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d.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491F" w14:textId="2EC49626" w:rsidR="002969FD" w:rsidRDefault="00B15DED" w:rsidP="00733564">
      <w:pPr>
        <w:keepNext/>
        <w:tabs>
          <w:tab w:val="left" w:pos="817"/>
        </w:tabs>
        <w:spacing w:after="240" w:line="320" w:lineRule="exact"/>
        <w:jc w:val="center"/>
        <w:outlineLvl w:val="0"/>
        <w:rPr>
          <w:rFonts w:ascii="Segoe UI" w:hAnsi="Segoe UI" w:cs="Segoe UI"/>
          <w:color w:val="000000" w:themeColor="text1"/>
          <w:kern w:val="20"/>
          <w:sz w:val="20"/>
          <w:lang w:eastAsia="en-GB"/>
        </w:rPr>
      </w:pPr>
      <w:r>
        <w:rPr>
          <w:rFonts w:ascii="Segoe UI" w:hAnsi="Segoe UI" w:cs="Segoe UI"/>
          <w:b/>
          <w:bCs/>
          <w:kern w:val="28"/>
          <w:sz w:val="20"/>
          <w:lang w:eastAsia="en-GB"/>
        </w:rPr>
        <w:sym w:font="Symbol" w:char="F0B7"/>
      </w:r>
      <w:r w:rsidR="002969FD" w:rsidRPr="005E1A8D">
        <w:rPr>
          <w:rFonts w:ascii="Segoe UI" w:hAnsi="Segoe UI" w:cs="Segoe UI"/>
          <w:b/>
          <w:bCs/>
          <w:kern w:val="28"/>
          <w:sz w:val="20"/>
          <w:lang w:eastAsia="en-GB"/>
        </w:rPr>
        <w:t>PEDIDO DE SUBSCRIÇÃO DA OFERTA PRIORITÁRIA PARA ACIONISTAS D</w:t>
      </w:r>
      <w:r w:rsidR="00733564">
        <w:rPr>
          <w:rFonts w:ascii="Segoe UI" w:hAnsi="Segoe UI" w:cs="Segoe UI"/>
          <w:b/>
          <w:bCs/>
          <w:kern w:val="28"/>
          <w:sz w:val="20"/>
          <w:lang w:eastAsia="en-GB"/>
        </w:rPr>
        <w:t xml:space="preserve">O </w:t>
      </w:r>
      <w:r w:rsidR="002969FD" w:rsidRPr="005E1A8D">
        <w:rPr>
          <w:rFonts w:ascii="Segoe UI" w:hAnsi="Segoe UI" w:cs="Segoe UI"/>
          <w:b/>
          <w:bCs/>
          <w:kern w:val="20"/>
          <w:sz w:val="20"/>
          <w:lang w:eastAsia="en-GB"/>
        </w:rPr>
        <w:t xml:space="preserve">MÉLIUZ </w:t>
      </w:r>
      <w:r w:rsidR="002969FD" w:rsidRPr="005E1A8D">
        <w:rPr>
          <w:rFonts w:ascii="Segoe UI" w:hAnsi="Segoe UI" w:cs="Segoe UI"/>
          <w:b/>
          <w:kern w:val="20"/>
          <w:sz w:val="20"/>
          <w:lang w:eastAsia="en-GB"/>
        </w:rPr>
        <w:t>S.A.</w:t>
      </w:r>
    </w:p>
    <w:p w14:paraId="48B97A7F" w14:textId="77777777" w:rsidR="00733564" w:rsidRPr="00733564" w:rsidRDefault="00733564" w:rsidP="00B15DED">
      <w:pPr>
        <w:pStyle w:val="CABECALHO-CNPJ"/>
        <w:spacing w:after="100" w:line="240" w:lineRule="auto"/>
        <w:rPr>
          <w:rFonts w:ascii="Segoe UI" w:hAnsi="Segoe UI" w:cs="Segoe UI"/>
          <w:sz w:val="20"/>
        </w:rPr>
      </w:pPr>
      <w:r w:rsidRPr="00733564">
        <w:rPr>
          <w:rFonts w:ascii="Segoe UI" w:hAnsi="Segoe UI" w:cs="Segoe UI"/>
          <w:noProof/>
          <w:sz w:val="20"/>
        </w:rPr>
        <w:drawing>
          <wp:inline distT="0" distB="0" distL="0" distR="0" wp14:anchorId="31517BF3" wp14:editId="4D911ECE">
            <wp:extent cx="1730585" cy="477685"/>
            <wp:effectExtent l="0" t="0" r="0" b="0"/>
            <wp:docPr id="1" name="Picture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O conteúdo gerado por IA pode estar incorreto."/>
                    <pic:cNvPicPr>
                      <a:picLocks noChangeAspect="1" noChangeArrowheads="1"/>
                    </pic:cNvPicPr>
                  </pic:nvPicPr>
                  <pic:blipFill>
                    <a:blip r:embed="rId19"/>
                    <a:stretch>
                      <a:fillRect/>
                    </a:stretch>
                  </pic:blipFill>
                  <pic:spPr bwMode="auto">
                    <a:xfrm>
                      <a:off x="0" y="0"/>
                      <a:ext cx="1730585" cy="477685"/>
                    </a:xfrm>
                    <a:prstGeom prst="rect">
                      <a:avLst/>
                    </a:prstGeom>
                    <a:noFill/>
                    <a:ln>
                      <a:noFill/>
                    </a:ln>
                  </pic:spPr>
                </pic:pic>
              </a:graphicData>
            </a:graphic>
          </wp:inline>
        </w:drawing>
      </w:r>
    </w:p>
    <w:p w14:paraId="41809CBD" w14:textId="77777777" w:rsidR="00733564" w:rsidRPr="00733564" w:rsidRDefault="00733564" w:rsidP="00733564">
      <w:pPr>
        <w:spacing w:after="56" w:line="240" w:lineRule="auto"/>
        <w:jc w:val="center"/>
        <w:rPr>
          <w:rFonts w:ascii="Segoe UI" w:hAnsi="Segoe UI" w:cs="Segoe UI"/>
          <w:sz w:val="20"/>
        </w:rPr>
      </w:pPr>
      <w:r w:rsidRPr="00733564">
        <w:rPr>
          <w:rFonts w:ascii="Segoe UI" w:hAnsi="Segoe UI" w:cs="Segoe UI"/>
          <w:i/>
          <w:sz w:val="20"/>
        </w:rPr>
        <w:t>Companhia Aberta</w:t>
      </w:r>
    </w:p>
    <w:p w14:paraId="7E09E84E" w14:textId="77777777" w:rsidR="00733564" w:rsidRPr="00733564" w:rsidRDefault="00733564" w:rsidP="00733564">
      <w:pPr>
        <w:spacing w:line="240" w:lineRule="auto"/>
        <w:jc w:val="center"/>
        <w:rPr>
          <w:rFonts w:ascii="Segoe UI" w:hAnsi="Segoe UI" w:cs="Segoe UI"/>
          <w:sz w:val="20"/>
        </w:rPr>
      </w:pPr>
      <w:r w:rsidRPr="00733564">
        <w:rPr>
          <w:rFonts w:ascii="Segoe UI" w:hAnsi="Segoe UI" w:cs="Segoe UI"/>
          <w:sz w:val="20"/>
        </w:rPr>
        <w:t>CNPJ/MF nº 14.110.585/0001-07</w:t>
      </w:r>
      <w:r w:rsidRPr="00733564">
        <w:rPr>
          <w:rFonts w:ascii="Segoe UI" w:hAnsi="Segoe UI" w:cs="Segoe UI"/>
          <w:sz w:val="20"/>
        </w:rPr>
        <w:br/>
        <w:t>NIRE: 35.300.616.316</w:t>
      </w:r>
    </w:p>
    <w:p w14:paraId="5D21FCE2" w14:textId="77777777" w:rsidR="00733564" w:rsidRPr="00733564" w:rsidRDefault="00733564" w:rsidP="00733564">
      <w:pPr>
        <w:spacing w:line="240" w:lineRule="auto"/>
        <w:jc w:val="center"/>
        <w:rPr>
          <w:rFonts w:ascii="Segoe UI" w:hAnsi="Segoe UI" w:cs="Segoe UI"/>
          <w:sz w:val="20"/>
        </w:rPr>
      </w:pPr>
      <w:r w:rsidRPr="00733564">
        <w:rPr>
          <w:rFonts w:ascii="Segoe UI" w:hAnsi="Segoe UI" w:cs="Segoe UI"/>
          <w:sz w:val="20"/>
        </w:rPr>
        <w:t>Código CVM n° 02523-2</w:t>
      </w:r>
    </w:p>
    <w:p w14:paraId="7BEF5060" w14:textId="77777777" w:rsidR="00733564" w:rsidRPr="00733564" w:rsidRDefault="00733564" w:rsidP="00733564">
      <w:pPr>
        <w:spacing w:line="240" w:lineRule="auto"/>
        <w:jc w:val="center"/>
        <w:rPr>
          <w:rFonts w:ascii="Segoe UI" w:hAnsi="Segoe UI" w:cs="Segoe UI"/>
          <w:sz w:val="20"/>
        </w:rPr>
      </w:pPr>
      <w:r w:rsidRPr="00733564">
        <w:rPr>
          <w:rFonts w:ascii="Segoe UI" w:hAnsi="Segoe UI" w:cs="Segoe UI"/>
          <w:sz w:val="20"/>
        </w:rPr>
        <w:t>Código ISIN das Ações: “BRCASHACNOR8”</w:t>
      </w:r>
    </w:p>
    <w:p w14:paraId="26EB70C2" w14:textId="67A80745" w:rsidR="00733564" w:rsidRPr="00733564" w:rsidRDefault="00733564" w:rsidP="00B15DED">
      <w:pPr>
        <w:spacing w:after="200" w:line="240" w:lineRule="auto"/>
        <w:jc w:val="center"/>
        <w:rPr>
          <w:rFonts w:ascii="Segoe UI" w:hAnsi="Segoe UI" w:cs="Segoe UI"/>
          <w:sz w:val="20"/>
        </w:rPr>
      </w:pPr>
      <w:r w:rsidRPr="00733564">
        <w:rPr>
          <w:rFonts w:ascii="Segoe UI" w:hAnsi="Segoe UI" w:cs="Segoe UI"/>
          <w:sz w:val="20"/>
        </w:rPr>
        <w:t xml:space="preserve">Código ISIN dos Bônus de Subscrição Primeira Série: “BRCASHN01OR2”; </w:t>
      </w:r>
      <w:r w:rsidRPr="00733564">
        <w:rPr>
          <w:rFonts w:ascii="Segoe UI" w:hAnsi="Segoe UI" w:cs="Segoe UI"/>
          <w:sz w:val="20"/>
        </w:rPr>
        <w:br/>
        <w:t>Código ISIN dos Bônus de Subscrição Segunda Série: “BRCASHN02OR0”;</w:t>
      </w:r>
      <w:r w:rsidRPr="00733564">
        <w:rPr>
          <w:rFonts w:ascii="Segoe UI" w:hAnsi="Segoe UI" w:cs="Segoe UI"/>
          <w:sz w:val="20"/>
        </w:rPr>
        <w:br/>
        <w:t xml:space="preserve">Código ISIN dos Bônus de Subscrição Terceira Série: “BRCASHN03OR8”; </w:t>
      </w:r>
      <w:r w:rsidRPr="00733564">
        <w:rPr>
          <w:rFonts w:ascii="Segoe UI" w:hAnsi="Segoe UI" w:cs="Segoe UI"/>
          <w:sz w:val="20"/>
        </w:rPr>
        <w:br/>
        <w:t xml:space="preserve">Código ISIN dos Bônus de Subscrição Quarta Série: “BRCASHN04OR6”; </w:t>
      </w:r>
      <w:r w:rsidRPr="00733564">
        <w:rPr>
          <w:rFonts w:ascii="Segoe UI" w:hAnsi="Segoe UI" w:cs="Segoe UI"/>
          <w:sz w:val="20"/>
        </w:rPr>
        <w:br/>
        <w:t>Código ISIN dos Bônus de Subscrição Quinta Série: “BRCASHN05OR3”;</w:t>
      </w:r>
      <w:r w:rsidRPr="00733564">
        <w:rPr>
          <w:rFonts w:ascii="Segoe UI" w:hAnsi="Segoe UI" w:cs="Segoe UI"/>
          <w:sz w:val="20"/>
        </w:rPr>
        <w:br/>
        <w:t xml:space="preserve">Código ISIN dos Bônus de Subscrição Sexta Série: “BRCASHN06OR1”; </w:t>
      </w:r>
      <w:r w:rsidRPr="00733564">
        <w:rPr>
          <w:rFonts w:ascii="Segoe UI" w:hAnsi="Segoe UI" w:cs="Segoe UI"/>
          <w:sz w:val="20"/>
        </w:rPr>
        <w:br/>
        <w:t xml:space="preserve">Código ISIN dos Bônus de Subscrição Sétima Série: “BRCASHN07OR9”; </w:t>
      </w:r>
      <w:r w:rsidRPr="00733564">
        <w:rPr>
          <w:rFonts w:ascii="Segoe UI" w:hAnsi="Segoe UI" w:cs="Segoe UI"/>
          <w:sz w:val="20"/>
        </w:rPr>
        <w:br/>
        <w:t>Código ISIN dos Bônus de Subscrição Oitava Série: “BRCASHN08OR7”;</w:t>
      </w:r>
      <w:r w:rsidRPr="00733564">
        <w:rPr>
          <w:rFonts w:ascii="Segoe UI" w:hAnsi="Segoe UI" w:cs="Segoe UI"/>
          <w:sz w:val="20"/>
        </w:rPr>
        <w:br/>
        <w:t xml:space="preserve">Código ISIN dos Bônus de Subscrição Nona Série: “BRCASHN09OR5”; </w:t>
      </w:r>
      <w:r w:rsidRPr="00733564">
        <w:rPr>
          <w:rFonts w:ascii="Segoe UI" w:hAnsi="Segoe UI" w:cs="Segoe UI"/>
          <w:sz w:val="20"/>
        </w:rPr>
        <w:br/>
        <w:t>Código ISIN dos Bônus de Subscrição Décima Série: “BRCASHN10OR3”</w:t>
      </w:r>
      <w:r w:rsidRPr="00733564">
        <w:rPr>
          <w:rFonts w:ascii="Segoe UI" w:hAnsi="Segoe UI" w:cs="Segoe UI"/>
          <w:sz w:val="20"/>
        </w:rPr>
        <w:br/>
        <w:t>Ticker das Ações: “CASH3”</w:t>
      </w:r>
      <w:r w:rsidRPr="00733564">
        <w:rPr>
          <w:rFonts w:ascii="Segoe UI" w:hAnsi="Segoe UI" w:cs="Segoe UI"/>
          <w:sz w:val="20"/>
        </w:rPr>
        <w:br/>
        <w:t>Ticker dos Bônus de Subscrição Primeira Série: ”CASH12”;</w:t>
      </w:r>
      <w:r w:rsidRPr="00733564">
        <w:rPr>
          <w:rFonts w:ascii="Segoe UI" w:hAnsi="Segoe UI" w:cs="Segoe UI"/>
          <w:sz w:val="20"/>
        </w:rPr>
        <w:br/>
        <w:t xml:space="preserve">Ticker dos Bônus de Subscrição Segunda Série: ”CASH13”; </w:t>
      </w:r>
      <w:r w:rsidRPr="00733564">
        <w:rPr>
          <w:rFonts w:ascii="Segoe UI" w:hAnsi="Segoe UI" w:cs="Segoe UI"/>
          <w:sz w:val="20"/>
        </w:rPr>
        <w:br/>
        <w:t xml:space="preserve">Ticker dos Bônus de Subscrição Terceira Série: ”CASH14”; </w:t>
      </w:r>
      <w:r w:rsidRPr="00733564">
        <w:rPr>
          <w:rFonts w:ascii="Segoe UI" w:hAnsi="Segoe UI" w:cs="Segoe UI"/>
          <w:sz w:val="20"/>
        </w:rPr>
        <w:br/>
        <w:t xml:space="preserve">Ticker dos Bônus de Subscrição Quarta Série: ”CASH15”; </w:t>
      </w:r>
      <w:r w:rsidRPr="00733564">
        <w:rPr>
          <w:rFonts w:ascii="Segoe UI" w:hAnsi="Segoe UI" w:cs="Segoe UI"/>
          <w:sz w:val="20"/>
        </w:rPr>
        <w:br/>
        <w:t>Ticker dos Bônus de Subscrição Quinta Série: ”CASH16”;</w:t>
      </w:r>
      <w:r w:rsidRPr="00733564">
        <w:rPr>
          <w:rFonts w:ascii="Segoe UI" w:hAnsi="Segoe UI" w:cs="Segoe UI"/>
          <w:sz w:val="20"/>
        </w:rPr>
        <w:br/>
        <w:t xml:space="preserve">Ticker dos Bônus de Subscrição Sexta Série: ”CASH17”; </w:t>
      </w:r>
      <w:r w:rsidRPr="00733564">
        <w:rPr>
          <w:rFonts w:ascii="Segoe UI" w:hAnsi="Segoe UI" w:cs="Segoe UI"/>
          <w:sz w:val="20"/>
        </w:rPr>
        <w:br/>
        <w:t xml:space="preserve">Ticker dos Bônus de Subscrição Sétima Série: ”CASH18”; </w:t>
      </w:r>
      <w:r w:rsidRPr="00733564">
        <w:rPr>
          <w:rFonts w:ascii="Segoe UI" w:hAnsi="Segoe UI" w:cs="Segoe UI"/>
          <w:sz w:val="20"/>
        </w:rPr>
        <w:br/>
        <w:t xml:space="preserve">Ticker dos Bônus de Subscrição Oitava Série: ”CASH19”; </w:t>
      </w:r>
      <w:r w:rsidRPr="00733564">
        <w:rPr>
          <w:rFonts w:ascii="Segoe UI" w:hAnsi="Segoe UI" w:cs="Segoe UI"/>
          <w:sz w:val="20"/>
        </w:rPr>
        <w:br/>
        <w:t xml:space="preserve">Ticker dos Bônus de Subscrição Nona Série: ”CASH20”; </w:t>
      </w:r>
      <w:r w:rsidRPr="00733564">
        <w:rPr>
          <w:rFonts w:ascii="Segoe UI" w:hAnsi="Segoe UI" w:cs="Segoe UI"/>
          <w:sz w:val="20"/>
        </w:rPr>
        <w:br/>
        <w:t>Ticker dos Bônus de Subscrição Décima Série: ”CASH21”</w:t>
      </w:r>
    </w:p>
    <w:tbl>
      <w:tblPr>
        <w:tblStyle w:val="Tabelacomgrade"/>
        <w:tblW w:w="1838" w:type="dxa"/>
        <w:tblInd w:w="6927" w:type="dxa"/>
        <w:tblLook w:val="04A0" w:firstRow="1" w:lastRow="0" w:firstColumn="1" w:lastColumn="0" w:noHBand="0" w:noVBand="1"/>
      </w:tblPr>
      <w:tblGrid>
        <w:gridCol w:w="1838"/>
      </w:tblGrid>
      <w:tr w:rsidR="00A30B13" w14:paraId="0DCE83EC" w14:textId="77777777" w:rsidTr="00A30B13">
        <w:tc>
          <w:tcPr>
            <w:tcW w:w="1838" w:type="dxa"/>
          </w:tcPr>
          <w:p w14:paraId="3CBBDB08" w14:textId="42504643" w:rsidR="00A30B13" w:rsidRDefault="00A30B13" w:rsidP="00B15DED">
            <w:pPr>
              <w:spacing w:before="160" w:after="160" w:line="320" w:lineRule="exact"/>
              <w:ind w:left="480" w:hanging="480"/>
              <w:rPr>
                <w:rFonts w:ascii="Segoe UI" w:hAnsi="Segoe UI" w:cs="Segoe UI"/>
              </w:rPr>
            </w:pPr>
            <w:r w:rsidRPr="00A30B13">
              <w:rPr>
                <w:rFonts w:ascii="Segoe UI" w:hAnsi="Segoe UI" w:cs="Segoe UI"/>
                <w:sz w:val="20"/>
                <w:szCs w:val="16"/>
              </w:rPr>
              <w:t>N°</w:t>
            </w:r>
            <w:r w:rsidR="00B15DED">
              <w:rPr>
                <w:rFonts w:ascii="Segoe UI" w:hAnsi="Segoe UI" w:cs="Segoe UI"/>
                <w:sz w:val="20"/>
                <w:szCs w:val="16"/>
              </w:rPr>
              <w:fldChar w:fldCharType="begin">
                <w:ffData>
                  <w:name w:val="Texto1"/>
                  <w:enabled/>
                  <w:calcOnExit w:val="0"/>
                  <w:textInput/>
                </w:ffData>
              </w:fldChar>
            </w:r>
            <w:bookmarkStart w:id="0" w:name="Texto1"/>
            <w:r w:rsidR="00B15DED">
              <w:rPr>
                <w:rFonts w:ascii="Segoe UI" w:hAnsi="Segoe UI" w:cs="Segoe UI"/>
                <w:sz w:val="20"/>
                <w:szCs w:val="16"/>
              </w:rPr>
              <w:instrText xml:space="preserve"> FORMTEXT </w:instrText>
            </w:r>
            <w:r w:rsidR="00B15DED">
              <w:rPr>
                <w:rFonts w:ascii="Segoe UI" w:hAnsi="Segoe UI" w:cs="Segoe UI"/>
                <w:sz w:val="20"/>
                <w:szCs w:val="16"/>
              </w:rPr>
            </w:r>
            <w:r w:rsidR="00B15DED">
              <w:rPr>
                <w:rFonts w:ascii="Segoe UI" w:hAnsi="Segoe UI" w:cs="Segoe UI"/>
                <w:sz w:val="20"/>
                <w:szCs w:val="16"/>
              </w:rPr>
              <w:fldChar w:fldCharType="separate"/>
            </w:r>
            <w:r w:rsidR="00B15DED">
              <w:rPr>
                <w:rFonts w:ascii="Segoe UI" w:hAnsi="Segoe UI" w:cs="Segoe UI"/>
                <w:noProof/>
                <w:sz w:val="20"/>
                <w:szCs w:val="16"/>
              </w:rPr>
              <w:t> </w:t>
            </w:r>
            <w:r w:rsidR="00B15DED">
              <w:rPr>
                <w:rFonts w:ascii="Segoe UI" w:hAnsi="Segoe UI" w:cs="Segoe UI"/>
                <w:noProof/>
                <w:sz w:val="20"/>
                <w:szCs w:val="16"/>
              </w:rPr>
              <w:t> </w:t>
            </w:r>
            <w:r w:rsidR="00B15DED">
              <w:rPr>
                <w:rFonts w:ascii="Segoe UI" w:hAnsi="Segoe UI" w:cs="Segoe UI"/>
                <w:noProof/>
                <w:sz w:val="20"/>
                <w:szCs w:val="16"/>
              </w:rPr>
              <w:t> </w:t>
            </w:r>
            <w:r w:rsidR="00B15DED">
              <w:rPr>
                <w:rFonts w:ascii="Segoe UI" w:hAnsi="Segoe UI" w:cs="Segoe UI"/>
                <w:noProof/>
                <w:sz w:val="20"/>
                <w:szCs w:val="16"/>
              </w:rPr>
              <w:t> </w:t>
            </w:r>
            <w:r w:rsidR="00B15DED">
              <w:rPr>
                <w:rFonts w:ascii="Segoe UI" w:hAnsi="Segoe UI" w:cs="Segoe UI"/>
                <w:noProof/>
                <w:sz w:val="20"/>
                <w:szCs w:val="16"/>
              </w:rPr>
              <w:t> </w:t>
            </w:r>
            <w:r w:rsidR="00B15DED">
              <w:rPr>
                <w:rFonts w:ascii="Segoe UI" w:hAnsi="Segoe UI" w:cs="Segoe UI"/>
                <w:sz w:val="20"/>
                <w:szCs w:val="16"/>
              </w:rPr>
              <w:fldChar w:fldCharType="end"/>
            </w:r>
            <w:bookmarkEnd w:id="0"/>
          </w:p>
        </w:tc>
      </w:tr>
    </w:tbl>
    <w:p w14:paraId="0A2742E1" w14:textId="7BB31C26" w:rsidR="002969FD" w:rsidRPr="005E1A8D" w:rsidRDefault="002969FD" w:rsidP="005E1A8D">
      <w:pPr>
        <w:spacing w:after="240" w:line="320" w:lineRule="exact"/>
        <w:rPr>
          <w:rFonts w:ascii="Segoe UI" w:hAnsi="Segoe UI" w:cs="Segoe UI"/>
        </w:rPr>
      </w:pPr>
    </w:p>
    <w:tbl>
      <w:tblPr>
        <w:tblStyle w:val="Tabelacomgrade"/>
        <w:tblW w:w="9498" w:type="dxa"/>
        <w:jc w:val="center"/>
        <w:tblBorders>
          <w:insideH w:val="none" w:sz="0" w:space="0" w:color="auto"/>
        </w:tblBorders>
        <w:tblLayout w:type="fixed"/>
        <w:tblLook w:val="04A0" w:firstRow="1" w:lastRow="0" w:firstColumn="1" w:lastColumn="0" w:noHBand="0" w:noVBand="1"/>
      </w:tblPr>
      <w:tblGrid>
        <w:gridCol w:w="9498"/>
      </w:tblGrid>
      <w:tr w:rsidR="002969FD" w:rsidRPr="005E1A8D" w14:paraId="0140E90C" w14:textId="77777777" w:rsidTr="00733564">
        <w:trPr>
          <w:trHeight w:val="552"/>
          <w:jc w:val="center"/>
        </w:trPr>
        <w:tc>
          <w:tcPr>
            <w:tcW w:w="9498" w:type="dxa"/>
            <w:tcBorders>
              <w:top w:val="single" w:sz="4" w:space="0" w:color="auto"/>
              <w:bottom w:val="single" w:sz="4" w:space="0" w:color="auto"/>
            </w:tcBorders>
          </w:tcPr>
          <w:p w14:paraId="5F136D09" w14:textId="3E8ABBA6" w:rsidR="001E4B51" w:rsidRPr="005E1A8D" w:rsidRDefault="002969FD" w:rsidP="005E1A8D">
            <w:pPr>
              <w:pStyle w:val="Corpodetexto"/>
              <w:tabs>
                <w:tab w:val="left" w:pos="0"/>
                <w:tab w:val="left" w:pos="817"/>
              </w:tabs>
              <w:spacing w:after="240" w:line="320" w:lineRule="exact"/>
              <w:rPr>
                <w:rFonts w:ascii="Segoe UI" w:hAnsi="Segoe UI" w:cs="Segoe UI"/>
                <w:bCs/>
                <w:sz w:val="20"/>
                <w:szCs w:val="20"/>
              </w:rPr>
            </w:pPr>
            <w:r w:rsidRPr="005E1A8D">
              <w:rPr>
                <w:rFonts w:ascii="Segoe UI" w:hAnsi="Segoe UI" w:cs="Segoe UI"/>
                <w:bCs/>
                <w:sz w:val="20"/>
                <w:szCs w:val="20"/>
              </w:rPr>
              <w:t>Pedido de Subscrição da Oferta Prioritária para Acionistas (“</w:t>
            </w:r>
            <w:r w:rsidRPr="005E1A8D">
              <w:rPr>
                <w:rFonts w:ascii="Segoe UI" w:hAnsi="Segoe UI" w:cs="Segoe UI"/>
                <w:bCs/>
                <w:sz w:val="20"/>
                <w:szCs w:val="20"/>
                <w:u w:val="single"/>
              </w:rPr>
              <w:t>Pedido de Subscrição Prioritária</w:t>
            </w:r>
            <w:r w:rsidRPr="005E1A8D">
              <w:rPr>
                <w:rFonts w:ascii="Segoe UI" w:hAnsi="Segoe UI" w:cs="Segoe UI"/>
                <w:bCs/>
                <w:sz w:val="20"/>
                <w:szCs w:val="20"/>
              </w:rPr>
              <w:t>”) relativo à oferta pública de distribuição primária de</w:t>
            </w:r>
            <w:r w:rsidR="00A051A2">
              <w:rPr>
                <w:rFonts w:ascii="Segoe UI" w:hAnsi="Segoe UI" w:cs="Segoe UI"/>
                <w:bCs/>
                <w:sz w:val="20"/>
                <w:szCs w:val="20"/>
              </w:rPr>
              <w:t xml:space="preserve">, inicialmente, </w:t>
            </w:r>
            <w:r w:rsidR="00A051A2" w:rsidRPr="005E1A8D">
              <w:rPr>
                <w:rFonts w:ascii="Segoe UI" w:hAnsi="Segoe UI" w:cs="Segoe UI"/>
                <w:bCs/>
                <w:sz w:val="20"/>
                <w:szCs w:val="20"/>
              </w:rPr>
              <w:t xml:space="preserve">17.006.803 </w:t>
            </w:r>
            <w:r w:rsidRPr="005E1A8D">
              <w:rPr>
                <w:rFonts w:ascii="Segoe UI" w:hAnsi="Segoe UI" w:cs="Segoe UI"/>
                <w:bCs/>
                <w:sz w:val="20"/>
                <w:szCs w:val="20"/>
              </w:rPr>
              <w:t>ações ordinárias, nominativas, escriturais e sem valor nominal de emissão do Méliuz S.A. (“</w:t>
            </w:r>
            <w:r w:rsidRPr="005E1A8D">
              <w:rPr>
                <w:rFonts w:ascii="Segoe UI" w:hAnsi="Segoe UI" w:cs="Segoe UI"/>
                <w:bCs/>
                <w:sz w:val="20"/>
                <w:szCs w:val="20"/>
                <w:u w:val="single"/>
              </w:rPr>
              <w:t>Companhia</w:t>
            </w:r>
            <w:r w:rsidRPr="005E1A8D">
              <w:rPr>
                <w:rFonts w:ascii="Segoe UI" w:hAnsi="Segoe UI" w:cs="Segoe UI"/>
                <w:bCs/>
                <w:sz w:val="20"/>
                <w:szCs w:val="20"/>
              </w:rPr>
              <w:t>”), todas livres e desembaraçadas de quaisquer ônus ou gravames (“</w:t>
            </w:r>
            <w:r w:rsidRPr="005E1A8D">
              <w:rPr>
                <w:rFonts w:ascii="Segoe UI" w:hAnsi="Segoe UI" w:cs="Segoe UI"/>
                <w:bCs/>
                <w:sz w:val="20"/>
                <w:szCs w:val="20"/>
                <w:u w:val="single"/>
              </w:rPr>
              <w:t>Ações</w:t>
            </w:r>
            <w:r w:rsidRPr="005E1A8D">
              <w:rPr>
                <w:rFonts w:ascii="Segoe UI" w:hAnsi="Segoe UI" w:cs="Segoe UI"/>
                <w:bCs/>
                <w:sz w:val="20"/>
                <w:szCs w:val="20"/>
              </w:rPr>
              <w:t>”), a ser realizada no Brasil, em mercado de balcão não organizado, sob o rito de registro automático de distribuição, nos termos do artigo 26, inciso II, alínea (a) da Resolução da Comissão de Valores Mobiliários (“</w:t>
            </w:r>
            <w:r w:rsidRPr="005E1A8D">
              <w:rPr>
                <w:rFonts w:ascii="Segoe UI" w:hAnsi="Segoe UI" w:cs="Segoe UI"/>
                <w:bCs/>
                <w:sz w:val="20"/>
                <w:szCs w:val="20"/>
                <w:u w:val="single"/>
              </w:rPr>
              <w:t>CVM</w:t>
            </w:r>
            <w:r w:rsidRPr="005E1A8D">
              <w:rPr>
                <w:rFonts w:ascii="Segoe UI" w:hAnsi="Segoe UI" w:cs="Segoe UI"/>
                <w:bCs/>
                <w:sz w:val="20"/>
                <w:szCs w:val="20"/>
              </w:rPr>
              <w:t>”) nº 160, de 13 de julho de 2022, conforme alterada (“</w:t>
            </w:r>
            <w:r w:rsidRPr="005E1A8D">
              <w:rPr>
                <w:rFonts w:ascii="Segoe UI" w:hAnsi="Segoe UI" w:cs="Segoe UI"/>
                <w:bCs/>
                <w:sz w:val="20"/>
                <w:szCs w:val="20"/>
                <w:u w:val="single"/>
              </w:rPr>
              <w:t>Resolução CVM 160</w:t>
            </w:r>
            <w:r w:rsidRPr="005E1A8D">
              <w:rPr>
                <w:rFonts w:ascii="Segoe UI" w:hAnsi="Segoe UI" w:cs="Segoe UI"/>
                <w:bCs/>
                <w:sz w:val="20"/>
                <w:szCs w:val="20"/>
              </w:rPr>
              <w:t>”</w:t>
            </w:r>
            <w:r w:rsidR="00A051A2">
              <w:rPr>
                <w:rFonts w:ascii="Segoe UI" w:hAnsi="Segoe UI" w:cs="Segoe UI"/>
                <w:bCs/>
                <w:sz w:val="20"/>
                <w:szCs w:val="20"/>
              </w:rPr>
              <w:t>), e com esforços de colocação das Ações no exterior (</w:t>
            </w:r>
            <w:r w:rsidRPr="005E1A8D">
              <w:rPr>
                <w:rFonts w:ascii="Segoe UI" w:hAnsi="Segoe UI" w:cs="Segoe UI"/>
                <w:bCs/>
                <w:sz w:val="20"/>
                <w:szCs w:val="20"/>
              </w:rPr>
              <w:t>“</w:t>
            </w:r>
            <w:r w:rsidRPr="005E1A8D">
              <w:rPr>
                <w:rFonts w:ascii="Segoe UI" w:hAnsi="Segoe UI" w:cs="Segoe UI"/>
                <w:bCs/>
                <w:sz w:val="20"/>
                <w:szCs w:val="20"/>
                <w:u w:val="single"/>
              </w:rPr>
              <w:t>Oferta</w:t>
            </w:r>
            <w:r w:rsidRPr="005E1A8D">
              <w:rPr>
                <w:rFonts w:ascii="Segoe UI" w:hAnsi="Segoe UI" w:cs="Segoe UI"/>
                <w:bCs/>
                <w:sz w:val="20"/>
                <w:szCs w:val="20"/>
              </w:rPr>
              <w:t xml:space="preserve">”). Adicionalmente, serão </w:t>
            </w:r>
            <w:r w:rsidR="00A051A2">
              <w:rPr>
                <w:rFonts w:ascii="Segoe UI" w:hAnsi="Segoe UI" w:cs="Segoe UI"/>
                <w:bCs/>
                <w:sz w:val="20"/>
                <w:szCs w:val="20"/>
              </w:rPr>
              <w:t>atribuídos, a título gratuito, como vantagem adicional e entregues aos subscritores das Ações,</w:t>
            </w:r>
            <w:r w:rsidRPr="005E1A8D">
              <w:rPr>
                <w:rFonts w:ascii="Segoe UI" w:hAnsi="Segoe UI" w:cs="Segoe UI"/>
                <w:bCs/>
                <w:sz w:val="20"/>
                <w:szCs w:val="20"/>
              </w:rPr>
              <w:t xml:space="preserve"> 50.680.267 bônus de subscrição</w:t>
            </w:r>
            <w:r w:rsidR="00A051A2">
              <w:rPr>
                <w:rFonts w:ascii="Segoe UI" w:hAnsi="Segoe UI" w:cs="Segoe UI"/>
                <w:bCs/>
                <w:sz w:val="20"/>
                <w:szCs w:val="20"/>
              </w:rPr>
              <w:t xml:space="preserve">, </w:t>
            </w:r>
            <w:r w:rsidRPr="005E1A8D">
              <w:rPr>
                <w:rFonts w:ascii="Segoe UI" w:hAnsi="Segoe UI" w:cs="Segoe UI"/>
                <w:bCs/>
                <w:sz w:val="20"/>
                <w:szCs w:val="20"/>
              </w:rPr>
              <w:t xml:space="preserve">divididos em 10 séries, sendo que para cada Ação </w:t>
            </w:r>
            <w:r w:rsidR="00A051A2">
              <w:rPr>
                <w:rFonts w:ascii="Segoe UI" w:hAnsi="Segoe UI" w:cs="Segoe UI"/>
                <w:bCs/>
                <w:sz w:val="20"/>
                <w:szCs w:val="20"/>
              </w:rPr>
              <w:t xml:space="preserve">(incluindo as Ações Adicionais, conforme definidas abaixo) </w:t>
            </w:r>
            <w:r w:rsidRPr="005E1A8D">
              <w:rPr>
                <w:rFonts w:ascii="Segoe UI" w:hAnsi="Segoe UI" w:cs="Segoe UI"/>
                <w:bCs/>
                <w:sz w:val="20"/>
                <w:szCs w:val="20"/>
              </w:rPr>
              <w:t xml:space="preserve">subscrita na Oferta serão concedidos bônus de subscrição na proporção definida para cada uma das séries, conforme termos e condições estabelecidos </w:t>
            </w:r>
            <w:r w:rsidR="005E1A8D">
              <w:rPr>
                <w:rFonts w:ascii="Segoe UI" w:hAnsi="Segoe UI" w:cs="Segoe UI"/>
                <w:bCs/>
                <w:sz w:val="20"/>
                <w:szCs w:val="20"/>
              </w:rPr>
              <w:t xml:space="preserve">fato relevante </w:t>
            </w:r>
            <w:r w:rsidRPr="005E1A8D">
              <w:rPr>
                <w:rFonts w:ascii="Segoe UI" w:hAnsi="Segoe UI" w:cs="Segoe UI"/>
                <w:bCs/>
                <w:sz w:val="20"/>
                <w:szCs w:val="20"/>
              </w:rPr>
              <w:t xml:space="preserve">divulgado pela Companhia </w:t>
            </w:r>
            <w:r w:rsidR="005E1A8D">
              <w:rPr>
                <w:rFonts w:ascii="Segoe UI" w:hAnsi="Segoe UI" w:cs="Segoe UI"/>
                <w:bCs/>
                <w:sz w:val="20"/>
                <w:szCs w:val="20"/>
              </w:rPr>
              <w:t>em 30 de maio de 2025</w:t>
            </w:r>
            <w:r w:rsidR="00A051A2">
              <w:rPr>
                <w:rFonts w:ascii="Segoe UI" w:hAnsi="Segoe UI" w:cs="Segoe UI"/>
                <w:bCs/>
                <w:sz w:val="20"/>
                <w:szCs w:val="20"/>
              </w:rPr>
              <w:t xml:space="preserve"> </w:t>
            </w:r>
            <w:r w:rsidR="00A051A2" w:rsidRPr="005E1A8D">
              <w:rPr>
                <w:rFonts w:ascii="Segoe UI" w:hAnsi="Segoe UI" w:cs="Segoe UI"/>
                <w:bCs/>
                <w:sz w:val="20"/>
                <w:szCs w:val="20"/>
              </w:rPr>
              <w:t>(“</w:t>
            </w:r>
            <w:r w:rsidR="00A051A2" w:rsidRPr="005E1A8D">
              <w:rPr>
                <w:rFonts w:ascii="Segoe UI" w:hAnsi="Segoe UI" w:cs="Segoe UI"/>
                <w:bCs/>
                <w:sz w:val="20"/>
                <w:szCs w:val="20"/>
                <w:u w:val="single"/>
              </w:rPr>
              <w:t>Bônus de Subscrição</w:t>
            </w:r>
            <w:r w:rsidR="00A051A2" w:rsidRPr="005E1A8D">
              <w:rPr>
                <w:rFonts w:ascii="Segoe UI" w:hAnsi="Segoe UI" w:cs="Segoe UI"/>
                <w:bCs/>
                <w:sz w:val="20"/>
                <w:szCs w:val="20"/>
              </w:rPr>
              <w:t>”</w:t>
            </w:r>
            <w:r w:rsidR="00A051A2">
              <w:rPr>
                <w:rFonts w:ascii="Segoe UI" w:hAnsi="Segoe UI" w:cs="Segoe UI"/>
                <w:bCs/>
                <w:sz w:val="20"/>
                <w:szCs w:val="20"/>
              </w:rPr>
              <w:t xml:space="preserve"> e </w:t>
            </w:r>
            <w:r w:rsidR="005E1A8D">
              <w:rPr>
                <w:rFonts w:ascii="Segoe UI" w:hAnsi="Segoe UI" w:cs="Segoe UI"/>
                <w:bCs/>
                <w:sz w:val="20"/>
                <w:szCs w:val="20"/>
              </w:rPr>
              <w:t>“</w:t>
            </w:r>
            <w:r w:rsidR="005E1A8D" w:rsidRPr="005E1A8D">
              <w:rPr>
                <w:rFonts w:ascii="Segoe UI" w:hAnsi="Segoe UI" w:cs="Segoe UI"/>
                <w:bCs/>
                <w:sz w:val="20"/>
                <w:szCs w:val="20"/>
                <w:u w:val="single"/>
              </w:rPr>
              <w:t>Fato Relevante</w:t>
            </w:r>
            <w:r w:rsidR="005E1A8D">
              <w:rPr>
                <w:rFonts w:ascii="Segoe UI" w:hAnsi="Segoe UI" w:cs="Segoe UI"/>
                <w:bCs/>
                <w:sz w:val="20"/>
                <w:szCs w:val="20"/>
              </w:rPr>
              <w:t>”</w:t>
            </w:r>
            <w:r w:rsidR="00A051A2">
              <w:rPr>
                <w:rFonts w:ascii="Segoe UI" w:hAnsi="Segoe UI" w:cs="Segoe UI"/>
                <w:bCs/>
                <w:sz w:val="20"/>
                <w:szCs w:val="20"/>
              </w:rPr>
              <w:t>, respectivamente</w:t>
            </w:r>
            <w:r w:rsidR="005E1A8D">
              <w:rPr>
                <w:rFonts w:ascii="Segoe UI" w:hAnsi="Segoe UI" w:cs="Segoe UI"/>
                <w:bCs/>
                <w:sz w:val="20"/>
                <w:szCs w:val="20"/>
              </w:rPr>
              <w:t>)</w:t>
            </w:r>
            <w:r w:rsidRPr="005E1A8D">
              <w:rPr>
                <w:rFonts w:ascii="Segoe UI" w:hAnsi="Segoe UI" w:cs="Segoe UI"/>
                <w:bCs/>
                <w:sz w:val="20"/>
                <w:szCs w:val="20"/>
              </w:rPr>
              <w:t>.</w:t>
            </w:r>
          </w:p>
          <w:p w14:paraId="5E030275" w14:textId="2D95992A" w:rsidR="00A051A2" w:rsidRPr="005E1A8D" w:rsidRDefault="00A051A2" w:rsidP="005E1A8D">
            <w:pPr>
              <w:pStyle w:val="Corpodetexto"/>
              <w:tabs>
                <w:tab w:val="left" w:pos="0"/>
                <w:tab w:val="left" w:pos="817"/>
              </w:tabs>
              <w:spacing w:after="240" w:line="320" w:lineRule="exact"/>
              <w:rPr>
                <w:rFonts w:ascii="Segoe UI" w:hAnsi="Segoe UI" w:cs="Segoe UI"/>
                <w:bCs/>
                <w:sz w:val="20"/>
                <w:szCs w:val="20"/>
              </w:rPr>
            </w:pPr>
            <w:r w:rsidRPr="00A051A2">
              <w:rPr>
                <w:rFonts w:ascii="Segoe UI" w:hAnsi="Segoe UI" w:cs="Segoe UI"/>
                <w:bCs/>
                <w:sz w:val="20"/>
                <w:szCs w:val="20"/>
              </w:rPr>
              <w:lastRenderedPageBreak/>
              <w:t xml:space="preserve">Nos termos do artigo 50, parágrafo único, da Resolução CVM 160, até a data de conclusão do Procedimento de </w:t>
            </w:r>
            <w:r w:rsidRPr="00A051A2">
              <w:rPr>
                <w:rFonts w:ascii="Segoe UI" w:hAnsi="Segoe UI" w:cs="Segoe UI"/>
                <w:bCs/>
                <w:i/>
                <w:iCs/>
                <w:sz w:val="20"/>
                <w:szCs w:val="20"/>
              </w:rPr>
              <w:t>Bookbuilding</w:t>
            </w:r>
            <w:r>
              <w:rPr>
                <w:rFonts w:ascii="Segoe UI" w:hAnsi="Segoe UI" w:cs="Segoe UI"/>
                <w:bCs/>
                <w:sz w:val="20"/>
                <w:szCs w:val="20"/>
              </w:rPr>
              <w:t xml:space="preserve">, </w:t>
            </w:r>
            <w:r w:rsidRPr="00A051A2">
              <w:rPr>
                <w:rFonts w:ascii="Segoe UI" w:hAnsi="Segoe UI" w:cs="Segoe UI"/>
                <w:bCs/>
                <w:sz w:val="20"/>
                <w:szCs w:val="20"/>
              </w:rPr>
              <w:t>inclusive, a quantidade de Ações e, consequentemente, de Bônus de Subscrição, inicialmente ofertada, poderá, a critério da Companhia, em comum acordo com o Coordenador Líder, ser acrescida em até 200% do total de Ações inicialmente ofertadas, ou seja, em até 34.013.606 ações ordinárias e 101.360.548 bônus de subscrição correspondentes, observada a mesma proporção entre séries dos Bônus de Subscrição inicialmente emitidos, a serem emitidos pela Companhia nas mesmas condições e pelo mesmo preço das Ações e Bônus de Subscrição inicialmente ofertados, que serão destinadas a atender eventual excesso de demanda que venha a ser constatado no momento em que for fixado o Preço por Ação (“</w:t>
            </w:r>
            <w:r w:rsidRPr="00A051A2">
              <w:rPr>
                <w:rFonts w:ascii="Segoe UI" w:hAnsi="Segoe UI" w:cs="Segoe UI"/>
                <w:bCs/>
                <w:sz w:val="20"/>
                <w:szCs w:val="20"/>
                <w:u w:val="single"/>
              </w:rPr>
              <w:t>Ações Adicionais</w:t>
            </w:r>
            <w:r w:rsidRPr="00A051A2">
              <w:rPr>
                <w:rFonts w:ascii="Segoe UI" w:hAnsi="Segoe UI" w:cs="Segoe UI"/>
                <w:bCs/>
                <w:sz w:val="20"/>
                <w:szCs w:val="20"/>
              </w:rPr>
              <w:t>”)</w:t>
            </w:r>
            <w:r>
              <w:rPr>
                <w:rFonts w:ascii="Segoe UI" w:hAnsi="Segoe UI" w:cs="Segoe UI"/>
                <w:bCs/>
                <w:sz w:val="20"/>
                <w:szCs w:val="20"/>
              </w:rPr>
              <w:t>.</w:t>
            </w:r>
          </w:p>
          <w:p w14:paraId="5EBFBAB7" w14:textId="5A6CD2ED" w:rsidR="001E4B51" w:rsidRPr="005E1A8D" w:rsidRDefault="001E4B51" w:rsidP="005E1A8D">
            <w:pPr>
              <w:pStyle w:val="Corpodetexto"/>
              <w:tabs>
                <w:tab w:val="left" w:pos="0"/>
                <w:tab w:val="left" w:pos="817"/>
              </w:tabs>
              <w:spacing w:after="240" w:line="320" w:lineRule="exact"/>
              <w:rPr>
                <w:rFonts w:ascii="Segoe UI" w:hAnsi="Segoe UI" w:cs="Segoe UI"/>
                <w:sz w:val="20"/>
                <w:szCs w:val="20"/>
              </w:rPr>
            </w:pPr>
            <w:r w:rsidRPr="005E1A8D">
              <w:rPr>
                <w:rFonts w:ascii="Segoe UI" w:hAnsi="Segoe UI" w:cs="Segoe UI"/>
                <w:sz w:val="20"/>
                <w:szCs w:val="20"/>
              </w:rPr>
              <w:t>De forma a dar cumprimento ao disposto no artigo 53, parágrafo 3º, da Resolução CVM 160, bem como assegurar a participação dos Acionistas na Oferta, será concedido direito de prioridade aos Acionistas (“</w:t>
            </w:r>
            <w:r w:rsidRPr="005E1A8D">
              <w:rPr>
                <w:rFonts w:ascii="Segoe UI" w:hAnsi="Segoe UI" w:cs="Segoe UI"/>
                <w:sz w:val="20"/>
                <w:szCs w:val="20"/>
                <w:u w:val="single"/>
              </w:rPr>
              <w:t>Direito de Prioridade</w:t>
            </w:r>
            <w:r w:rsidRPr="005E1A8D">
              <w:rPr>
                <w:rFonts w:ascii="Segoe UI" w:hAnsi="Segoe UI" w:cs="Segoe UI"/>
                <w:sz w:val="20"/>
                <w:szCs w:val="20"/>
              </w:rPr>
              <w:t>”) para subscrição de até a totalidade das Ações (e consequente recebimento dos Bônus de Subscrição).</w:t>
            </w:r>
            <w:r w:rsidR="00A051A2">
              <w:rPr>
                <w:rFonts w:ascii="Segoe UI" w:hAnsi="Segoe UI" w:cs="Segoe UI"/>
                <w:sz w:val="20"/>
                <w:szCs w:val="20"/>
              </w:rPr>
              <w:t xml:space="preserve"> </w:t>
            </w:r>
            <w:r w:rsidR="00A051A2" w:rsidRPr="00A051A2">
              <w:rPr>
                <w:rFonts w:ascii="Segoe UI" w:hAnsi="Segoe UI" w:cs="Segoe UI"/>
                <w:sz w:val="20"/>
                <w:szCs w:val="20"/>
              </w:rPr>
              <w:t>A Oferta observará o procedimento da Oferta Prioritária descrito neste Pedido de Subscrição Prioritária e no Fato Relevante</w:t>
            </w:r>
            <w:r w:rsidR="00A051A2">
              <w:rPr>
                <w:rFonts w:ascii="Segoe UI" w:hAnsi="Segoe UI" w:cs="Segoe UI"/>
                <w:sz w:val="20"/>
                <w:szCs w:val="20"/>
              </w:rPr>
              <w:t>.</w:t>
            </w:r>
          </w:p>
          <w:p w14:paraId="232CC455" w14:textId="7911D08F" w:rsidR="001E4B51" w:rsidRPr="005E1A8D" w:rsidRDefault="001E4B51" w:rsidP="005E1A8D">
            <w:pPr>
              <w:pStyle w:val="Corpodetexto"/>
              <w:tabs>
                <w:tab w:val="left" w:pos="0"/>
                <w:tab w:val="left" w:pos="817"/>
              </w:tabs>
              <w:spacing w:after="240" w:line="320" w:lineRule="exact"/>
              <w:rPr>
                <w:rFonts w:ascii="Segoe UI" w:hAnsi="Segoe UI" w:cs="Segoe UI"/>
                <w:sz w:val="20"/>
                <w:szCs w:val="20"/>
              </w:rPr>
            </w:pPr>
            <w:r w:rsidRPr="005E1A8D">
              <w:rPr>
                <w:rFonts w:ascii="Segoe UI" w:hAnsi="Segoe UI" w:cs="Segoe UI"/>
                <w:sz w:val="20"/>
                <w:szCs w:val="20"/>
              </w:rPr>
              <w:t>Portanto, tomar-se-á como base a participação acionária dos respectivos acionistas verificada nas posições em custódia</w:t>
            </w:r>
            <w:r w:rsidR="001947A7">
              <w:rPr>
                <w:rFonts w:ascii="Segoe UI" w:hAnsi="Segoe UI" w:cs="Segoe UI"/>
                <w:sz w:val="20"/>
                <w:szCs w:val="20"/>
              </w:rPr>
              <w:t>:</w:t>
            </w:r>
            <w:r w:rsidRPr="005E1A8D">
              <w:rPr>
                <w:rFonts w:ascii="Segoe UI" w:hAnsi="Segoe UI" w:cs="Segoe UI"/>
                <w:sz w:val="20"/>
                <w:szCs w:val="20"/>
              </w:rPr>
              <w:t xml:space="preserve"> (i) ao final do dia 3 de junho de 2025, após o fechamento do mercado (“</w:t>
            </w:r>
            <w:r w:rsidRPr="005E1A8D">
              <w:rPr>
                <w:rFonts w:ascii="Segoe UI" w:hAnsi="Segoe UI" w:cs="Segoe UI"/>
                <w:sz w:val="20"/>
                <w:u w:val="single"/>
              </w:rPr>
              <w:t>Primeira Data de Corte</w:t>
            </w:r>
            <w:r w:rsidRPr="005E1A8D">
              <w:rPr>
                <w:rFonts w:ascii="Segoe UI" w:hAnsi="Segoe UI" w:cs="Segoe UI"/>
                <w:sz w:val="20"/>
                <w:szCs w:val="20"/>
              </w:rPr>
              <w:t>”), (a) na Central Depositária de Ativos da B3 (“</w:t>
            </w:r>
            <w:r w:rsidRPr="005E1A8D">
              <w:rPr>
                <w:rFonts w:ascii="Segoe UI" w:hAnsi="Segoe UI" w:cs="Segoe UI"/>
                <w:sz w:val="20"/>
                <w:u w:val="single"/>
              </w:rPr>
              <w:t>Central Depositária</w:t>
            </w:r>
            <w:r w:rsidRPr="005E1A8D">
              <w:rPr>
                <w:rFonts w:ascii="Segoe UI" w:hAnsi="Segoe UI" w:cs="Segoe UI"/>
                <w:sz w:val="20"/>
                <w:szCs w:val="20"/>
              </w:rPr>
              <w:t>”); e (b) no BTG Pactual Serviços Financeiros S.A. DTVM, instituição responsável pela escrituração das ações ordinárias de emissão da Companhia (“</w:t>
            </w:r>
            <w:r w:rsidRPr="005E1A8D">
              <w:rPr>
                <w:rFonts w:ascii="Segoe UI" w:hAnsi="Segoe UI" w:cs="Segoe UI"/>
                <w:sz w:val="20"/>
                <w:u w:val="single"/>
              </w:rPr>
              <w:t>Escriturador</w:t>
            </w:r>
            <w:r w:rsidRPr="005E1A8D">
              <w:rPr>
                <w:rFonts w:ascii="Segoe UI" w:hAnsi="Segoe UI" w:cs="Segoe UI"/>
                <w:sz w:val="20"/>
                <w:szCs w:val="20"/>
              </w:rPr>
              <w:t>”); e (ii) ao final do dia 9 de junho de 2025, após o fechamento do mercado (“</w:t>
            </w:r>
            <w:r w:rsidRPr="005E1A8D">
              <w:rPr>
                <w:rFonts w:ascii="Segoe UI" w:hAnsi="Segoe UI" w:cs="Segoe UI"/>
                <w:sz w:val="20"/>
                <w:u w:val="single"/>
              </w:rPr>
              <w:t>Segunda Data de Corte</w:t>
            </w:r>
            <w:r w:rsidRPr="005E1A8D">
              <w:rPr>
                <w:rFonts w:ascii="Segoe UI" w:hAnsi="Segoe UI" w:cs="Segoe UI"/>
                <w:sz w:val="20"/>
                <w:szCs w:val="20"/>
              </w:rPr>
              <w:t>”), (a) na Central Depositária; e (b) no Escriturador.</w:t>
            </w:r>
          </w:p>
          <w:p w14:paraId="5AA34083" w14:textId="1EFCAF7E" w:rsidR="001E4B51" w:rsidRPr="005E1A8D" w:rsidRDefault="001E4B51" w:rsidP="005E1A8D">
            <w:pPr>
              <w:pStyle w:val="TextosemFormatao"/>
              <w:spacing w:after="240" w:line="320" w:lineRule="exact"/>
              <w:jc w:val="both"/>
              <w:rPr>
                <w:rFonts w:cs="Segoe UI"/>
                <w:bCs/>
                <w:sz w:val="20"/>
                <w:szCs w:val="20"/>
              </w:rPr>
            </w:pPr>
            <w:r w:rsidRPr="005E1A8D">
              <w:rPr>
                <w:rFonts w:cs="Segoe UI"/>
                <w:color w:val="000000"/>
                <w:sz w:val="20"/>
                <w:szCs w:val="20"/>
              </w:rPr>
              <w:t>Cada Acionista, desde que assim seja evidenciado na Primeira Data de Corte, terá o direito de subscrever (i) no mínimo, até 0,</w:t>
            </w:r>
            <w:r w:rsidR="001947A7" w:rsidRPr="005E1A8D">
              <w:rPr>
                <w:rFonts w:cs="Segoe UI"/>
                <w:color w:val="000000"/>
                <w:sz w:val="20"/>
                <w:szCs w:val="20"/>
              </w:rPr>
              <w:t>1950</w:t>
            </w:r>
            <w:r w:rsidR="001947A7">
              <w:rPr>
                <w:rFonts w:cs="Segoe UI"/>
                <w:color w:val="000000"/>
                <w:sz w:val="20"/>
                <w:szCs w:val="20"/>
              </w:rPr>
              <w:t>57</w:t>
            </w:r>
            <w:r w:rsidR="001947A7" w:rsidRPr="005E1A8D">
              <w:rPr>
                <w:rFonts w:cs="Segoe UI"/>
                <w:color w:val="000000"/>
                <w:sz w:val="20"/>
                <w:szCs w:val="20"/>
              </w:rPr>
              <w:t xml:space="preserve"> </w:t>
            </w:r>
            <w:r w:rsidRPr="005E1A8D">
              <w:rPr>
                <w:rFonts w:cs="Segoe UI"/>
                <w:color w:val="000000"/>
                <w:sz w:val="20"/>
                <w:szCs w:val="20"/>
              </w:rPr>
              <w:t>Ações para cada ação ordinária de emissão da Companhia de sua titularidade na Segunda Data de Corte, sem considerar a colocação das Ações Adicionais; e (ii) no máximo, até 0,</w:t>
            </w:r>
            <w:r w:rsidR="001947A7" w:rsidRPr="005E1A8D">
              <w:rPr>
                <w:rFonts w:cs="Segoe UI"/>
                <w:color w:val="000000"/>
                <w:sz w:val="20"/>
                <w:szCs w:val="20"/>
              </w:rPr>
              <w:t>585</w:t>
            </w:r>
            <w:r w:rsidR="001947A7">
              <w:rPr>
                <w:rFonts w:cs="Segoe UI"/>
                <w:color w:val="000000"/>
                <w:sz w:val="20"/>
                <w:szCs w:val="20"/>
              </w:rPr>
              <w:t>170</w:t>
            </w:r>
            <w:r w:rsidR="001947A7" w:rsidRPr="005E1A8D">
              <w:rPr>
                <w:rFonts w:cs="Segoe UI"/>
                <w:color w:val="000000"/>
                <w:sz w:val="20"/>
                <w:szCs w:val="20"/>
              </w:rPr>
              <w:t xml:space="preserve"> </w:t>
            </w:r>
            <w:r w:rsidRPr="005E1A8D">
              <w:rPr>
                <w:rFonts w:cs="Segoe UI"/>
                <w:color w:val="000000"/>
                <w:sz w:val="20"/>
                <w:szCs w:val="20"/>
              </w:rPr>
              <w:t>Ações para cada ação ordinária de emissão da Companhia de sua titularidade na Segunda Data de Corte, considerando a colocação da totalidade das Ações Adicionais (“</w:t>
            </w:r>
            <w:r w:rsidRPr="005E1A8D">
              <w:rPr>
                <w:rFonts w:cs="Segoe UI"/>
                <w:color w:val="000000"/>
                <w:sz w:val="20"/>
                <w:szCs w:val="20"/>
                <w:u w:val="single"/>
              </w:rPr>
              <w:t>Limite de Subscrição Proporcional</w:t>
            </w:r>
            <w:r w:rsidRPr="005E1A8D">
              <w:rPr>
                <w:rFonts w:cs="Segoe UI"/>
                <w:color w:val="000000"/>
                <w:sz w:val="20"/>
                <w:szCs w:val="20"/>
              </w:rPr>
              <w:t>”).</w:t>
            </w:r>
            <w:r w:rsidRPr="005E1A8D">
              <w:rPr>
                <w:rFonts w:cs="Segoe UI"/>
                <w:bCs/>
                <w:sz w:val="20"/>
                <w:szCs w:val="20"/>
              </w:rPr>
              <w:t xml:space="preserve"> </w:t>
            </w:r>
          </w:p>
          <w:p w14:paraId="12F53E19" w14:textId="77777777" w:rsidR="001E4B51" w:rsidRPr="005E1A8D" w:rsidRDefault="001E4B51" w:rsidP="005E1A8D">
            <w:pPr>
              <w:pStyle w:val="TextosemFormatao"/>
              <w:spacing w:after="240" w:line="320" w:lineRule="exact"/>
              <w:jc w:val="both"/>
              <w:rPr>
                <w:rFonts w:cs="Segoe UI"/>
                <w:sz w:val="20"/>
                <w:szCs w:val="20"/>
                <w:lang w:eastAsia="en-GB"/>
              </w:rPr>
            </w:pPr>
            <w:r w:rsidRPr="005E1A8D">
              <w:rPr>
                <w:rFonts w:cs="Segoe UI"/>
                <w:sz w:val="20"/>
                <w:szCs w:val="20"/>
                <w:lang w:eastAsia="en-GB"/>
              </w:rPr>
              <w:t>Não será admitida a distribuição parcial no âmbito da Oferta.</w:t>
            </w:r>
          </w:p>
          <w:p w14:paraId="1DD9845B" w14:textId="1B484E44" w:rsidR="001E4B51" w:rsidRPr="005E1A8D" w:rsidRDefault="001E4B51" w:rsidP="005E1A8D">
            <w:pPr>
              <w:pStyle w:val="TextosemFormatao"/>
              <w:spacing w:after="240" w:line="320" w:lineRule="exact"/>
              <w:jc w:val="both"/>
              <w:rPr>
                <w:rFonts w:cs="Segoe UI"/>
                <w:bCs/>
                <w:sz w:val="20"/>
                <w:szCs w:val="20"/>
                <w:lang w:eastAsia="en-GB"/>
              </w:rPr>
            </w:pPr>
            <w:r w:rsidRPr="005E1A8D">
              <w:rPr>
                <w:rFonts w:cs="Segoe UI"/>
                <w:bCs/>
                <w:sz w:val="20"/>
                <w:szCs w:val="20"/>
                <w:lang w:eastAsia="en-GB"/>
              </w:rPr>
              <w:t>A emissão das Ações e dos Bônus de Subscrição pela Companhia em decorrência da Oferta foi realizada com exclusão do direito de preferência dos atuais Acionistas, nos termos do artigo 172, inciso I, da Lei nº</w:t>
            </w:r>
            <w:r w:rsidR="00904F4D">
              <w:rPr>
                <w:rFonts w:cs="Segoe UI"/>
                <w:bCs/>
                <w:sz w:val="20"/>
                <w:szCs w:val="20"/>
                <w:lang w:eastAsia="en-GB"/>
              </w:rPr>
              <w:t> </w:t>
            </w:r>
            <w:r w:rsidRPr="005E1A8D">
              <w:rPr>
                <w:rFonts w:cs="Segoe UI"/>
                <w:bCs/>
                <w:sz w:val="20"/>
                <w:szCs w:val="20"/>
                <w:lang w:eastAsia="en-GB"/>
              </w:rPr>
              <w:t>6.404, de 15 de dezembro de 1976, conforme alterada (“</w:t>
            </w:r>
            <w:r w:rsidRPr="005E1A8D">
              <w:rPr>
                <w:rFonts w:cs="Segoe UI"/>
                <w:sz w:val="20"/>
                <w:szCs w:val="20"/>
                <w:u w:val="single"/>
                <w:lang w:eastAsia="en-GB"/>
              </w:rPr>
              <w:t>Lei das Sociedades por Ações</w:t>
            </w:r>
            <w:r w:rsidRPr="005E1A8D">
              <w:rPr>
                <w:rFonts w:cs="Segoe UI"/>
                <w:bCs/>
                <w:sz w:val="20"/>
                <w:szCs w:val="20"/>
                <w:lang w:eastAsia="en-GB"/>
              </w:rPr>
              <w:t xml:space="preserve">”) e do </w:t>
            </w:r>
            <w:r w:rsidR="00904F4D" w:rsidRPr="00904F4D">
              <w:rPr>
                <w:rFonts w:cs="Segoe UI"/>
                <w:bCs/>
                <w:sz w:val="20"/>
                <w:szCs w:val="20"/>
                <w:lang w:eastAsia="en-GB"/>
              </w:rPr>
              <w:t>artigo 6º, parágrafo 3º</w:t>
            </w:r>
            <w:r w:rsidR="00904F4D" w:rsidRPr="00904F4D" w:rsidDel="00904F4D">
              <w:rPr>
                <w:rFonts w:cs="Segoe UI"/>
                <w:bCs/>
                <w:sz w:val="20"/>
                <w:szCs w:val="20"/>
                <w:lang w:eastAsia="en-GB"/>
              </w:rPr>
              <w:t xml:space="preserve"> </w:t>
            </w:r>
            <w:r w:rsidRPr="005E1A8D">
              <w:rPr>
                <w:rFonts w:cs="Segoe UI"/>
                <w:sz w:val="20"/>
                <w:szCs w:val="20"/>
                <w:lang w:eastAsia="en-GB"/>
              </w:rPr>
              <w:t>do estatuto social da Companhia (“</w:t>
            </w:r>
            <w:r w:rsidRPr="005E1A8D">
              <w:rPr>
                <w:rFonts w:cs="Segoe UI"/>
                <w:sz w:val="20"/>
                <w:szCs w:val="20"/>
                <w:u w:val="single"/>
                <w:lang w:eastAsia="en-GB"/>
              </w:rPr>
              <w:t>Estatuto Social</w:t>
            </w:r>
            <w:r w:rsidRPr="005E1A8D">
              <w:rPr>
                <w:rFonts w:cs="Segoe UI"/>
                <w:sz w:val="20"/>
                <w:szCs w:val="20"/>
                <w:lang w:eastAsia="en-GB"/>
              </w:rPr>
              <w:t>”)</w:t>
            </w:r>
            <w:r w:rsidRPr="005E1A8D">
              <w:rPr>
                <w:rFonts w:cs="Segoe UI"/>
                <w:bCs/>
                <w:sz w:val="20"/>
                <w:szCs w:val="20"/>
                <w:lang w:eastAsia="en-GB"/>
              </w:rPr>
              <w:t>, e tal emissão foi realizada dentro do limite de capital autorizado previsto no Estatuto Social da Companhia.</w:t>
            </w:r>
          </w:p>
          <w:p w14:paraId="6E293A2A" w14:textId="58BCFB31" w:rsidR="001E4B51" w:rsidRPr="005E1A8D" w:rsidRDefault="001E4B51" w:rsidP="005E1A8D">
            <w:pPr>
              <w:pStyle w:val="Corpodetexto"/>
              <w:tabs>
                <w:tab w:val="left" w:pos="0"/>
                <w:tab w:val="left" w:pos="817"/>
              </w:tabs>
              <w:spacing w:after="240" w:line="320" w:lineRule="exact"/>
              <w:rPr>
                <w:rFonts w:ascii="Segoe UI" w:hAnsi="Segoe UI" w:cs="Segoe UI"/>
                <w:sz w:val="20"/>
                <w:szCs w:val="20"/>
              </w:rPr>
            </w:pPr>
            <w:r w:rsidRPr="005E1A8D">
              <w:rPr>
                <w:rFonts w:ascii="Segoe UI" w:hAnsi="Segoe UI" w:cs="Segoe UI"/>
                <w:sz w:val="20"/>
                <w:szCs w:val="20"/>
              </w:rPr>
              <w:t xml:space="preserve">A realização da Oferta, mediante aumento de capital da Companhia, com a exclusão do direito de preferência dos atuais acionistas da Companhia, nos termos do artigo 172, inciso I, da Lei das Sociedades por Ações e do artigo 6º, </w:t>
            </w:r>
            <w:r w:rsidR="00904F4D" w:rsidRPr="00904F4D">
              <w:rPr>
                <w:rFonts w:ascii="Segoe UI" w:hAnsi="Segoe UI" w:cs="Segoe UI"/>
                <w:bCs/>
                <w:sz w:val="20"/>
                <w:szCs w:val="20"/>
              </w:rPr>
              <w:t xml:space="preserve">parágrafo </w:t>
            </w:r>
            <w:r w:rsidRPr="005E1A8D">
              <w:rPr>
                <w:rFonts w:ascii="Segoe UI" w:hAnsi="Segoe UI" w:cs="Segoe UI"/>
                <w:sz w:val="20"/>
                <w:szCs w:val="20"/>
              </w:rPr>
              <w:t xml:space="preserve">3° do Estatuto Social, e com a concessão do direito de prioridade a tais acionistas no âmbito da Oferta Prioritária (conforme definido abaixo) e a emissão dos Bônus de Subscrição como vantagem adicional aos subscritores das Ações no âmbito da Oferta, bem como seus termos e condições, foram aprovados na Reunião do Conselho de Administração da Companhia realizada </w:t>
            </w:r>
            <w:r w:rsidRPr="005E1A8D">
              <w:rPr>
                <w:rFonts w:ascii="Segoe UI" w:hAnsi="Segoe UI" w:cs="Segoe UI"/>
                <w:sz w:val="20"/>
                <w:szCs w:val="20"/>
              </w:rPr>
              <w:lastRenderedPageBreak/>
              <w:t>em 29 de maio de 2025, cuja ata será protocolada para arquivamento perante a Junta Comercial do Estado de São Paulo (“</w:t>
            </w:r>
            <w:r w:rsidRPr="005E1A8D">
              <w:rPr>
                <w:rFonts w:ascii="Segoe UI" w:hAnsi="Segoe UI" w:cs="Segoe UI"/>
                <w:sz w:val="20"/>
                <w:szCs w:val="20"/>
                <w:u w:val="single"/>
              </w:rPr>
              <w:t>JUCESP</w:t>
            </w:r>
            <w:r w:rsidRPr="005E1A8D">
              <w:rPr>
                <w:rFonts w:ascii="Segoe UI" w:hAnsi="Segoe UI" w:cs="Segoe UI"/>
                <w:sz w:val="20"/>
                <w:szCs w:val="20"/>
              </w:rPr>
              <w:t xml:space="preserve">”) </w:t>
            </w:r>
            <w:r w:rsidR="001947A7" w:rsidRPr="001947A7">
              <w:rPr>
                <w:rFonts w:ascii="Segoe UI" w:hAnsi="Segoe UI" w:cs="Segoe UI"/>
                <w:sz w:val="20"/>
                <w:szCs w:val="20"/>
              </w:rPr>
              <w:t>e, após seu respectivo arquivamento, p</w:t>
            </w:r>
            <w:r w:rsidRPr="005E1A8D">
              <w:rPr>
                <w:rFonts w:ascii="Segoe UI" w:hAnsi="Segoe UI" w:cs="Segoe UI"/>
                <w:sz w:val="20"/>
                <w:szCs w:val="20"/>
              </w:rPr>
              <w:t>ublicada no jornal “Gazeta de São Paulo”.</w:t>
            </w:r>
          </w:p>
          <w:p w14:paraId="01177957" w14:textId="7DA3C101" w:rsidR="001E4B51" w:rsidRPr="005E1A8D" w:rsidRDefault="001E4B51" w:rsidP="005E1A8D">
            <w:pPr>
              <w:pStyle w:val="Corpodetexto"/>
              <w:tabs>
                <w:tab w:val="left" w:pos="0"/>
                <w:tab w:val="left" w:pos="817"/>
              </w:tabs>
              <w:spacing w:after="240" w:line="320" w:lineRule="exact"/>
              <w:rPr>
                <w:rFonts w:ascii="Segoe UI" w:hAnsi="Segoe UI" w:cs="Segoe UI"/>
                <w:sz w:val="20"/>
                <w:szCs w:val="20"/>
              </w:rPr>
            </w:pPr>
            <w:r w:rsidRPr="005E1A8D">
              <w:rPr>
                <w:rFonts w:ascii="Segoe UI" w:hAnsi="Segoe UI" w:cs="Segoe UI"/>
                <w:sz w:val="20"/>
                <w:szCs w:val="20"/>
              </w:rPr>
              <w:t>Adicionalmente, o Conselho de Administração da Companhia</w:t>
            </w:r>
            <w:r w:rsidR="00733564">
              <w:rPr>
                <w:rFonts w:ascii="Segoe UI" w:hAnsi="Segoe UI" w:cs="Segoe UI"/>
                <w:sz w:val="20"/>
                <w:szCs w:val="20"/>
              </w:rPr>
              <w:t xml:space="preserve"> aprovou a convocação</w:t>
            </w:r>
            <w:r w:rsidRPr="005E1A8D">
              <w:rPr>
                <w:rFonts w:ascii="Segoe UI" w:hAnsi="Segoe UI" w:cs="Segoe UI"/>
                <w:sz w:val="20"/>
                <w:szCs w:val="20"/>
              </w:rPr>
              <w:t xml:space="preserve">, em </w:t>
            </w:r>
            <w:r w:rsidR="00733564">
              <w:rPr>
                <w:rFonts w:ascii="Segoe UI" w:hAnsi="Segoe UI" w:cs="Segoe UI"/>
                <w:sz w:val="20"/>
                <w:szCs w:val="20"/>
              </w:rPr>
              <w:t>29</w:t>
            </w:r>
            <w:r w:rsidRPr="005E1A8D">
              <w:rPr>
                <w:rFonts w:ascii="Segoe UI" w:hAnsi="Segoe UI" w:cs="Segoe UI"/>
                <w:sz w:val="20"/>
                <w:szCs w:val="20"/>
              </w:rPr>
              <w:t xml:space="preserve"> de maio de 2025, </w:t>
            </w:r>
            <w:r w:rsidR="00904F4D">
              <w:rPr>
                <w:rFonts w:ascii="Segoe UI" w:hAnsi="Segoe UI" w:cs="Segoe UI"/>
                <w:sz w:val="20"/>
                <w:szCs w:val="20"/>
              </w:rPr>
              <w:t xml:space="preserve">de </w:t>
            </w:r>
            <w:r w:rsidRPr="005E1A8D">
              <w:rPr>
                <w:rFonts w:ascii="Segoe UI" w:hAnsi="Segoe UI" w:cs="Segoe UI"/>
                <w:sz w:val="20"/>
                <w:szCs w:val="20"/>
              </w:rPr>
              <w:t>uma Assembleia Geral Extraordinária, conforme edital de convocação e proposta da administração divulgados a seus acionistas, para deliberar, dentre outros assuntos, sobre o aumento do limite do capital autorizado da Companhia, bem como a respectiva alteração do Estatuto Social (“</w:t>
            </w:r>
            <w:r w:rsidRPr="005E1A8D">
              <w:rPr>
                <w:rFonts w:ascii="Segoe UI" w:hAnsi="Segoe UI" w:cs="Segoe UI"/>
                <w:sz w:val="20"/>
                <w:szCs w:val="20"/>
                <w:u w:val="single"/>
              </w:rPr>
              <w:t>Aprovação do Novo Limite de Capital Autorizado</w:t>
            </w:r>
            <w:r w:rsidRPr="005E1A8D">
              <w:rPr>
                <w:rFonts w:ascii="Segoe UI" w:hAnsi="Segoe UI" w:cs="Segoe UI"/>
                <w:sz w:val="20"/>
                <w:szCs w:val="20"/>
              </w:rPr>
              <w:t>” e “</w:t>
            </w:r>
            <w:r w:rsidRPr="005E1A8D">
              <w:rPr>
                <w:rFonts w:ascii="Segoe UI" w:hAnsi="Segoe UI" w:cs="Segoe UI"/>
                <w:sz w:val="20"/>
                <w:szCs w:val="20"/>
                <w:u w:val="single"/>
              </w:rPr>
              <w:t>AGE</w:t>
            </w:r>
            <w:r w:rsidRPr="005E1A8D">
              <w:rPr>
                <w:rFonts w:ascii="Segoe UI" w:hAnsi="Segoe UI" w:cs="Segoe UI"/>
                <w:sz w:val="20"/>
                <w:szCs w:val="20"/>
              </w:rPr>
              <w:t>”, respectivamente). O aumento do capital social da Companhia referente às séries dos Bônus de Subscrição que poderão ser representados por Recibos de Subscrição, no contexto da Oferta, depende da Aprovação do Novo Limite de Capital Autorizado.</w:t>
            </w:r>
          </w:p>
          <w:p w14:paraId="4AA8A707" w14:textId="63E11FE3" w:rsidR="001E4B51" w:rsidRPr="005E1A8D" w:rsidRDefault="001E4B51" w:rsidP="005E1A8D">
            <w:pPr>
              <w:pStyle w:val="Corpodetexto"/>
              <w:tabs>
                <w:tab w:val="left" w:pos="0"/>
                <w:tab w:val="left" w:pos="817"/>
              </w:tabs>
              <w:spacing w:after="240" w:line="320" w:lineRule="exact"/>
              <w:rPr>
                <w:rFonts w:ascii="Segoe UI" w:eastAsiaTheme="minorHAnsi" w:hAnsi="Segoe UI" w:cs="Segoe UI"/>
                <w:sz w:val="20"/>
                <w:szCs w:val="20"/>
                <w:lang w:eastAsia="en-GB"/>
              </w:rPr>
            </w:pPr>
            <w:r w:rsidRPr="005E1A8D">
              <w:rPr>
                <w:rFonts w:ascii="Segoe UI" w:eastAsiaTheme="minorHAnsi" w:hAnsi="Segoe UI" w:cs="Segoe UI"/>
                <w:sz w:val="20"/>
                <w:szCs w:val="20"/>
                <w:lang w:eastAsia="en-GB"/>
              </w:rPr>
              <w:t>O Preço por Ação (conforme definido abaixo), a emissão das Ações e o efetivo aumento do capital social da Companhia dentro do limite do capital autorizado previsto no Estatuto Social, bem como a homologação do aumento do capital social da Companhia serão aprovados em reunião do Conselho de Administração da Companhia a ser realizada após a conclusão do Procedimento de Bookbuilding</w:t>
            </w:r>
            <w:r w:rsidR="00904F4D">
              <w:rPr>
                <w:rFonts w:ascii="Segoe UI" w:eastAsiaTheme="minorHAnsi" w:hAnsi="Segoe UI" w:cs="Segoe UI"/>
                <w:sz w:val="20"/>
                <w:szCs w:val="20"/>
                <w:lang w:eastAsia="en-GB"/>
              </w:rPr>
              <w:t xml:space="preserve"> (conforme definido abaixo)</w:t>
            </w:r>
            <w:r w:rsidRPr="005E1A8D">
              <w:rPr>
                <w:rFonts w:ascii="Segoe UI" w:eastAsiaTheme="minorHAnsi" w:hAnsi="Segoe UI" w:cs="Segoe UI"/>
                <w:sz w:val="20"/>
                <w:szCs w:val="20"/>
                <w:lang w:eastAsia="en-GB"/>
              </w:rPr>
              <w:t xml:space="preserve">, cuja ata será </w:t>
            </w:r>
            <w:r w:rsidR="00904F4D">
              <w:rPr>
                <w:rFonts w:ascii="Segoe UI" w:eastAsiaTheme="minorHAnsi" w:hAnsi="Segoe UI" w:cs="Segoe UI"/>
                <w:sz w:val="20"/>
                <w:szCs w:val="20"/>
                <w:lang w:eastAsia="en-GB"/>
              </w:rPr>
              <w:t>devidamente arquivada</w:t>
            </w:r>
            <w:r w:rsidR="00904F4D" w:rsidRPr="005E1A8D">
              <w:rPr>
                <w:rFonts w:ascii="Segoe UI" w:eastAsiaTheme="minorHAnsi" w:hAnsi="Segoe UI" w:cs="Segoe UI"/>
                <w:sz w:val="20"/>
                <w:szCs w:val="20"/>
                <w:lang w:eastAsia="en-GB"/>
              </w:rPr>
              <w:t xml:space="preserve"> </w:t>
            </w:r>
            <w:r w:rsidR="00904F4D">
              <w:rPr>
                <w:rFonts w:ascii="Segoe UI" w:eastAsiaTheme="minorHAnsi" w:hAnsi="Segoe UI" w:cs="Segoe UI"/>
                <w:sz w:val="20"/>
                <w:szCs w:val="20"/>
                <w:lang w:eastAsia="en-GB"/>
              </w:rPr>
              <w:t>n</w:t>
            </w:r>
            <w:r w:rsidRPr="005E1A8D">
              <w:rPr>
                <w:rFonts w:ascii="Segoe UI" w:eastAsiaTheme="minorHAnsi" w:hAnsi="Segoe UI" w:cs="Segoe UI"/>
                <w:sz w:val="20"/>
                <w:szCs w:val="20"/>
                <w:lang w:eastAsia="en-GB"/>
              </w:rPr>
              <w:t>a JUCESP e publicada no jornal “</w:t>
            </w:r>
            <w:r w:rsidRPr="005E1A8D">
              <w:rPr>
                <w:rFonts w:ascii="Segoe UI" w:hAnsi="Segoe UI" w:cs="Segoe UI"/>
                <w:sz w:val="20"/>
                <w:szCs w:val="20"/>
              </w:rPr>
              <w:t>Gazeta de São Paulo</w:t>
            </w:r>
            <w:r w:rsidRPr="005E1A8D">
              <w:rPr>
                <w:rFonts w:ascii="Segoe UI" w:eastAsiaTheme="minorHAnsi" w:hAnsi="Segoe UI" w:cs="Segoe UI"/>
                <w:sz w:val="20"/>
                <w:szCs w:val="20"/>
                <w:lang w:eastAsia="en-GB"/>
              </w:rPr>
              <w:t>”.</w:t>
            </w:r>
          </w:p>
          <w:p w14:paraId="77F6C1B7" w14:textId="239EDEB1" w:rsidR="00A30B13" w:rsidRDefault="00A30B13" w:rsidP="005E1A8D">
            <w:pPr>
              <w:pStyle w:val="Corpodetexto"/>
              <w:tabs>
                <w:tab w:val="left" w:pos="0"/>
                <w:tab w:val="left" w:pos="817"/>
              </w:tabs>
              <w:spacing w:after="240" w:line="320" w:lineRule="exact"/>
              <w:rPr>
                <w:rFonts w:ascii="Segoe UI" w:hAnsi="Segoe UI" w:cs="Segoe UI"/>
                <w:color w:val="000000"/>
                <w:sz w:val="20"/>
                <w:szCs w:val="20"/>
              </w:rPr>
            </w:pPr>
            <w:r w:rsidRPr="00A30B13">
              <w:rPr>
                <w:rFonts w:ascii="Segoe UI" w:hAnsi="Segoe UI" w:cs="Segoe UI"/>
                <w:color w:val="000000"/>
                <w:sz w:val="20"/>
                <w:szCs w:val="20"/>
              </w:rPr>
              <w:t>O preço por Ação será fixado pelo Conselho de Administração após a conclusão do procedimento de coleta de intenções de investimento, que será realizado, no Brasil, exclusivamente junto a Investidores Profissionais Locais, pelo Coordenador Líder, nos termos do Contrato de Colocação, e no exterior, junto a Investidores Estrangeiros, pelo Agente de Colocação Internacional, nos termos do Contrato de Colocação Internacional (“</w:t>
            </w:r>
            <w:r w:rsidRPr="00A30B13">
              <w:rPr>
                <w:rFonts w:ascii="Segoe UI" w:hAnsi="Segoe UI" w:cs="Segoe UI"/>
                <w:color w:val="000000"/>
                <w:sz w:val="20"/>
                <w:szCs w:val="20"/>
                <w:u w:val="single"/>
              </w:rPr>
              <w:t>Preço por Ação</w:t>
            </w:r>
            <w:r w:rsidRPr="00A30B13">
              <w:rPr>
                <w:rFonts w:ascii="Segoe UI" w:hAnsi="Segoe UI" w:cs="Segoe UI"/>
                <w:color w:val="000000"/>
                <w:sz w:val="20"/>
                <w:szCs w:val="20"/>
              </w:rPr>
              <w:t>” e “</w:t>
            </w:r>
            <w:r w:rsidRPr="00A30B13">
              <w:rPr>
                <w:rFonts w:ascii="Segoe UI" w:hAnsi="Segoe UI" w:cs="Segoe UI"/>
                <w:color w:val="000000"/>
                <w:sz w:val="20"/>
                <w:szCs w:val="20"/>
                <w:u w:val="single"/>
              </w:rPr>
              <w:t xml:space="preserve">Procedimento de </w:t>
            </w:r>
            <w:r w:rsidRPr="00A30B13">
              <w:rPr>
                <w:rFonts w:ascii="Segoe UI" w:hAnsi="Segoe UI" w:cs="Segoe UI"/>
                <w:i/>
                <w:iCs/>
                <w:color w:val="000000"/>
                <w:sz w:val="20"/>
                <w:szCs w:val="20"/>
                <w:u w:val="single"/>
              </w:rPr>
              <w:t>Bookbuilding</w:t>
            </w:r>
            <w:r w:rsidRPr="00A30B13">
              <w:rPr>
                <w:rFonts w:ascii="Segoe UI" w:hAnsi="Segoe UI" w:cs="Segoe UI"/>
                <w:color w:val="000000"/>
                <w:sz w:val="20"/>
                <w:szCs w:val="20"/>
              </w:rPr>
              <w:t>”, respectivamente).</w:t>
            </w:r>
          </w:p>
          <w:p w14:paraId="27BDD847" w14:textId="6B9DCC3E" w:rsidR="00A30B13" w:rsidRPr="005E1A8D" w:rsidRDefault="00A30B13" w:rsidP="005E1A8D">
            <w:pPr>
              <w:pStyle w:val="Corpodetexto"/>
              <w:tabs>
                <w:tab w:val="left" w:pos="0"/>
                <w:tab w:val="left" w:pos="817"/>
              </w:tabs>
              <w:spacing w:after="240" w:line="320" w:lineRule="exact"/>
              <w:rPr>
                <w:rFonts w:ascii="Segoe UI" w:hAnsi="Segoe UI" w:cs="Segoe UI"/>
                <w:color w:val="000000"/>
                <w:sz w:val="20"/>
                <w:szCs w:val="20"/>
              </w:rPr>
            </w:pPr>
            <w:r w:rsidRPr="00A30B13">
              <w:rPr>
                <w:rFonts w:ascii="Segoe UI" w:hAnsi="Segoe UI" w:cs="Segoe UI"/>
                <w:color w:val="000000"/>
                <w:sz w:val="20"/>
                <w:szCs w:val="20"/>
              </w:rPr>
              <w:t xml:space="preserve">A escolha do critério para determinação do Preço por Ação é justificada na medida em que o preço das Ações a serem subscritas será aferido tendo como parâmetro: (i) a cotação das ações ordinárias de emissão da Companhia na B3 na data de fixação do Preço por Ação; (ii) a entrega dos Bônus de Subscrição como vantagem adicional aos subscritores; e (iii) o resultado do Procedimento de </w:t>
            </w:r>
            <w:r w:rsidRPr="00A30B13">
              <w:rPr>
                <w:rFonts w:ascii="Segoe UI" w:hAnsi="Segoe UI" w:cs="Segoe UI"/>
                <w:i/>
                <w:iCs/>
                <w:color w:val="000000"/>
                <w:sz w:val="20"/>
                <w:szCs w:val="20"/>
              </w:rPr>
              <w:t>Bookbuilding</w:t>
            </w:r>
            <w:r w:rsidRPr="00A30B13">
              <w:rPr>
                <w:rFonts w:ascii="Segoe UI" w:hAnsi="Segoe UI" w:cs="Segoe UI"/>
                <w:color w:val="000000"/>
                <w:sz w:val="20"/>
                <w:szCs w:val="20"/>
              </w:rPr>
              <w:t>, com base nas indicações de interesse em função da qualidade e quantidade da demanda (por volume e preço) pelas Ações, coletadas junto a Investidores Profissionais, não havendo, portanto, diluição injustificada dos atuais acionistas da Companhia, nos termos do artigo 170, parágrafo 1º, inciso III, da Lei das Sociedades por</w:t>
            </w:r>
            <w:r w:rsidR="00B15DED">
              <w:rPr>
                <w:rFonts w:ascii="Segoe UI" w:hAnsi="Segoe UI" w:cs="Segoe UI"/>
                <w:color w:val="000000"/>
                <w:sz w:val="20"/>
                <w:szCs w:val="20"/>
              </w:rPr>
              <w:t> </w:t>
            </w:r>
            <w:r w:rsidRPr="00A30B13">
              <w:rPr>
                <w:rFonts w:ascii="Segoe UI" w:hAnsi="Segoe UI" w:cs="Segoe UI"/>
                <w:color w:val="000000"/>
                <w:sz w:val="20"/>
                <w:szCs w:val="20"/>
              </w:rPr>
              <w:t>Ações.</w:t>
            </w:r>
          </w:p>
          <w:p w14:paraId="4FD3F3A2" w14:textId="59CC976A" w:rsidR="001E4B51" w:rsidRPr="005E1A8D" w:rsidRDefault="001E4B51" w:rsidP="005E1A8D">
            <w:pPr>
              <w:pStyle w:val="HOMEBRBodyText"/>
              <w:spacing w:after="240" w:line="320" w:lineRule="exact"/>
              <w:rPr>
                <w:rFonts w:ascii="Segoe UI" w:hAnsi="Segoe UI" w:cs="Segoe UI"/>
              </w:rPr>
            </w:pPr>
            <w:r w:rsidRPr="005E1A8D">
              <w:rPr>
                <w:rFonts w:ascii="Segoe UI" w:hAnsi="Segoe UI" w:cs="Segoe UI"/>
              </w:rPr>
              <w:t>Os Bônus de Subscrição são valores mobiliários autônomos e desvinculados das Ações e serão entregues aos respectivos subscritores no Dia Útil subsequente a Data de Liquidação da Oferta e serão registrados para negociação no mercado secundário no segmento especial de negociação de valores mobiliários da B3, disciplinado pelo Regulamento do Novo Mercado.</w:t>
            </w:r>
          </w:p>
          <w:p w14:paraId="59F2A1AD" w14:textId="77777777" w:rsidR="001E4B51" w:rsidRDefault="001E4B51" w:rsidP="005E1A8D">
            <w:pPr>
              <w:pStyle w:val="TextosemFormatao"/>
              <w:spacing w:after="240" w:line="320" w:lineRule="exact"/>
              <w:jc w:val="both"/>
              <w:rPr>
                <w:rFonts w:cs="Segoe UI"/>
                <w:sz w:val="20"/>
                <w:szCs w:val="20"/>
              </w:rPr>
            </w:pPr>
            <w:r w:rsidRPr="005E1A8D">
              <w:rPr>
                <w:rFonts w:cs="Segoe UI"/>
                <w:sz w:val="20"/>
                <w:szCs w:val="20"/>
              </w:rPr>
              <w:t>Não haverá procedimento de estabilização do preço das Ações após a realização da Oferta e, consequentemente, o preço das ações ordinárias de emissão da Companhia no mercado secundário da B3 poderá flutuar significativamente após a colocação das Ações.</w:t>
            </w:r>
          </w:p>
          <w:p w14:paraId="59D33EDB" w14:textId="359FA67E" w:rsidR="00A30B13" w:rsidRPr="005E1A8D" w:rsidRDefault="00A30B13" w:rsidP="005E1A8D">
            <w:pPr>
              <w:pStyle w:val="TextosemFormatao"/>
              <w:spacing w:after="240" w:line="320" w:lineRule="exact"/>
              <w:jc w:val="both"/>
              <w:rPr>
                <w:rFonts w:cs="Segoe UI"/>
                <w:sz w:val="20"/>
                <w:szCs w:val="20"/>
              </w:rPr>
            </w:pPr>
            <w:r w:rsidRPr="00A30B13">
              <w:rPr>
                <w:rFonts w:cs="Segoe UI"/>
                <w:sz w:val="20"/>
                <w:szCs w:val="20"/>
              </w:rPr>
              <w:t xml:space="preserve">A cotação de fechamento das ações ordinárias de emissão da Companhia na B3 em 29 de maio de 2025 foi de R$8,82. Dessa forma, o montante total da Oferta, com base neste preço por ação indicativo, seria de R$150.000.002,46, sem considerar as Ações Adicionais, e R$450.000.007,38, considerando a colocação da </w:t>
            </w:r>
            <w:r w:rsidRPr="00A30B13">
              <w:rPr>
                <w:rFonts w:cs="Segoe UI"/>
                <w:sz w:val="20"/>
                <w:szCs w:val="20"/>
              </w:rPr>
              <w:lastRenderedPageBreak/>
              <w:t xml:space="preserve">totalidade das Ações Adicionais. </w:t>
            </w:r>
            <w:r w:rsidRPr="00A30B13">
              <w:rPr>
                <w:rFonts w:cs="Segoe UI"/>
                <w:b/>
                <w:bCs/>
                <w:sz w:val="20"/>
                <w:szCs w:val="20"/>
              </w:rPr>
              <w:t xml:space="preserve">Estes valores são meramente indicativos e não consideram o valor dos Bônus de Subscrição a serem atribuídos como vantagem adicional aos subscritores, dos quais parte poderá ser representada por Recibos de Subscrição até a Aprovação do Novo Limite de Capital Autorizado, podendo variar para mais ou para menos, conforme a conclusão do Procedimento de </w:t>
            </w:r>
            <w:r w:rsidRPr="0073574F">
              <w:rPr>
                <w:rFonts w:cs="Segoe UI"/>
                <w:b/>
                <w:bCs/>
                <w:i/>
                <w:iCs/>
                <w:sz w:val="20"/>
                <w:szCs w:val="20"/>
              </w:rPr>
              <w:t>Bookbuilding</w:t>
            </w:r>
            <w:r w:rsidRPr="00A30B13">
              <w:rPr>
                <w:rFonts w:cs="Segoe UI"/>
                <w:b/>
                <w:bCs/>
                <w:sz w:val="20"/>
                <w:szCs w:val="20"/>
              </w:rPr>
              <w:t xml:space="preserve">. O Preço por Ação não será indicativo de preços que prevalecerão no mercado secundário após a conclusão da Oferta, podendo ser alterada para mais ou para menos, após a conclusão do Procedimento de </w:t>
            </w:r>
            <w:r w:rsidRPr="00A30B13">
              <w:rPr>
                <w:rFonts w:cs="Segoe UI"/>
                <w:b/>
                <w:bCs/>
                <w:i/>
                <w:iCs/>
                <w:sz w:val="20"/>
                <w:szCs w:val="20"/>
              </w:rPr>
              <w:t>Bookbuilding</w:t>
            </w:r>
            <w:r w:rsidRPr="00A30B13">
              <w:rPr>
                <w:rFonts w:cs="Segoe UI"/>
                <w:b/>
                <w:bCs/>
                <w:sz w:val="20"/>
                <w:szCs w:val="20"/>
              </w:rPr>
              <w:t>.</w:t>
            </w:r>
          </w:p>
          <w:p w14:paraId="364BBD94" w14:textId="39F90FB2" w:rsidR="00A30B13" w:rsidRDefault="00A30B13" w:rsidP="005E1A8D">
            <w:pPr>
              <w:pStyle w:val="TextosemFormatao"/>
              <w:spacing w:after="240" w:line="320" w:lineRule="exact"/>
              <w:jc w:val="both"/>
              <w:rPr>
                <w:rFonts w:cs="Segoe UI"/>
                <w:sz w:val="20"/>
                <w:szCs w:val="20"/>
              </w:rPr>
            </w:pPr>
            <w:r w:rsidRPr="00A30B13">
              <w:rPr>
                <w:rFonts w:cs="Segoe UI"/>
                <w:sz w:val="20"/>
                <w:szCs w:val="20"/>
              </w:rPr>
              <w:t>Caso a totalidade dos Acionistas exerça o Direito de Prioridade para a subscrição das Ações no âmbito da Oferta Prioritária, a totalidade das Ações ofertadas será destinada exclusivamente à Oferta Prioritária.</w:t>
            </w:r>
          </w:p>
          <w:p w14:paraId="7776C64B" w14:textId="7C3BAD88" w:rsidR="00A30B13" w:rsidRDefault="00A30B13" w:rsidP="005E1A8D">
            <w:pPr>
              <w:pStyle w:val="TextosemFormatao"/>
              <w:spacing w:after="240" w:line="320" w:lineRule="exact"/>
              <w:jc w:val="both"/>
              <w:rPr>
                <w:rFonts w:cs="Segoe UI"/>
                <w:sz w:val="20"/>
                <w:szCs w:val="20"/>
              </w:rPr>
            </w:pPr>
            <w:r w:rsidRPr="00A30B13">
              <w:rPr>
                <w:rFonts w:cs="Segoe UI"/>
                <w:sz w:val="20"/>
                <w:szCs w:val="20"/>
              </w:rPr>
              <w:t>O Acionista que esteja legalmente habilitado que desejar participar da Oferta Prioritária estará sujeito às normas e procedimentos internos dos respectivos Agentes de Custódia, custodiantes, representantes de investidores não residentes e da B3, em especial às regras e normas aplicáveis à Central Depositária, não sendo a Companhia, o Coordenador</w:t>
            </w:r>
            <w:r>
              <w:rPr>
                <w:rFonts w:cs="Segoe UI"/>
                <w:sz w:val="20"/>
                <w:szCs w:val="20"/>
              </w:rPr>
              <w:t xml:space="preserve"> Líder </w:t>
            </w:r>
            <w:r w:rsidRPr="00A30B13">
              <w:rPr>
                <w:rFonts w:cs="Segoe UI"/>
                <w:sz w:val="20"/>
                <w:szCs w:val="20"/>
              </w:rPr>
              <w:t>e nem a B3 responsáveis por quaisquer perdas, demandas, prejuízos, danos ou obrigações decorrentes do não atendimento, pelo Acionista, que esteja legalmente habilitado, dos requisitos para exercício do Direito de Prioridade e, consequentemente, de sua não</w:t>
            </w:r>
            <w:r w:rsidR="006B2DE3">
              <w:rPr>
                <w:rFonts w:cs="Segoe UI"/>
                <w:sz w:val="20"/>
                <w:szCs w:val="20"/>
              </w:rPr>
              <w:t> </w:t>
            </w:r>
            <w:r w:rsidRPr="00A30B13">
              <w:rPr>
                <w:rFonts w:cs="Segoe UI"/>
                <w:sz w:val="20"/>
                <w:szCs w:val="20"/>
              </w:rPr>
              <w:t>participação na Oferta Prioritária, conforme estabelecido neste Pedido de Subscrição Prioritária e no Fato Relevante.</w:t>
            </w:r>
          </w:p>
          <w:p w14:paraId="64F48B28" w14:textId="734A899E" w:rsidR="00A30B13" w:rsidRDefault="00A30B13" w:rsidP="005E1A8D">
            <w:pPr>
              <w:pStyle w:val="TextosemFormatao"/>
              <w:spacing w:after="240" w:line="320" w:lineRule="exact"/>
              <w:jc w:val="both"/>
              <w:rPr>
                <w:rFonts w:cs="Segoe UI"/>
                <w:sz w:val="20"/>
                <w:szCs w:val="20"/>
              </w:rPr>
            </w:pPr>
            <w:r w:rsidRPr="00A30B13">
              <w:rPr>
                <w:rFonts w:cs="Segoe UI"/>
                <w:sz w:val="20"/>
                <w:szCs w:val="20"/>
              </w:rPr>
              <w:t>Ficará a cargo de cada Acionista tomar as medidas cabíveis para efetivar ou atualizar seu cadastro, conforme o caso, junto ao Agente de Custódia em tempo hábil para permitir a efetivação do Pedido de Subscrição Prioritária durante o Período de Subscrição Prioritária, observados os procedimentos de cada Agente de Custódia, bem como os procedimentos previstos no Fato Relevante. Os Agentes de Custódia atuarão com a estrita finalidade de atender os Acionistas que estejam legalmente habilitados no âmbito da Oferta Prioritária, sendo que, em nenhuma hipótese, poderão realizar qualquer tipo de esforço de venda ou colocação das Ações, uma vez que a Oferta é destinada, exclusivamente, aos Investidores Profissionais, sendo garantida aos Acionistas que estejam legalmente habilitados apenas Prioridade na Subscrição das Ações no âmbito da Oferta Prioritária, nos termos da Resolução CVM 160.</w:t>
            </w:r>
          </w:p>
          <w:p w14:paraId="3987739F" w14:textId="77777777" w:rsidR="00A30B13" w:rsidRPr="00A30B13" w:rsidRDefault="00A30B13" w:rsidP="0073574F">
            <w:pPr>
              <w:pStyle w:val="TextosemFormatao"/>
              <w:spacing w:after="240" w:line="320" w:lineRule="exact"/>
              <w:jc w:val="both"/>
              <w:rPr>
                <w:rFonts w:cs="Segoe UI"/>
                <w:sz w:val="20"/>
                <w:szCs w:val="20"/>
              </w:rPr>
            </w:pPr>
            <w:r w:rsidRPr="00A30B13">
              <w:rPr>
                <w:rFonts w:cs="Segoe UI"/>
                <w:sz w:val="20"/>
                <w:szCs w:val="20"/>
              </w:rPr>
              <w:t>Os Acionistas que estejam legalmente habilitados devem estabelecer, por meio deste Pedido de Subscrição Prioritária, observado o Limite de Subscrição Proporcional, limite para a quantidade de Ações a serem subscritas no âmbito da Oferta Prioritária. Adicionalmente, os Acionistas que estejam legalmente habilitados poderão estabelecer, por meio deste Pedido de Subscrição Prioritária, o preço máximo por Ação, como condição para sua participação na Oferta.</w:t>
            </w:r>
          </w:p>
          <w:p w14:paraId="1B60D38C" w14:textId="1C6B6C70" w:rsidR="00A30B13" w:rsidRDefault="00A30B13" w:rsidP="00A30B13">
            <w:pPr>
              <w:pStyle w:val="TextosemFormatao"/>
              <w:spacing w:after="240" w:line="320" w:lineRule="exact"/>
              <w:jc w:val="both"/>
              <w:rPr>
                <w:rFonts w:cs="Segoe UI"/>
                <w:b/>
                <w:bCs/>
                <w:sz w:val="20"/>
                <w:szCs w:val="20"/>
              </w:rPr>
            </w:pPr>
            <w:r w:rsidRPr="00A30B13">
              <w:rPr>
                <w:rFonts w:cs="Segoe UI"/>
                <w:b/>
                <w:bCs/>
                <w:sz w:val="20"/>
                <w:szCs w:val="20"/>
              </w:rPr>
              <w:t>OS ACIONISTAS PODERÃO ESTIPULAR A QUANTIDADE DE AÇÕES QUE TÊM A INTENÇÃO DE SUBSCREVER, NO ÂMBITO DO EXERCÍCIO DE SEUS RESPECTIVOS DIREITOS DE PRIORIDADE, OBSERVADO O LIMITE DE SUBSCRIÇÃO PROPORCIONAL, APENAS MEDIANTE O PREENCHIMENTO DESTE PEDIDO DE SUBSCRIÇÃO PRIORITÁRIA, DURANTE O PERÍODO DE SUBSCRIÇÃO PRIORITÁRIA, SEM POSSIBILIDADE DE RETIFICAÇÃO POSTERIOR.</w:t>
            </w:r>
          </w:p>
          <w:p w14:paraId="26E64D41" w14:textId="0DE70787" w:rsidR="00A30B13" w:rsidRPr="00A30B13" w:rsidRDefault="00A30B13" w:rsidP="00B15DED">
            <w:pPr>
              <w:pStyle w:val="TextosemFormatao"/>
              <w:spacing w:after="160" w:line="320" w:lineRule="exact"/>
              <w:jc w:val="both"/>
              <w:rPr>
                <w:rFonts w:cs="Segoe UI"/>
                <w:sz w:val="20"/>
                <w:szCs w:val="20"/>
              </w:rPr>
            </w:pPr>
            <w:r w:rsidRPr="00A30B13">
              <w:rPr>
                <w:rFonts w:cs="Segoe UI"/>
                <w:sz w:val="20"/>
                <w:szCs w:val="20"/>
              </w:rPr>
              <w:t>Nos termos do artigo 85, parágrafo 2°, da Lei das Sociedades por Ações e da Resolução da CVM n° 27, de 8 de abril de 2021</w:t>
            </w:r>
            <w:r w:rsidR="005E0DD9">
              <w:rPr>
                <w:rFonts w:cs="Segoe UI"/>
                <w:sz w:val="20"/>
                <w:szCs w:val="20"/>
              </w:rPr>
              <w:t xml:space="preserve"> (“</w:t>
            </w:r>
            <w:r w:rsidR="005E0DD9" w:rsidRPr="005E0DD9">
              <w:rPr>
                <w:rFonts w:cs="Segoe UI"/>
                <w:sz w:val="20"/>
                <w:szCs w:val="20"/>
                <w:u w:val="single"/>
              </w:rPr>
              <w:t>Resolução CVM 27</w:t>
            </w:r>
            <w:r w:rsidR="005E0DD9">
              <w:rPr>
                <w:rFonts w:cs="Segoe UI"/>
                <w:sz w:val="20"/>
                <w:szCs w:val="20"/>
              </w:rPr>
              <w:t>”)</w:t>
            </w:r>
            <w:r w:rsidRPr="00A30B13">
              <w:rPr>
                <w:rFonts w:cs="Segoe UI"/>
                <w:sz w:val="20"/>
                <w:szCs w:val="20"/>
              </w:rPr>
              <w:t xml:space="preserve">, este Pedido de Subscrição Prioritária será o documento por meio do qual o Acionista aceitará participar da Oferta Prioritária, subscrever e integralizar as Ações que vierem </w:t>
            </w:r>
            <w:r w:rsidRPr="00A30B13">
              <w:rPr>
                <w:rFonts w:cs="Segoe UI"/>
                <w:sz w:val="20"/>
                <w:szCs w:val="20"/>
              </w:rPr>
              <w:lastRenderedPageBreak/>
              <w:t>a ser a ele alocadas. Dessa forma, a subscrição das Ações pelos Acionistas no âmbito da Oferta Prioritária será formalizada por meio de Pedido de Subscrição Prioritária e do sistema de registro da B3, sendo, portanto, dispensada a apresentação de boletim de subscrição.</w:t>
            </w:r>
          </w:p>
          <w:p w14:paraId="0BA62E02" w14:textId="6C2E745A" w:rsidR="00A30B13" w:rsidRPr="00A30B13" w:rsidRDefault="00A30B13" w:rsidP="00B15DED">
            <w:pPr>
              <w:pStyle w:val="TextosemFormatao"/>
              <w:spacing w:after="160" w:line="320" w:lineRule="exact"/>
              <w:jc w:val="both"/>
              <w:rPr>
                <w:rFonts w:cs="Segoe UI"/>
                <w:sz w:val="20"/>
                <w:szCs w:val="20"/>
              </w:rPr>
            </w:pPr>
            <w:r w:rsidRPr="00A30B13">
              <w:rPr>
                <w:rFonts w:cs="Segoe UI"/>
                <w:sz w:val="20"/>
                <w:szCs w:val="20"/>
              </w:rPr>
              <w:t>Após o atendimento do Direito de Prioridade, no âmbito da Oferta Prioritária, as Ações eventualmente remanescentes serão destinadas exclusivamente aos Investidores Profissionais.</w:t>
            </w:r>
          </w:p>
          <w:p w14:paraId="54F0D5BE" w14:textId="6EE225A0" w:rsidR="001E4B51" w:rsidRPr="005E1A8D" w:rsidRDefault="001E4B51" w:rsidP="00B15DED">
            <w:pPr>
              <w:pStyle w:val="TextosemFormatao"/>
              <w:spacing w:after="160" w:line="320" w:lineRule="exact"/>
              <w:jc w:val="both"/>
              <w:rPr>
                <w:rFonts w:cs="Segoe UI"/>
                <w:b/>
                <w:bCs/>
                <w:sz w:val="20"/>
                <w:szCs w:val="20"/>
              </w:rPr>
            </w:pPr>
            <w:r w:rsidRPr="005E1A8D">
              <w:rPr>
                <w:rFonts w:cs="Segoe UI"/>
                <w:sz w:val="20"/>
                <w:szCs w:val="20"/>
              </w:rPr>
              <w:t xml:space="preserve">O Fato Relevante e o Formulário de Referência da Companhia contêm informações adicionais e complementares a este Pedido de Subscrição Prioritária e sua leitura possibilita uma análise detalhada dos termos e condições da Oferta e dos riscos a ela inerentes. </w:t>
            </w:r>
            <w:r w:rsidRPr="005E1A8D">
              <w:rPr>
                <w:rFonts w:cs="Segoe UI"/>
                <w:b/>
                <w:bCs/>
                <w:sz w:val="20"/>
                <w:szCs w:val="20"/>
              </w:rPr>
              <w:t>LEIA O AVISO AO MERCADO, O FATO RELEVANTE E O FORMULÁRIO DE REFERÊNCIA ANTES DE ACEITAR A OFERTA, ESPECIALMENTE OS PROCEDIMENTOS RELATIVOS AO PAGAMENTO DO PREÇO POR AÇÃO E À LIQUIDAÇÃO DA OFERTA PRIORITÁRIA, CONSTANTES DO FATO RELEVANTE, BEM COMO OS ITENS “4. FATORES DE RISCO”, “12. CAPITAL SOCIAL E VALORES MOBILIÁRIOS” CONSTANTE DO FORMULÁRIO DE REFERÊNCIA DA COMPANHIA, PARA UMA DESCRIÇÃO DE CERTOS FATORES DE RISCOS RELACIONADOS À SUBSCRIÇÃO DE AÇÕES QUE DEVEM SER CONSIDERADOS NA TOMADA DE DECISÃO DE</w:t>
            </w:r>
            <w:r w:rsidR="00B15DED">
              <w:rPr>
                <w:rFonts w:cs="Segoe UI"/>
                <w:b/>
                <w:bCs/>
                <w:sz w:val="20"/>
                <w:szCs w:val="20"/>
              </w:rPr>
              <w:t> </w:t>
            </w:r>
            <w:r w:rsidRPr="005E1A8D">
              <w:rPr>
                <w:rFonts w:cs="Segoe UI"/>
                <w:b/>
                <w:bCs/>
                <w:sz w:val="20"/>
                <w:szCs w:val="20"/>
              </w:rPr>
              <w:t>INVESTIMENTO.</w:t>
            </w:r>
          </w:p>
          <w:p w14:paraId="26F04F76" w14:textId="22DBF130" w:rsidR="001E4B51" w:rsidRPr="005E1A8D" w:rsidRDefault="001E4B51" w:rsidP="00B15DED">
            <w:pPr>
              <w:pStyle w:val="Corpodetexto"/>
              <w:tabs>
                <w:tab w:val="left" w:pos="817"/>
              </w:tabs>
              <w:spacing w:after="160" w:line="320" w:lineRule="exact"/>
              <w:rPr>
                <w:rFonts w:ascii="Segoe UI" w:hAnsi="Segoe UI" w:cs="Segoe UI"/>
                <w:b/>
                <w:bCs/>
                <w:sz w:val="20"/>
                <w:szCs w:val="20"/>
              </w:rPr>
            </w:pPr>
            <w:r w:rsidRPr="005E1A8D">
              <w:rPr>
                <w:rFonts w:ascii="Segoe UI" w:hAnsi="Segoe UI" w:cs="Segoe UI"/>
                <w:b/>
                <w:bCs/>
                <w:sz w:val="20"/>
                <w:szCs w:val="20"/>
              </w:rPr>
              <w:t xml:space="preserve">A Oferta foi submetida à CVM para a concessão do registro automático em 30 de maio de 2025, conforme previsto na Resolução CVM 160, sendo que, após a divulgação do Anúncio de Encerramento, a Oferta será objeto de registro na ANBIMA, conforme artigo 15 e seguintes das Regras e Procedimentos ANBIMA. A Oferta, portanto, não será objeto de análise prévia pela CVM, pela ANBIMA ou por qualquer outra entidade reguladora ou autorreguladora. As Ações não poderão ser ofertadas ou vendidas nos Estados Unidos sem que haja registro ou isenção de registro nos termos do </w:t>
            </w:r>
            <w:r w:rsidRPr="00A30B13">
              <w:rPr>
                <w:rFonts w:ascii="Segoe UI" w:hAnsi="Segoe UI" w:cs="Segoe UI"/>
                <w:b/>
                <w:bCs/>
                <w:i/>
                <w:iCs/>
                <w:sz w:val="20"/>
                <w:szCs w:val="20"/>
              </w:rPr>
              <w:t>Securities Act</w:t>
            </w:r>
            <w:r w:rsidRPr="005E1A8D">
              <w:rPr>
                <w:rFonts w:ascii="Segoe UI" w:hAnsi="Segoe UI" w:cs="Segoe UI"/>
                <w:b/>
                <w:bCs/>
                <w:sz w:val="20"/>
                <w:szCs w:val="20"/>
              </w:rPr>
              <w:t>. A Companhia, o Coordenador Líder e o Agente de Colocação Internacional não realizarão e não pretendem realizar nenhum registro da Oferta Restrita ou das Ações nos Estados Unidos.</w:t>
            </w:r>
          </w:p>
          <w:p w14:paraId="0DE68F8E" w14:textId="77777777" w:rsidR="001E4B51" w:rsidRPr="005E1A8D" w:rsidRDefault="001E4B51" w:rsidP="00B15DED">
            <w:pPr>
              <w:pStyle w:val="TextosemFormatao"/>
              <w:spacing w:after="160" w:line="320" w:lineRule="exact"/>
              <w:jc w:val="both"/>
              <w:rPr>
                <w:rFonts w:cs="Segoe UI"/>
                <w:bCs/>
                <w:sz w:val="20"/>
                <w:szCs w:val="20"/>
              </w:rPr>
            </w:pPr>
            <w:r w:rsidRPr="005E1A8D">
              <w:rPr>
                <w:rFonts w:cs="Segoe UI"/>
                <w:bCs/>
                <w:sz w:val="20"/>
                <w:szCs w:val="20"/>
              </w:rPr>
              <w:t xml:space="preserve">Não estão sendo ofertados ou vendidos nos Estados Unidos por meio deste Pedido de Subscrição Prioritária ou do Fato Relevante e não poderão ser ofertados ou vendidos nos Estados Unidos sem que haja registro ou isenção de registro nos termos do </w:t>
            </w:r>
            <w:r w:rsidRPr="005E1A8D">
              <w:rPr>
                <w:rFonts w:cs="Segoe UI"/>
                <w:bCs/>
                <w:i/>
                <w:sz w:val="20"/>
                <w:szCs w:val="20"/>
              </w:rPr>
              <w:t xml:space="preserve">Securities Act </w:t>
            </w:r>
            <w:r w:rsidRPr="005E1A8D">
              <w:rPr>
                <w:rFonts w:cs="Segoe UI"/>
                <w:bCs/>
                <w:sz w:val="20"/>
                <w:szCs w:val="20"/>
              </w:rPr>
              <w:t>(i) o direito de participar da Oferta Prioritária; e (ii) as Ações. Qualquer informação aqui contida não deverá ser levada, transmitida, divulgada, distribuída, ou disseminada nos Estados Unidos. A Companhia e o Coordenador Líder não pretendem realizar nenhum registro da Oferta ou das Ações nos Estados Unidos e nem em qualquer agência ou órgão regulador do mercado de capitais de qualquer outro país.</w:t>
            </w:r>
          </w:p>
          <w:p w14:paraId="783FCD47" w14:textId="77777777" w:rsidR="001E4B51" w:rsidRDefault="001E4B51" w:rsidP="00B15DED">
            <w:pPr>
              <w:pStyle w:val="TextosemFormatao"/>
              <w:spacing w:after="160" w:line="320" w:lineRule="exact"/>
              <w:jc w:val="both"/>
              <w:rPr>
                <w:rFonts w:cs="Segoe UI"/>
                <w:bCs/>
                <w:sz w:val="20"/>
                <w:szCs w:val="20"/>
              </w:rPr>
            </w:pPr>
            <w:r w:rsidRPr="005E1A8D">
              <w:rPr>
                <w:rFonts w:cs="Segoe UI"/>
                <w:bCs/>
                <w:sz w:val="20"/>
                <w:szCs w:val="20"/>
              </w:rPr>
              <w:t>Exceto quando especificamente definidos neste Pedido de Subscrição Prioritária, os termos aqui utilizados iniciados em letra maiúscula terão o significado a eles atribuído no Fato Relevante.</w:t>
            </w:r>
          </w:p>
          <w:p w14:paraId="2A6FFB55" w14:textId="1B912909" w:rsidR="005E0DD9" w:rsidRPr="00B15DED" w:rsidRDefault="005E0DD9" w:rsidP="00B15DED">
            <w:pPr>
              <w:pStyle w:val="TextosemFormatao"/>
              <w:spacing w:after="160" w:line="320" w:lineRule="exact"/>
              <w:jc w:val="both"/>
              <w:rPr>
                <w:rFonts w:cs="Segoe UI"/>
                <w:b/>
                <w:bCs/>
                <w:spacing w:val="-3"/>
              </w:rPr>
            </w:pPr>
            <w:r w:rsidRPr="00B15DED">
              <w:rPr>
                <w:rFonts w:cs="Segoe UI"/>
                <w:b/>
                <w:bCs/>
                <w:spacing w:val="-3"/>
              </w:rPr>
              <w:t>LEIA O AVISO AO MERCADO, O FATO RELEVANTE E O FORMULÁRIO DE REFERÊNCIA ANTES DE ACEITAR A OFERTA, ESPECIALMENTE OS PROCEDIMENTOS RELATIVOS AO PAGAMENTO DO PREÇO POR AÇÃO E À LIQUIDAÇÃO DA OFERTA PRIORITÁRIA, CONSTANTES DO FATO RELEVANTE, BEM COMO OS ITENS “1. ATIVIDADES DO EMISSOR”, “2. COMENTÁRIOS DOS DIRETORES”, “4. FATORES DE RISCO” E “12. CAPITAL SOCIAL E VALORES MOBILIÁRIOS” CONSTANTES DO FORMULÁRIO DE REFERÊNCIA DA COMPANHIA.</w:t>
            </w:r>
          </w:p>
        </w:tc>
      </w:tr>
    </w:tbl>
    <w:p w14:paraId="7AA83853" w14:textId="77777777" w:rsidR="001E4B51" w:rsidRPr="005E1A8D" w:rsidRDefault="001E4B51" w:rsidP="005E1A8D">
      <w:pPr>
        <w:spacing w:after="240" w:line="320" w:lineRule="exact"/>
        <w:rPr>
          <w:rFonts w:ascii="Segoe UI" w:hAnsi="Segoe UI" w:cs="Segoe UI"/>
        </w:rPr>
      </w:pPr>
    </w:p>
    <w:tbl>
      <w:tblPr>
        <w:tblW w:w="5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551"/>
        <w:gridCol w:w="4047"/>
      </w:tblGrid>
      <w:tr w:rsidR="001E4B51" w:rsidRPr="005E1A8D" w14:paraId="20F2B02F" w14:textId="77777777" w:rsidTr="00B15DED">
        <w:trPr>
          <w:jc w:val="center"/>
        </w:trPr>
        <w:tc>
          <w:tcPr>
            <w:tcW w:w="9854" w:type="dxa"/>
            <w:gridSpan w:val="3"/>
          </w:tcPr>
          <w:p w14:paraId="6576FDC7" w14:textId="77777777" w:rsidR="001E4B51" w:rsidRPr="005E1A8D" w:rsidRDefault="001E4B51" w:rsidP="00B15DED">
            <w:pPr>
              <w:pStyle w:val="Ttulo1"/>
              <w:spacing w:before="200" w:after="200" w:line="320" w:lineRule="exact"/>
              <w:jc w:val="center"/>
              <w:rPr>
                <w:rFonts w:ascii="Segoe UI" w:hAnsi="Segoe UI" w:cs="Segoe UI"/>
                <w:sz w:val="20"/>
              </w:rPr>
            </w:pPr>
            <w:r w:rsidRPr="005E1A8D">
              <w:rPr>
                <w:rFonts w:ascii="Segoe UI" w:hAnsi="Segoe UI" w:cs="Segoe UI"/>
                <w:sz w:val="20"/>
              </w:rPr>
              <w:lastRenderedPageBreak/>
              <w:t>QUALIFICAÇÃO DO SUBSCRITOR (ACIONISTA)</w:t>
            </w:r>
          </w:p>
        </w:tc>
      </w:tr>
      <w:tr w:rsidR="001E4B51" w:rsidRPr="005E1A8D" w14:paraId="26414BD3" w14:textId="77777777" w:rsidTr="00B15DED">
        <w:trPr>
          <w:jc w:val="center"/>
        </w:trPr>
        <w:tc>
          <w:tcPr>
            <w:tcW w:w="3256" w:type="dxa"/>
          </w:tcPr>
          <w:p w14:paraId="3C0F1119" w14:textId="2F123D31" w:rsidR="001E4B51" w:rsidRPr="005E0DD9" w:rsidRDefault="001E4B51" w:rsidP="00B15DED">
            <w:pPr>
              <w:pStyle w:val="PargrafodaLista"/>
              <w:spacing w:before="200" w:after="200" w:line="320" w:lineRule="exact"/>
              <w:ind w:left="0"/>
              <w:rPr>
                <w:rFonts w:ascii="Segoe UI" w:hAnsi="Segoe UI" w:cs="Segoe UI"/>
                <w:sz w:val="20"/>
              </w:rPr>
            </w:pPr>
            <w:r w:rsidRPr="005E1A8D">
              <w:rPr>
                <w:rFonts w:ascii="Segoe UI" w:hAnsi="Segoe UI" w:cs="Segoe UI"/>
                <w:sz w:val="20"/>
              </w:rPr>
              <w:t>1. Nome Completo/Razão Social</w:t>
            </w:r>
          </w:p>
          <w:p w14:paraId="290FCE77" w14:textId="6535298B" w:rsidR="001E4B51" w:rsidRPr="005E1A8D" w:rsidRDefault="00B15DED" w:rsidP="00B15DED">
            <w:pPr>
              <w:spacing w:before="200" w:after="200" w:line="320" w:lineRule="exact"/>
              <w:rPr>
                <w:rFonts w:ascii="Segoe UI" w:hAnsi="Segoe UI" w:cs="Segoe UI"/>
                <w:b/>
                <w:sz w:val="20"/>
              </w:rPr>
            </w:pPr>
            <w:r>
              <w:rPr>
                <w:rFonts w:ascii="Segoe UI" w:hAnsi="Segoe UI" w:cs="Segoe UI"/>
                <w:b/>
                <w:sz w:val="20"/>
              </w:rPr>
              <w:fldChar w:fldCharType="begin">
                <w:ffData>
                  <w:name w:val="Texto2"/>
                  <w:enabled/>
                  <w:calcOnExit w:val="0"/>
                  <w:textInput/>
                </w:ffData>
              </w:fldChar>
            </w:r>
            <w:bookmarkStart w:id="1" w:name="Texto2"/>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bookmarkEnd w:id="1"/>
          </w:p>
        </w:tc>
        <w:tc>
          <w:tcPr>
            <w:tcW w:w="2551" w:type="dxa"/>
          </w:tcPr>
          <w:p w14:paraId="5E7071A9"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2. Nome do Cônjuge</w:t>
            </w:r>
          </w:p>
          <w:p w14:paraId="1AC556B5" w14:textId="6CCB0920" w:rsidR="001E4B51" w:rsidRPr="005E1A8D" w:rsidRDefault="00B15DED" w:rsidP="00B15DED">
            <w:pPr>
              <w:spacing w:before="200" w:after="200" w:line="320" w:lineRule="exact"/>
              <w:rPr>
                <w:rFonts w:ascii="Segoe UI" w:hAnsi="Segoe UI" w:cs="Segoe UI"/>
                <w:b/>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tcPr>
          <w:p w14:paraId="1F9C3054"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3. CPF/CNPJ</w:t>
            </w:r>
          </w:p>
          <w:p w14:paraId="45F6C06F" w14:textId="442A0AC2" w:rsidR="001E4B51" w:rsidRPr="005E1A8D" w:rsidRDefault="00B15DED" w:rsidP="00B15DED">
            <w:pPr>
              <w:spacing w:before="200" w:after="200" w:line="320" w:lineRule="exact"/>
              <w:rPr>
                <w:rFonts w:ascii="Segoe UI" w:hAnsi="Segoe UI" w:cs="Segoe UI"/>
                <w:b/>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6C46A695" w14:textId="77777777" w:rsidTr="00B15DED">
        <w:trPr>
          <w:jc w:val="center"/>
        </w:trPr>
        <w:tc>
          <w:tcPr>
            <w:tcW w:w="3256" w:type="dxa"/>
          </w:tcPr>
          <w:p w14:paraId="454A3F00" w14:textId="69C25AF0" w:rsidR="001E4B51" w:rsidRPr="005E0DD9" w:rsidRDefault="001E4B51" w:rsidP="00B15DED">
            <w:pPr>
              <w:spacing w:before="200" w:after="200" w:line="320" w:lineRule="exact"/>
              <w:rPr>
                <w:rFonts w:ascii="Segoe UI" w:hAnsi="Segoe UI" w:cs="Segoe UI"/>
                <w:sz w:val="20"/>
              </w:rPr>
            </w:pPr>
            <w:r w:rsidRPr="005E1A8D">
              <w:rPr>
                <w:rFonts w:ascii="Segoe UI" w:hAnsi="Segoe UI" w:cs="Segoe UI"/>
                <w:sz w:val="20"/>
              </w:rPr>
              <w:t>4. Estado Civil</w:t>
            </w:r>
          </w:p>
          <w:p w14:paraId="4C5FB2CC" w14:textId="1BEB9151" w:rsidR="001E4B51" w:rsidRPr="005E1A8D" w:rsidRDefault="00B15DED" w:rsidP="00B15DED">
            <w:pPr>
              <w:spacing w:before="200" w:after="200" w:line="320" w:lineRule="exact"/>
              <w:rPr>
                <w:rFonts w:ascii="Segoe UI" w:hAnsi="Segoe UI" w:cs="Segoe UI"/>
                <w:b/>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tcPr>
          <w:p w14:paraId="0E5B271C"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5. Sexo</w:t>
            </w:r>
          </w:p>
          <w:p w14:paraId="59F81F55" w14:textId="373285ED" w:rsidR="001E4B51" w:rsidRPr="005E1A8D" w:rsidRDefault="00B15DED" w:rsidP="00B15DED">
            <w:pPr>
              <w:spacing w:before="200" w:after="200" w:line="320" w:lineRule="exact"/>
              <w:rPr>
                <w:rFonts w:ascii="Segoe UI" w:hAnsi="Segoe UI" w:cs="Segoe UI"/>
                <w:b/>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tcPr>
          <w:p w14:paraId="1ED6E8A2" w14:textId="77777777" w:rsidR="001E4B51" w:rsidRPr="005E1A8D" w:rsidRDefault="001E4B51" w:rsidP="00B15DED">
            <w:pPr>
              <w:spacing w:before="200" w:after="200" w:line="320" w:lineRule="exact"/>
              <w:jc w:val="left"/>
              <w:rPr>
                <w:rFonts w:ascii="Segoe UI" w:hAnsi="Segoe UI" w:cs="Segoe UI"/>
                <w:sz w:val="20"/>
              </w:rPr>
            </w:pPr>
            <w:r w:rsidRPr="005E1A8D">
              <w:rPr>
                <w:rFonts w:ascii="Segoe UI" w:hAnsi="Segoe UI" w:cs="Segoe UI"/>
                <w:sz w:val="20"/>
              </w:rPr>
              <w:t>6. Data de Nascimento/Constituição</w:t>
            </w:r>
          </w:p>
          <w:p w14:paraId="35A73FC8" w14:textId="2848A31A"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1159CD84" w14:textId="77777777" w:rsidTr="00B15DED">
        <w:trPr>
          <w:jc w:val="center"/>
        </w:trPr>
        <w:tc>
          <w:tcPr>
            <w:tcW w:w="3256" w:type="dxa"/>
          </w:tcPr>
          <w:p w14:paraId="1CC72C06"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7. Profissão</w:t>
            </w:r>
          </w:p>
          <w:p w14:paraId="44203D2B" w14:textId="05A5D34C"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tcPr>
          <w:p w14:paraId="09EB7151"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8. Nacionalidade</w:t>
            </w:r>
          </w:p>
          <w:p w14:paraId="23D7822D" w14:textId="45A7BC96"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tcPr>
          <w:p w14:paraId="70227ECC" w14:textId="77777777" w:rsidR="001E4B51" w:rsidRPr="005E1A8D" w:rsidRDefault="001E4B51" w:rsidP="00B15DED">
            <w:pPr>
              <w:spacing w:before="200" w:after="200" w:line="320" w:lineRule="exact"/>
              <w:rPr>
                <w:rFonts w:ascii="Segoe UI" w:hAnsi="Segoe UI" w:cs="Segoe UI"/>
                <w:b/>
                <w:sz w:val="20"/>
              </w:rPr>
            </w:pPr>
            <w:r w:rsidRPr="005E1A8D">
              <w:rPr>
                <w:rFonts w:ascii="Segoe UI" w:hAnsi="Segoe UI" w:cs="Segoe UI"/>
                <w:sz w:val="20"/>
              </w:rPr>
              <w:t>9. Documento de Identidade</w:t>
            </w:r>
          </w:p>
          <w:p w14:paraId="1DA9ACE0" w14:textId="4EFAA640"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5D296D4B" w14:textId="77777777" w:rsidTr="00B15DED">
        <w:trPr>
          <w:trHeight w:val="20"/>
          <w:jc w:val="center"/>
        </w:trPr>
        <w:tc>
          <w:tcPr>
            <w:tcW w:w="3256" w:type="dxa"/>
            <w:vAlign w:val="center"/>
          </w:tcPr>
          <w:p w14:paraId="28A142AA" w14:textId="77777777" w:rsidR="001E4B51" w:rsidRPr="005E1A8D" w:rsidRDefault="001E4B51" w:rsidP="00B15DED">
            <w:pPr>
              <w:spacing w:before="160" w:after="160" w:line="320" w:lineRule="exact"/>
              <w:jc w:val="left"/>
              <w:rPr>
                <w:rFonts w:ascii="Segoe UI" w:hAnsi="Segoe UI" w:cs="Segoe UI"/>
                <w:sz w:val="20"/>
              </w:rPr>
            </w:pPr>
            <w:r w:rsidRPr="005E1A8D">
              <w:rPr>
                <w:rFonts w:ascii="Segoe UI" w:hAnsi="Segoe UI" w:cs="Segoe UI"/>
                <w:sz w:val="20"/>
              </w:rPr>
              <w:t>10. Órgão Emissor</w:t>
            </w:r>
          </w:p>
          <w:p w14:paraId="3FA0A409" w14:textId="00C8C457" w:rsidR="001E4B51" w:rsidRPr="005E1A8D" w:rsidRDefault="00B15DED" w:rsidP="00B15DED">
            <w:pPr>
              <w:spacing w:before="160" w:after="16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vAlign w:val="center"/>
          </w:tcPr>
          <w:p w14:paraId="0D40B4A3" w14:textId="77777777" w:rsidR="001E4B51" w:rsidRPr="005E1A8D" w:rsidRDefault="001E4B51" w:rsidP="00B15DED">
            <w:pPr>
              <w:spacing w:before="160" w:after="160" w:line="320" w:lineRule="exact"/>
              <w:rPr>
                <w:rFonts w:ascii="Segoe UI" w:hAnsi="Segoe UI" w:cs="Segoe UI"/>
                <w:sz w:val="20"/>
              </w:rPr>
            </w:pPr>
            <w:r w:rsidRPr="005E1A8D">
              <w:rPr>
                <w:rFonts w:ascii="Segoe UI" w:hAnsi="Segoe UI" w:cs="Segoe UI"/>
                <w:sz w:val="20"/>
              </w:rPr>
              <w:t>11. Endereço (Rua/Avenida)</w:t>
            </w:r>
          </w:p>
          <w:p w14:paraId="10C1C204" w14:textId="3120DDFA" w:rsidR="001E4B51" w:rsidRPr="005E1A8D" w:rsidRDefault="00B15DED" w:rsidP="00B15DED">
            <w:pPr>
              <w:spacing w:before="160" w:after="16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vAlign w:val="center"/>
          </w:tcPr>
          <w:p w14:paraId="5800E5B0" w14:textId="77777777" w:rsidR="001E4B51" w:rsidRPr="005E1A8D" w:rsidRDefault="001E4B51" w:rsidP="00B15DED">
            <w:pPr>
              <w:spacing w:before="160" w:after="160" w:line="320" w:lineRule="exact"/>
              <w:jc w:val="left"/>
              <w:rPr>
                <w:rFonts w:ascii="Segoe UI" w:hAnsi="Segoe UI" w:cs="Segoe UI"/>
                <w:sz w:val="20"/>
              </w:rPr>
            </w:pPr>
            <w:r w:rsidRPr="005E1A8D">
              <w:rPr>
                <w:rFonts w:ascii="Segoe UI" w:hAnsi="Segoe UI" w:cs="Segoe UI"/>
                <w:sz w:val="20"/>
              </w:rPr>
              <w:t>12. Número</w:t>
            </w:r>
          </w:p>
          <w:p w14:paraId="743CD7A3" w14:textId="54F08547" w:rsidR="001E4B51" w:rsidRPr="005E1A8D" w:rsidRDefault="00B15DED" w:rsidP="00B15DED">
            <w:pPr>
              <w:spacing w:before="160" w:after="16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7EDB9D2C" w14:textId="77777777" w:rsidTr="00B15DED">
        <w:trPr>
          <w:jc w:val="center"/>
        </w:trPr>
        <w:tc>
          <w:tcPr>
            <w:tcW w:w="3256" w:type="dxa"/>
          </w:tcPr>
          <w:p w14:paraId="0367A163"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13. Complemento</w:t>
            </w:r>
          </w:p>
          <w:p w14:paraId="53DB7FAE" w14:textId="61FA9AA4"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tcPr>
          <w:p w14:paraId="3506FB48"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14. Bairro</w:t>
            </w:r>
          </w:p>
          <w:p w14:paraId="26BE0F4D" w14:textId="660B7DB0"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tcPr>
          <w:p w14:paraId="265578D3"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15. Cidade</w:t>
            </w:r>
          </w:p>
          <w:p w14:paraId="645DD5B0" w14:textId="61E1C04C"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3BF96C15" w14:textId="77777777" w:rsidTr="00B15DED">
        <w:trPr>
          <w:jc w:val="center"/>
        </w:trPr>
        <w:tc>
          <w:tcPr>
            <w:tcW w:w="3256" w:type="dxa"/>
          </w:tcPr>
          <w:p w14:paraId="00102793"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16. Estado</w:t>
            </w:r>
          </w:p>
          <w:p w14:paraId="21EB7BC1" w14:textId="2C9B0B03"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tcPr>
          <w:p w14:paraId="7533068B"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17. CEP</w:t>
            </w:r>
          </w:p>
          <w:p w14:paraId="61F760A5" w14:textId="53023F0A"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tcPr>
          <w:p w14:paraId="507D6561"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18. E-mail</w:t>
            </w:r>
          </w:p>
          <w:p w14:paraId="6A43895C" w14:textId="18395161"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34FC4676" w14:textId="77777777" w:rsidTr="00B15DED">
        <w:trPr>
          <w:trHeight w:val="20"/>
          <w:jc w:val="center"/>
        </w:trPr>
        <w:tc>
          <w:tcPr>
            <w:tcW w:w="3256" w:type="dxa"/>
            <w:vAlign w:val="center"/>
          </w:tcPr>
          <w:p w14:paraId="67332AEE" w14:textId="77777777" w:rsidR="001E4B51" w:rsidRPr="005E1A8D" w:rsidRDefault="001E4B51" w:rsidP="00B15DED">
            <w:pPr>
              <w:spacing w:before="200" w:after="200" w:line="320" w:lineRule="exact"/>
              <w:jc w:val="left"/>
              <w:rPr>
                <w:rFonts w:ascii="Segoe UI" w:hAnsi="Segoe UI" w:cs="Segoe UI"/>
                <w:sz w:val="20"/>
              </w:rPr>
            </w:pPr>
            <w:r w:rsidRPr="005E1A8D">
              <w:rPr>
                <w:rFonts w:ascii="Segoe UI" w:hAnsi="Segoe UI" w:cs="Segoe UI"/>
                <w:sz w:val="20"/>
              </w:rPr>
              <w:t>19. Telefone/Fax</w:t>
            </w:r>
          </w:p>
          <w:p w14:paraId="55410C8C" w14:textId="69F3BB8B"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vAlign w:val="center"/>
          </w:tcPr>
          <w:p w14:paraId="666EAEB3"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20. Nome do representante legal (se houver)</w:t>
            </w:r>
          </w:p>
          <w:p w14:paraId="3B8B453B" w14:textId="466EC45F"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vAlign w:val="center"/>
          </w:tcPr>
          <w:p w14:paraId="1B1B8EAA" w14:textId="77777777" w:rsidR="001E4B51" w:rsidRPr="005E1A8D" w:rsidRDefault="001E4B51" w:rsidP="00B15DED">
            <w:pPr>
              <w:spacing w:before="200" w:after="200" w:line="320" w:lineRule="exact"/>
              <w:jc w:val="left"/>
              <w:rPr>
                <w:rFonts w:ascii="Segoe UI" w:hAnsi="Segoe UI" w:cs="Segoe UI"/>
                <w:sz w:val="20"/>
              </w:rPr>
            </w:pPr>
            <w:r w:rsidRPr="005E1A8D">
              <w:rPr>
                <w:rFonts w:ascii="Segoe UI" w:hAnsi="Segoe UI" w:cs="Segoe UI"/>
                <w:sz w:val="20"/>
              </w:rPr>
              <w:t>21. Documento de Identidade</w:t>
            </w:r>
          </w:p>
          <w:p w14:paraId="68EBB143" w14:textId="22705A8A"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r w:rsidR="001E4B51" w:rsidRPr="005E1A8D" w14:paraId="40313E57" w14:textId="77777777" w:rsidTr="00B15DED">
        <w:trPr>
          <w:jc w:val="center"/>
        </w:trPr>
        <w:tc>
          <w:tcPr>
            <w:tcW w:w="3256" w:type="dxa"/>
          </w:tcPr>
          <w:p w14:paraId="2B441F6A"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22. Órgão Emissor</w:t>
            </w:r>
          </w:p>
          <w:p w14:paraId="4130E40C" w14:textId="4B4E146F"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2551" w:type="dxa"/>
          </w:tcPr>
          <w:p w14:paraId="65DAEDDE"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23. CPF</w:t>
            </w:r>
          </w:p>
          <w:p w14:paraId="0BA97E06" w14:textId="0D72B7ED" w:rsidR="001E4B51" w:rsidRPr="005E1A8D" w:rsidRDefault="00B15DED" w:rsidP="00B15DED">
            <w:pPr>
              <w:spacing w:before="200" w:after="200" w:line="320" w:lineRule="exac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c>
          <w:tcPr>
            <w:tcW w:w="4047" w:type="dxa"/>
          </w:tcPr>
          <w:p w14:paraId="152462C1" w14:textId="77777777" w:rsidR="001E4B51" w:rsidRPr="005E1A8D" w:rsidRDefault="001E4B51" w:rsidP="00B15DED">
            <w:pPr>
              <w:spacing w:before="200" w:after="200" w:line="320" w:lineRule="exact"/>
              <w:rPr>
                <w:rFonts w:ascii="Segoe UI" w:hAnsi="Segoe UI" w:cs="Segoe UI"/>
                <w:sz w:val="20"/>
              </w:rPr>
            </w:pPr>
            <w:r w:rsidRPr="005E1A8D">
              <w:rPr>
                <w:rFonts w:ascii="Segoe UI" w:hAnsi="Segoe UI" w:cs="Segoe UI"/>
                <w:sz w:val="20"/>
              </w:rPr>
              <w:t>24. Telefone/Fax</w:t>
            </w:r>
          </w:p>
          <w:p w14:paraId="0054619C" w14:textId="0506AB29" w:rsidR="001E4B51" w:rsidRPr="005E1A8D" w:rsidRDefault="00B15DED" w:rsidP="00B15DED">
            <w:pPr>
              <w:spacing w:before="200" w:after="200" w:line="320" w:lineRule="exact"/>
              <w:jc w:val="left"/>
              <w:rPr>
                <w:rFonts w:ascii="Segoe UI" w:hAnsi="Segoe UI" w:cs="Segoe UI"/>
                <w:sz w:val="20"/>
              </w:rPr>
            </w:pPr>
            <w:r>
              <w:rPr>
                <w:rFonts w:ascii="Segoe UI" w:hAnsi="Segoe UI" w:cs="Segoe UI"/>
                <w:b/>
                <w:sz w:val="20"/>
              </w:rPr>
              <w:fldChar w:fldCharType="begin">
                <w:ffData>
                  <w:name w:val="Texto2"/>
                  <w:enabled/>
                  <w:calcOnExit w:val="0"/>
                  <w:textInput/>
                </w:ffData>
              </w:fldChar>
            </w:r>
            <w:r>
              <w:rPr>
                <w:rFonts w:ascii="Segoe UI" w:hAnsi="Segoe UI" w:cs="Segoe UI"/>
                <w:b/>
                <w:sz w:val="20"/>
              </w:rPr>
              <w:instrText xml:space="preserve"> FORMTEXT </w:instrText>
            </w:r>
            <w:r>
              <w:rPr>
                <w:rFonts w:ascii="Segoe UI" w:hAnsi="Segoe UI" w:cs="Segoe UI"/>
                <w:b/>
                <w:sz w:val="20"/>
              </w:rPr>
            </w:r>
            <w:r>
              <w:rPr>
                <w:rFonts w:ascii="Segoe UI" w:hAnsi="Segoe UI" w:cs="Segoe UI"/>
                <w:b/>
                <w:sz w:val="20"/>
              </w:rPr>
              <w:fldChar w:fldCharType="separate"/>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noProof/>
                <w:sz w:val="20"/>
              </w:rPr>
              <w:t> </w:t>
            </w:r>
            <w:r>
              <w:rPr>
                <w:rFonts w:ascii="Segoe UI" w:hAnsi="Segoe UI" w:cs="Segoe UI"/>
                <w:b/>
                <w:sz w:val="20"/>
              </w:rPr>
              <w:fldChar w:fldCharType="end"/>
            </w:r>
          </w:p>
        </w:tc>
      </w:tr>
    </w:tbl>
    <w:p w14:paraId="14E4DC99" w14:textId="77777777" w:rsidR="007E5AD8" w:rsidRPr="005E1A8D" w:rsidRDefault="007E5AD8" w:rsidP="005E1A8D">
      <w:pPr>
        <w:spacing w:after="240" w:line="320" w:lineRule="exact"/>
        <w:jc w:val="left"/>
        <w:rPr>
          <w:rStyle w:val="Nmerodepgina"/>
          <w:rFonts w:ascii="Segoe UI" w:hAnsi="Segoe UI" w:cs="Segoe UI"/>
          <w:sz w:val="20"/>
        </w:rPr>
      </w:pPr>
    </w:p>
    <w:tbl>
      <w:tblPr>
        <w:tblW w:w="5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4"/>
      </w:tblGrid>
      <w:tr w:rsidR="001E4B51" w:rsidRPr="005E1A8D" w14:paraId="2D1F6F26" w14:textId="77777777" w:rsidTr="00B15DED">
        <w:trPr>
          <w:tblHeader/>
          <w:jc w:val="center"/>
        </w:trPr>
        <w:tc>
          <w:tcPr>
            <w:tcW w:w="9506" w:type="dxa"/>
            <w:tcMar>
              <w:top w:w="57" w:type="dxa"/>
              <w:bottom w:w="57" w:type="dxa"/>
            </w:tcMar>
          </w:tcPr>
          <w:p w14:paraId="3ED5DA2B" w14:textId="77777777" w:rsidR="001E4B51" w:rsidRPr="005E1A8D" w:rsidRDefault="001E4B51" w:rsidP="005E1A8D">
            <w:pPr>
              <w:pStyle w:val="CellHead"/>
              <w:keepNext w:val="0"/>
              <w:spacing w:before="0" w:after="240" w:line="320" w:lineRule="exact"/>
              <w:jc w:val="center"/>
              <w:rPr>
                <w:rFonts w:ascii="Segoe UI" w:hAnsi="Segoe UI" w:cs="Segoe UI"/>
                <w:szCs w:val="20"/>
              </w:rPr>
            </w:pPr>
            <w:r w:rsidRPr="005E1A8D">
              <w:rPr>
                <w:rFonts w:ascii="Segoe UI" w:hAnsi="Segoe UI" w:cs="Segoe UI"/>
                <w:szCs w:val="20"/>
              </w:rPr>
              <w:t>QUANTIDADE DA RESERVA</w:t>
            </w:r>
          </w:p>
        </w:tc>
      </w:tr>
      <w:tr w:rsidR="001E4B51" w:rsidRPr="005E1A8D" w14:paraId="25AF2B68" w14:textId="77777777" w:rsidTr="001E4B51">
        <w:trPr>
          <w:jc w:val="center"/>
        </w:trPr>
        <w:tc>
          <w:tcPr>
            <w:tcW w:w="9506" w:type="dxa"/>
            <w:tcMar>
              <w:top w:w="57" w:type="dxa"/>
              <w:bottom w:w="57" w:type="dxa"/>
            </w:tcMar>
            <w:vAlign w:val="center"/>
          </w:tcPr>
          <w:p w14:paraId="29F7E23E" w14:textId="2F5F561E" w:rsidR="001E4B51" w:rsidRPr="005E1A8D" w:rsidRDefault="001E4B51" w:rsidP="005E1A8D">
            <w:pPr>
              <w:pStyle w:val="Table1"/>
              <w:numPr>
                <w:ilvl w:val="0"/>
                <w:numId w:val="0"/>
              </w:numPr>
              <w:spacing w:before="0" w:after="240" w:line="320" w:lineRule="exact"/>
              <w:ind w:left="341" w:hanging="341"/>
              <w:jc w:val="both"/>
              <w:rPr>
                <w:rFonts w:ascii="Segoe UI" w:hAnsi="Segoe UI" w:cs="Segoe UI"/>
                <w:szCs w:val="20"/>
              </w:rPr>
            </w:pPr>
            <w:r w:rsidRPr="005E1A8D">
              <w:rPr>
                <w:rFonts w:ascii="Segoe UI" w:hAnsi="Segoe UI" w:cs="Segoe UI"/>
                <w:szCs w:val="20"/>
              </w:rPr>
              <w:t xml:space="preserve">25. Quantidade de Ações a ser subscrita no âmbito da Oferta: </w:t>
            </w:r>
            <w:r w:rsidR="00B15DED">
              <w:rPr>
                <w:rFonts w:ascii="Segoe UI" w:hAnsi="Segoe UI" w:cs="Segoe UI"/>
                <w:b/>
              </w:rPr>
              <w:fldChar w:fldCharType="begin">
                <w:ffData>
                  <w:name w:val="Texto2"/>
                  <w:enabled/>
                  <w:calcOnExit w:val="0"/>
                  <w:textInput/>
                </w:ffData>
              </w:fldChar>
            </w:r>
            <w:r w:rsidR="00B15DED">
              <w:rPr>
                <w:rFonts w:ascii="Segoe UI" w:hAnsi="Segoe UI" w:cs="Segoe UI"/>
                <w:b/>
              </w:rPr>
              <w:instrText xml:space="preserve"> FORMTEXT </w:instrText>
            </w:r>
            <w:r w:rsidR="00B15DED">
              <w:rPr>
                <w:rFonts w:ascii="Segoe UI" w:hAnsi="Segoe UI" w:cs="Segoe UI"/>
                <w:b/>
              </w:rPr>
            </w:r>
            <w:r w:rsidR="00B15DED">
              <w:rPr>
                <w:rFonts w:ascii="Segoe UI" w:hAnsi="Segoe UI" w:cs="Segoe UI"/>
                <w:b/>
              </w:rPr>
              <w:fldChar w:fldCharType="separate"/>
            </w:r>
            <w:r w:rsidR="00B15DED">
              <w:rPr>
                <w:rFonts w:ascii="Segoe UI" w:hAnsi="Segoe UI" w:cs="Segoe UI"/>
                <w:b/>
                <w:noProof/>
              </w:rPr>
              <w:t> </w:t>
            </w:r>
            <w:r w:rsidR="00B15DED">
              <w:rPr>
                <w:rFonts w:ascii="Segoe UI" w:hAnsi="Segoe UI" w:cs="Segoe UI"/>
                <w:b/>
                <w:noProof/>
              </w:rPr>
              <w:t> </w:t>
            </w:r>
            <w:r w:rsidR="00B15DED">
              <w:rPr>
                <w:rFonts w:ascii="Segoe UI" w:hAnsi="Segoe UI" w:cs="Segoe UI"/>
                <w:b/>
                <w:noProof/>
              </w:rPr>
              <w:t> </w:t>
            </w:r>
            <w:r w:rsidR="00B15DED">
              <w:rPr>
                <w:rFonts w:ascii="Segoe UI" w:hAnsi="Segoe UI" w:cs="Segoe UI"/>
                <w:b/>
                <w:noProof/>
              </w:rPr>
              <w:t> </w:t>
            </w:r>
            <w:r w:rsidR="00B15DED">
              <w:rPr>
                <w:rFonts w:ascii="Segoe UI" w:hAnsi="Segoe UI" w:cs="Segoe UI"/>
                <w:b/>
                <w:noProof/>
              </w:rPr>
              <w:t> </w:t>
            </w:r>
            <w:r w:rsidR="00B15DED">
              <w:rPr>
                <w:rFonts w:ascii="Segoe UI" w:hAnsi="Segoe UI" w:cs="Segoe UI"/>
                <w:b/>
              </w:rPr>
              <w:fldChar w:fldCharType="end"/>
            </w:r>
            <w:r w:rsidRPr="005E1A8D">
              <w:rPr>
                <w:rFonts w:ascii="Segoe UI" w:hAnsi="Segoe UI" w:cs="Segoe UI"/>
                <w:szCs w:val="20"/>
              </w:rPr>
              <w:t>.</w:t>
            </w:r>
          </w:p>
        </w:tc>
      </w:tr>
      <w:tr w:rsidR="001E4B51" w:rsidRPr="005E1A8D" w14:paraId="2A43868F" w14:textId="77777777" w:rsidTr="001E4B51">
        <w:trPr>
          <w:jc w:val="center"/>
        </w:trPr>
        <w:tc>
          <w:tcPr>
            <w:tcW w:w="9506" w:type="dxa"/>
            <w:tcMar>
              <w:top w:w="57" w:type="dxa"/>
              <w:bottom w:w="57" w:type="dxa"/>
            </w:tcMar>
            <w:vAlign w:val="center"/>
          </w:tcPr>
          <w:p w14:paraId="4C21082D" w14:textId="12F9F88C" w:rsidR="001E4B51" w:rsidRPr="005E1A8D" w:rsidRDefault="001E4B51" w:rsidP="005E1A8D">
            <w:pPr>
              <w:pStyle w:val="Table1"/>
              <w:numPr>
                <w:ilvl w:val="0"/>
                <w:numId w:val="0"/>
              </w:numPr>
              <w:spacing w:before="0" w:after="240" w:line="320" w:lineRule="exact"/>
              <w:rPr>
                <w:rFonts w:ascii="Segoe UI" w:hAnsi="Segoe UI" w:cs="Segoe UI"/>
                <w:szCs w:val="20"/>
              </w:rPr>
            </w:pPr>
            <w:r w:rsidRPr="005E1A8D">
              <w:rPr>
                <w:rFonts w:ascii="Segoe UI" w:hAnsi="Segoe UI" w:cs="Segoe UI"/>
                <w:szCs w:val="20"/>
              </w:rPr>
              <w:t>26. (</w:t>
            </w:r>
            <w:sdt>
              <w:sdtPr>
                <w:rPr>
                  <w:rFonts w:ascii="Segoe UI" w:hAnsi="Segoe UI" w:cs="Segoe UI"/>
                  <w:szCs w:val="20"/>
                </w:rPr>
                <w:id w:val="71708186"/>
                <w14:checkbox>
                  <w14:checked w14:val="0"/>
                  <w14:checkedState w14:val="2612" w14:font="MS Gothic"/>
                  <w14:uncheckedState w14:val="2610" w14:font="MS Gothic"/>
                </w14:checkbox>
              </w:sdtPr>
              <w:sdtEndPr/>
              <w:sdtContent>
                <w:r w:rsidR="00B15DED">
                  <w:rPr>
                    <w:rFonts w:ascii="MS Gothic" w:eastAsia="MS Gothic" w:hAnsi="MS Gothic" w:cs="Segoe UI" w:hint="eastAsia"/>
                    <w:szCs w:val="20"/>
                  </w:rPr>
                  <w:t>☐</w:t>
                </w:r>
              </w:sdtContent>
            </w:sdt>
            <w:r w:rsidRPr="005E1A8D">
              <w:rPr>
                <w:rFonts w:ascii="Segoe UI" w:hAnsi="Segoe UI" w:cs="Segoe UI"/>
                <w:szCs w:val="20"/>
              </w:rPr>
              <w:t>) Condiciono minha aceitação ao preço máximo por Ação de R$</w:t>
            </w:r>
            <w:r w:rsidR="00B15DED">
              <w:rPr>
                <w:rFonts w:ascii="Segoe UI" w:hAnsi="Segoe UI" w:cs="Segoe UI"/>
                <w:szCs w:val="20"/>
              </w:rPr>
              <w:t xml:space="preserve"> </w:t>
            </w:r>
            <w:r w:rsidR="00B15DED">
              <w:rPr>
                <w:rFonts w:ascii="Segoe UI" w:hAnsi="Segoe UI" w:cs="Segoe UI"/>
                <w:b/>
              </w:rPr>
              <w:fldChar w:fldCharType="begin">
                <w:ffData>
                  <w:name w:val="Texto2"/>
                  <w:enabled/>
                  <w:calcOnExit w:val="0"/>
                  <w:textInput/>
                </w:ffData>
              </w:fldChar>
            </w:r>
            <w:r w:rsidR="00B15DED">
              <w:rPr>
                <w:rFonts w:ascii="Segoe UI" w:hAnsi="Segoe UI" w:cs="Segoe UI"/>
                <w:b/>
              </w:rPr>
              <w:instrText xml:space="preserve"> FORMTEXT </w:instrText>
            </w:r>
            <w:r w:rsidR="00B15DED">
              <w:rPr>
                <w:rFonts w:ascii="Segoe UI" w:hAnsi="Segoe UI" w:cs="Segoe UI"/>
                <w:b/>
              </w:rPr>
            </w:r>
            <w:r w:rsidR="00B15DED">
              <w:rPr>
                <w:rFonts w:ascii="Segoe UI" w:hAnsi="Segoe UI" w:cs="Segoe UI"/>
                <w:b/>
              </w:rPr>
              <w:fldChar w:fldCharType="separate"/>
            </w:r>
            <w:r w:rsidR="00B15DED">
              <w:rPr>
                <w:rFonts w:ascii="Segoe UI" w:hAnsi="Segoe UI" w:cs="Segoe UI"/>
                <w:b/>
                <w:noProof/>
              </w:rPr>
              <w:t> </w:t>
            </w:r>
            <w:r w:rsidR="00B15DED">
              <w:rPr>
                <w:rFonts w:ascii="Segoe UI" w:hAnsi="Segoe UI" w:cs="Segoe UI"/>
                <w:b/>
                <w:noProof/>
              </w:rPr>
              <w:t> </w:t>
            </w:r>
            <w:r w:rsidR="00B15DED">
              <w:rPr>
                <w:rFonts w:ascii="Segoe UI" w:hAnsi="Segoe UI" w:cs="Segoe UI"/>
                <w:b/>
                <w:noProof/>
              </w:rPr>
              <w:t> </w:t>
            </w:r>
            <w:r w:rsidR="00B15DED">
              <w:rPr>
                <w:rFonts w:ascii="Segoe UI" w:hAnsi="Segoe UI" w:cs="Segoe UI"/>
                <w:b/>
                <w:noProof/>
              </w:rPr>
              <w:t> </w:t>
            </w:r>
            <w:r w:rsidR="00B15DED">
              <w:rPr>
                <w:rFonts w:ascii="Segoe UI" w:hAnsi="Segoe UI" w:cs="Segoe UI"/>
                <w:b/>
                <w:noProof/>
              </w:rPr>
              <w:t> </w:t>
            </w:r>
            <w:r w:rsidR="00B15DED">
              <w:rPr>
                <w:rFonts w:ascii="Segoe UI" w:hAnsi="Segoe UI" w:cs="Segoe UI"/>
                <w:b/>
              </w:rPr>
              <w:fldChar w:fldCharType="end"/>
            </w:r>
            <w:r w:rsidRPr="005E1A8D">
              <w:rPr>
                <w:rFonts w:ascii="Segoe UI" w:hAnsi="Segoe UI" w:cs="Segoe UI"/>
                <w:szCs w:val="20"/>
              </w:rPr>
              <w:t>.</w:t>
            </w:r>
          </w:p>
        </w:tc>
      </w:tr>
      <w:tr w:rsidR="001E4B51" w:rsidRPr="005E1A8D" w14:paraId="0BA8CB45" w14:textId="77777777" w:rsidTr="001E4B51">
        <w:trPr>
          <w:jc w:val="center"/>
        </w:trPr>
        <w:tc>
          <w:tcPr>
            <w:tcW w:w="9506" w:type="dxa"/>
            <w:tcMar>
              <w:top w:w="57" w:type="dxa"/>
              <w:bottom w:w="57" w:type="dxa"/>
            </w:tcMar>
            <w:vAlign w:val="center"/>
          </w:tcPr>
          <w:p w14:paraId="7B8DD81D" w14:textId="1BAB86C0" w:rsidR="001E4B51" w:rsidRPr="005E1A8D" w:rsidRDefault="001E4B51" w:rsidP="005E1A8D">
            <w:pPr>
              <w:pStyle w:val="Table1"/>
              <w:numPr>
                <w:ilvl w:val="0"/>
                <w:numId w:val="0"/>
              </w:numPr>
              <w:spacing w:before="0" w:after="240" w:line="320" w:lineRule="exact"/>
              <w:ind w:left="680" w:hanging="680"/>
              <w:rPr>
                <w:rFonts w:ascii="Segoe UI" w:hAnsi="Segoe UI" w:cs="Segoe UI"/>
                <w:szCs w:val="20"/>
              </w:rPr>
            </w:pPr>
            <w:r w:rsidRPr="005E1A8D">
              <w:rPr>
                <w:rFonts w:ascii="Segoe UI" w:hAnsi="Segoe UI" w:cs="Segoe UI"/>
                <w:szCs w:val="20"/>
              </w:rPr>
              <w:lastRenderedPageBreak/>
              <w:t>27. (</w:t>
            </w:r>
            <w:sdt>
              <w:sdtPr>
                <w:rPr>
                  <w:rFonts w:ascii="Segoe UI" w:hAnsi="Segoe UI" w:cs="Segoe UI"/>
                  <w:szCs w:val="20"/>
                </w:rPr>
                <w:id w:val="2063286710"/>
                <w14:checkbox>
                  <w14:checked w14:val="0"/>
                  <w14:checkedState w14:val="2612" w14:font="MS Gothic"/>
                  <w14:uncheckedState w14:val="2610" w14:font="MS Gothic"/>
                </w14:checkbox>
              </w:sdtPr>
              <w:sdtEndPr/>
              <w:sdtContent>
                <w:r w:rsidR="00B15DED">
                  <w:rPr>
                    <w:rFonts w:ascii="MS Gothic" w:eastAsia="MS Gothic" w:hAnsi="MS Gothic" w:cs="Segoe UI" w:hint="eastAsia"/>
                    <w:szCs w:val="20"/>
                  </w:rPr>
                  <w:t>☐</w:t>
                </w:r>
              </w:sdtContent>
            </w:sdt>
            <w:r w:rsidRPr="005E1A8D">
              <w:rPr>
                <w:rFonts w:ascii="Segoe UI" w:hAnsi="Segoe UI" w:cs="Segoe UI"/>
                <w:szCs w:val="20"/>
              </w:rPr>
              <w:t>) Não condiciono minha aceitação a preço máximo por Ação.</w:t>
            </w:r>
          </w:p>
        </w:tc>
      </w:tr>
      <w:tr w:rsidR="001E4B51" w:rsidRPr="005E1A8D" w14:paraId="1B7087FE" w14:textId="77777777" w:rsidTr="001E4B51">
        <w:trPr>
          <w:jc w:val="center"/>
        </w:trPr>
        <w:tc>
          <w:tcPr>
            <w:tcW w:w="9506" w:type="dxa"/>
            <w:tcMar>
              <w:top w:w="57" w:type="dxa"/>
              <w:bottom w:w="57" w:type="dxa"/>
            </w:tcMar>
            <w:vAlign w:val="center"/>
          </w:tcPr>
          <w:p w14:paraId="658ADDEC" w14:textId="77777777" w:rsidR="001E4B51" w:rsidRPr="005E1A8D" w:rsidRDefault="001E4B51" w:rsidP="005E1A8D">
            <w:pPr>
              <w:pStyle w:val="Table1"/>
              <w:numPr>
                <w:ilvl w:val="0"/>
                <w:numId w:val="0"/>
              </w:numPr>
              <w:spacing w:before="0" w:after="240" w:line="320" w:lineRule="exact"/>
              <w:jc w:val="both"/>
              <w:rPr>
                <w:rFonts w:ascii="Segoe UI" w:hAnsi="Segoe UI" w:cs="Segoe UI"/>
                <w:szCs w:val="20"/>
              </w:rPr>
            </w:pPr>
            <w:r w:rsidRPr="005E1A8D">
              <w:rPr>
                <w:rFonts w:ascii="Segoe UI" w:hAnsi="Segoe UI" w:cs="Segoe UI"/>
                <w:b/>
                <w:szCs w:val="20"/>
              </w:rPr>
              <w:t xml:space="preserve">O silêncio do SUBSCRITOR em assinalar uma das opções previstas nos itens </w:t>
            </w:r>
            <w:r w:rsidRPr="005E1A8D">
              <w:rPr>
                <w:rFonts w:ascii="Segoe UI" w:hAnsi="Segoe UI" w:cs="Segoe UI"/>
                <w:b/>
                <w:szCs w:val="20"/>
                <w:u w:val="single"/>
              </w:rPr>
              <w:t>26</w:t>
            </w:r>
            <w:r w:rsidRPr="005E1A8D">
              <w:rPr>
                <w:rFonts w:ascii="Segoe UI" w:hAnsi="Segoe UI" w:cs="Segoe UI"/>
                <w:b/>
                <w:szCs w:val="20"/>
              </w:rPr>
              <w:t xml:space="preserve"> ou </w:t>
            </w:r>
            <w:r w:rsidRPr="005E1A8D">
              <w:rPr>
                <w:rFonts w:ascii="Segoe UI" w:hAnsi="Segoe UI" w:cs="Segoe UI"/>
                <w:b/>
                <w:szCs w:val="20"/>
                <w:u w:val="single"/>
              </w:rPr>
              <w:t>27</w:t>
            </w:r>
            <w:r w:rsidRPr="005E1A8D">
              <w:rPr>
                <w:rFonts w:ascii="Segoe UI" w:hAnsi="Segoe UI" w:cs="Segoe UI"/>
                <w:b/>
                <w:szCs w:val="20"/>
              </w:rPr>
              <w:t xml:space="preserve"> acima importará na presunção de seu interesse em não condicionar sua subscrição a um preço máximo por Ação.</w:t>
            </w:r>
          </w:p>
        </w:tc>
      </w:tr>
    </w:tbl>
    <w:p w14:paraId="7A9DFECB" w14:textId="77777777" w:rsidR="001E4B51" w:rsidRPr="005E1A8D" w:rsidRDefault="001E4B51" w:rsidP="005E1A8D">
      <w:pPr>
        <w:spacing w:after="240" w:line="320" w:lineRule="exact"/>
        <w:rPr>
          <w:rFonts w:ascii="Segoe UI" w:hAnsi="Segoe UI" w:cs="Segoe UI"/>
        </w:rPr>
      </w:pPr>
    </w:p>
    <w:tbl>
      <w:tblPr>
        <w:tblW w:w="5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1"/>
      </w:tblGrid>
      <w:tr w:rsidR="001E4B51" w:rsidRPr="005E1A8D" w14:paraId="2E5128FB" w14:textId="77777777" w:rsidTr="008175AB">
        <w:trPr>
          <w:jc w:val="center"/>
        </w:trPr>
        <w:tc>
          <w:tcPr>
            <w:tcW w:w="9493" w:type="dxa"/>
            <w:tcMar>
              <w:top w:w="57" w:type="dxa"/>
              <w:bottom w:w="57" w:type="dxa"/>
            </w:tcMar>
            <w:vAlign w:val="center"/>
          </w:tcPr>
          <w:p w14:paraId="3ABE3DBB" w14:textId="789DFF72"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28. (</w:t>
            </w:r>
            <w:sdt>
              <w:sdtPr>
                <w:rPr>
                  <w:rFonts w:ascii="Segoe UI" w:hAnsi="Segoe UI" w:cs="Segoe UI"/>
                  <w:sz w:val="20"/>
                </w:rPr>
                <w:id w:val="1982881467"/>
                <w14:checkbox>
                  <w14:checked w14:val="0"/>
                  <w14:checkedState w14:val="2612" w14:font="MS Gothic"/>
                  <w14:uncheckedState w14:val="2610" w14:font="MS Gothic"/>
                </w14:checkbox>
              </w:sdtPr>
              <w:sdtEndPr/>
              <w:sdtContent>
                <w:r w:rsidR="00B15DED">
                  <w:rPr>
                    <w:rFonts w:ascii="MS Gothic" w:eastAsia="MS Gothic" w:hAnsi="MS Gothic" w:cs="Segoe UI" w:hint="eastAsia"/>
                    <w:sz w:val="20"/>
                  </w:rPr>
                  <w:t>☐</w:t>
                </w:r>
              </w:sdtContent>
            </w:sdt>
            <w:r w:rsidRPr="005E1A8D">
              <w:rPr>
                <w:rFonts w:ascii="Segoe UI" w:hAnsi="Segoe UI" w:cs="Segoe UI"/>
                <w:sz w:val="20"/>
              </w:rPr>
              <w:t>) O SUBSCRITOR declara:</w:t>
            </w:r>
          </w:p>
          <w:p w14:paraId="213951F2" w14:textId="69CE7333" w:rsidR="001E4B51" w:rsidRPr="005E0DD9" w:rsidRDefault="001E4B51" w:rsidP="005E1A8D">
            <w:pPr>
              <w:widowControl w:val="0"/>
              <w:autoSpaceDE w:val="0"/>
              <w:autoSpaceDN w:val="0"/>
              <w:adjustRightInd w:val="0"/>
              <w:spacing w:after="240" w:line="320" w:lineRule="exact"/>
              <w:rPr>
                <w:rFonts w:ascii="Segoe UI" w:hAnsi="Segoe UI" w:cs="Segoe UI"/>
                <w:sz w:val="20"/>
              </w:rPr>
            </w:pPr>
            <w:r w:rsidRPr="005E1A8D">
              <w:rPr>
                <w:rFonts w:ascii="Segoe UI" w:hAnsi="Segoe UI" w:cs="Segoe UI"/>
                <w:b/>
                <w:sz w:val="20"/>
              </w:rPr>
              <w:t>(i)</w:t>
            </w:r>
            <w:r w:rsidRPr="005E1A8D">
              <w:rPr>
                <w:rFonts w:ascii="Segoe UI" w:hAnsi="Segoe UI" w:cs="Segoe UI"/>
                <w:sz w:val="20"/>
              </w:rPr>
              <w:t xml:space="preserve"> que é Acionista da Companhia, conforme posição de custódia na Central Depositária ou no Escriturador das ações ordinárias de emissão da Companhia na Primeira Data de Corte, de forma a assegurar sua participação na Oferta Prioritária, tendo ciência de que a apuração de seu Limite de Subscrição Proporcional será realizada com base na posição acionária ao final da Segunda Data de Corte;</w:t>
            </w:r>
          </w:p>
          <w:p w14:paraId="1A28B64A" w14:textId="3026619E" w:rsidR="001E4B51" w:rsidRPr="005E1A8D" w:rsidRDefault="001E4B51" w:rsidP="005E1A8D">
            <w:pPr>
              <w:widowControl w:val="0"/>
              <w:autoSpaceDE w:val="0"/>
              <w:autoSpaceDN w:val="0"/>
              <w:adjustRightInd w:val="0"/>
              <w:spacing w:after="240" w:line="320" w:lineRule="exact"/>
              <w:rPr>
                <w:rFonts w:ascii="Segoe UI" w:hAnsi="Segoe UI" w:cs="Segoe UI"/>
                <w:sz w:val="20"/>
              </w:rPr>
            </w:pPr>
            <w:r w:rsidRPr="005E1A8D">
              <w:rPr>
                <w:rFonts w:ascii="Segoe UI" w:hAnsi="Segoe UI" w:cs="Segoe UI"/>
                <w:b/>
                <w:sz w:val="20"/>
              </w:rPr>
              <w:t>(ii)</w:t>
            </w:r>
            <w:r w:rsidRPr="005E1A8D">
              <w:rPr>
                <w:rFonts w:ascii="Segoe UI" w:hAnsi="Segoe UI" w:cs="Segoe UI"/>
                <w:sz w:val="20"/>
              </w:rPr>
              <w:t xml:space="preserve"> estar ciente dos mecanismos para a apresentação deste Pedido de Subscrição Prioritária, conforme descritos neste Pedido de Subscrição Prioritária e no Fato Relevante, inclusive com os procedimentos internos de seu Agente de Custódia;</w:t>
            </w:r>
          </w:p>
          <w:p w14:paraId="60F83616" w14:textId="4B7BA810" w:rsidR="001E4B51" w:rsidRPr="005E1A8D" w:rsidRDefault="001E4B51" w:rsidP="005E1A8D">
            <w:pPr>
              <w:widowControl w:val="0"/>
              <w:autoSpaceDE w:val="0"/>
              <w:autoSpaceDN w:val="0"/>
              <w:adjustRightInd w:val="0"/>
              <w:spacing w:after="240" w:line="320" w:lineRule="exact"/>
              <w:rPr>
                <w:rFonts w:ascii="Segoe UI" w:hAnsi="Segoe UI" w:cs="Segoe UI"/>
                <w:sz w:val="20"/>
              </w:rPr>
            </w:pPr>
            <w:r w:rsidRPr="005E1A8D">
              <w:rPr>
                <w:rFonts w:ascii="Segoe UI" w:hAnsi="Segoe UI" w:cs="Segoe UI"/>
                <w:b/>
                <w:sz w:val="20"/>
              </w:rPr>
              <w:t>(iii)</w:t>
            </w:r>
            <w:r w:rsidRPr="005E1A8D">
              <w:rPr>
                <w:rFonts w:ascii="Segoe UI" w:hAnsi="Segoe UI" w:cs="Segoe UI"/>
                <w:sz w:val="20"/>
              </w:rPr>
              <w:t xml:space="preserve"> estar ciente de que não será admitida distribuição parcial no âmbito da Oferta;</w:t>
            </w:r>
          </w:p>
          <w:p w14:paraId="05C3ABF7" w14:textId="61EB5A75" w:rsidR="001E4B51" w:rsidRPr="005E1A8D" w:rsidRDefault="001E4B51" w:rsidP="005E1A8D">
            <w:pPr>
              <w:widowControl w:val="0"/>
              <w:autoSpaceDE w:val="0"/>
              <w:autoSpaceDN w:val="0"/>
              <w:adjustRightInd w:val="0"/>
              <w:spacing w:after="240" w:line="320" w:lineRule="exact"/>
              <w:rPr>
                <w:rFonts w:ascii="Segoe UI" w:hAnsi="Segoe UI" w:cs="Segoe UI"/>
                <w:sz w:val="20"/>
              </w:rPr>
            </w:pPr>
            <w:r w:rsidRPr="005E1A8D">
              <w:rPr>
                <w:rFonts w:ascii="Segoe UI" w:hAnsi="Segoe UI" w:cs="Segoe UI"/>
                <w:b/>
                <w:sz w:val="20"/>
              </w:rPr>
              <w:t>(iv)</w:t>
            </w:r>
            <w:r w:rsidRPr="005E1A8D">
              <w:rPr>
                <w:rFonts w:ascii="Segoe UI" w:hAnsi="Segoe UI" w:cs="Segoe UI"/>
                <w:sz w:val="20"/>
              </w:rPr>
              <w:t xml:space="preserve"> ter conhecimento de que lhe será assegurada a subscrição de Ações (considerando as Ações Adicionais) em quantidade equivalente </w:t>
            </w:r>
            <w:r w:rsidRPr="005E1A8D">
              <w:rPr>
                <w:rFonts w:ascii="Segoe UI" w:hAnsi="Segoe UI" w:cs="Segoe UI"/>
                <w:bCs/>
                <w:sz w:val="20"/>
              </w:rPr>
              <w:t>à respectiva proporção de suas participações acionárias no total do capital social da Companhia, calculada de acordo com as respectivas posições acionárias na Segunda Data de Corte</w:t>
            </w:r>
            <w:r w:rsidRPr="005E1A8D">
              <w:rPr>
                <w:rFonts w:ascii="Segoe UI" w:hAnsi="Segoe UI" w:cs="Segoe UI"/>
                <w:sz w:val="20"/>
              </w:rPr>
              <w:t>;</w:t>
            </w:r>
          </w:p>
          <w:p w14:paraId="6C62959E" w14:textId="53416F1C" w:rsidR="001E4B51" w:rsidRPr="005E1A8D" w:rsidRDefault="001E4B51" w:rsidP="005E1A8D">
            <w:pPr>
              <w:pStyle w:val="Corpodetexto3"/>
              <w:spacing w:after="240" w:line="320" w:lineRule="exact"/>
              <w:rPr>
                <w:rFonts w:ascii="Segoe UI" w:hAnsi="Segoe UI" w:cs="Segoe UI"/>
                <w:sz w:val="20"/>
                <w:szCs w:val="20"/>
              </w:rPr>
            </w:pPr>
            <w:r w:rsidRPr="005E1A8D">
              <w:rPr>
                <w:rFonts w:ascii="Segoe UI" w:hAnsi="Segoe UI" w:cs="Segoe UI"/>
                <w:b/>
                <w:sz w:val="20"/>
                <w:szCs w:val="20"/>
              </w:rPr>
              <w:t xml:space="preserve">(v) </w:t>
            </w:r>
            <w:r w:rsidRPr="005E1A8D">
              <w:rPr>
                <w:rFonts w:ascii="Segoe UI" w:hAnsi="Segoe UI" w:cs="Segoe UI"/>
                <w:sz w:val="20"/>
                <w:szCs w:val="20"/>
              </w:rPr>
              <w:t>estar ciente de que a Oferta não será objeto de análise pela CVM, pela ANBIMA ou por qualquer entidade reguladora ou autorreguladora;</w:t>
            </w:r>
            <w:r w:rsidR="005E0DD9">
              <w:rPr>
                <w:rFonts w:ascii="Segoe UI" w:hAnsi="Segoe UI" w:cs="Segoe UI"/>
                <w:sz w:val="20"/>
                <w:szCs w:val="20"/>
              </w:rPr>
              <w:t xml:space="preserve"> e</w:t>
            </w:r>
          </w:p>
          <w:p w14:paraId="32B39468" w14:textId="24C8129B" w:rsidR="001E4B51" w:rsidRPr="005E0DD9" w:rsidRDefault="001E4B51" w:rsidP="005E0DD9">
            <w:pPr>
              <w:pStyle w:val="Corpodetexto3"/>
              <w:spacing w:after="240" w:line="320" w:lineRule="exact"/>
              <w:rPr>
                <w:rFonts w:ascii="Segoe UI" w:hAnsi="Segoe UI" w:cs="Segoe UI"/>
                <w:sz w:val="20"/>
                <w:szCs w:val="20"/>
              </w:rPr>
            </w:pPr>
            <w:r w:rsidRPr="005E1A8D">
              <w:rPr>
                <w:rFonts w:ascii="Segoe UI" w:hAnsi="Segoe UI" w:cs="Segoe UI"/>
                <w:b/>
                <w:sz w:val="20"/>
                <w:szCs w:val="20"/>
              </w:rPr>
              <w:t xml:space="preserve">(vi) </w:t>
            </w:r>
            <w:r w:rsidRPr="005E1A8D">
              <w:rPr>
                <w:rFonts w:ascii="Segoe UI" w:hAnsi="Segoe UI" w:cs="Segoe UI"/>
                <w:sz w:val="20"/>
                <w:szCs w:val="20"/>
              </w:rPr>
              <w:t xml:space="preserve">estar ciente de que nos termos do artigo 85, parágrafo 2º, da Lei das Sociedades por Ações e da </w:t>
            </w:r>
            <w:r w:rsidRPr="005E0DD9">
              <w:rPr>
                <w:rFonts w:ascii="Segoe UI" w:hAnsi="Segoe UI" w:cs="Segoe UI"/>
                <w:sz w:val="20"/>
                <w:szCs w:val="20"/>
              </w:rPr>
              <w:t>Resolução CVM 27</w:t>
            </w:r>
            <w:r w:rsidRPr="005E1A8D">
              <w:rPr>
                <w:rFonts w:ascii="Segoe UI" w:hAnsi="Segoe UI" w:cs="Segoe UI"/>
                <w:sz w:val="20"/>
                <w:szCs w:val="20"/>
              </w:rPr>
              <w:t>, o Pedido de Subscrição Prioritária será o documento por meio do qual o Acionista aceitará participar da Oferta Prioritária, subscrever e liquidar as Ações que vierem a ser a ele alocadas. Dessa forma, a subscrição das Ações pelos Acionistas será formalizada por meio de Pedido de Subscrição Prioritária e do sistema de registro da B3, sendo, portanto, dispensada a apresentação de boletim de subscrição</w:t>
            </w:r>
            <w:r w:rsidR="005E0DD9">
              <w:rPr>
                <w:rFonts w:ascii="Segoe UI" w:hAnsi="Segoe UI" w:cs="Segoe UI"/>
                <w:sz w:val="20"/>
                <w:szCs w:val="20"/>
              </w:rPr>
              <w:t>.</w:t>
            </w:r>
          </w:p>
        </w:tc>
      </w:tr>
    </w:tbl>
    <w:p w14:paraId="1A9DA01D" w14:textId="77777777" w:rsidR="00BC4745" w:rsidRPr="00BC4745" w:rsidRDefault="00BC4745" w:rsidP="00BC4745">
      <w:pPr>
        <w:spacing w:line="120" w:lineRule="exact"/>
        <w:ind w:left="74"/>
        <w:jc w:val="left"/>
        <w:rPr>
          <w:rFonts w:ascii="Segoe UI" w:hAnsi="Segoe UI" w:cs="Segoe UI"/>
          <w:b/>
          <w:sz w:val="2"/>
          <w:szCs w:val="2"/>
        </w:rPr>
      </w:pPr>
    </w:p>
    <w:tbl>
      <w:tblPr>
        <w:tblW w:w="5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6"/>
        <w:gridCol w:w="1697"/>
        <w:gridCol w:w="1717"/>
        <w:gridCol w:w="3781"/>
      </w:tblGrid>
      <w:tr w:rsidR="001E4B51" w:rsidRPr="005E1A8D" w14:paraId="15EBD733" w14:textId="77777777" w:rsidTr="001E4B51">
        <w:trPr>
          <w:jc w:val="center"/>
        </w:trPr>
        <w:tc>
          <w:tcPr>
            <w:tcW w:w="9483" w:type="dxa"/>
            <w:gridSpan w:val="4"/>
          </w:tcPr>
          <w:p w14:paraId="3D84422F" w14:textId="77777777" w:rsidR="001E4B51" w:rsidRPr="005E1A8D" w:rsidRDefault="001E4B51" w:rsidP="005E1A8D">
            <w:pPr>
              <w:spacing w:after="240" w:line="320" w:lineRule="exact"/>
              <w:jc w:val="center"/>
              <w:rPr>
                <w:rFonts w:ascii="Segoe UI" w:hAnsi="Segoe UI" w:cs="Segoe UI"/>
                <w:sz w:val="20"/>
              </w:rPr>
            </w:pPr>
            <w:r w:rsidRPr="005E1A8D">
              <w:rPr>
                <w:rFonts w:ascii="Segoe UI" w:hAnsi="Segoe UI" w:cs="Segoe UI"/>
                <w:b/>
                <w:sz w:val="20"/>
              </w:rPr>
              <w:t>FORMAS DE PAGAMENTO</w:t>
            </w:r>
          </w:p>
        </w:tc>
      </w:tr>
      <w:tr w:rsidR="001E4B51" w:rsidRPr="005E1A8D" w14:paraId="33DAB9DD" w14:textId="77777777" w:rsidTr="001E4B51">
        <w:trPr>
          <w:jc w:val="center"/>
        </w:trPr>
        <w:tc>
          <w:tcPr>
            <w:tcW w:w="9483" w:type="dxa"/>
            <w:gridSpan w:val="4"/>
          </w:tcPr>
          <w:p w14:paraId="13AB7601" w14:textId="77777777"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29. Não há necessidade de Depósito do valor do investimento no ato da reserva</w:t>
            </w:r>
          </w:p>
        </w:tc>
      </w:tr>
      <w:tr w:rsidR="001E4B51" w:rsidRPr="005E1A8D" w14:paraId="5EC3D7F7" w14:textId="77777777" w:rsidTr="00B15DED">
        <w:trPr>
          <w:jc w:val="center"/>
        </w:trPr>
        <w:tc>
          <w:tcPr>
            <w:tcW w:w="2550" w:type="dxa"/>
            <w:vAlign w:val="bottom"/>
          </w:tcPr>
          <w:p w14:paraId="69192149" w14:textId="7EEF9E20" w:rsidR="001E4B51" w:rsidRPr="005E1A8D" w:rsidRDefault="001E4B51" w:rsidP="00B15DED">
            <w:pPr>
              <w:spacing w:after="240" w:line="320" w:lineRule="exact"/>
              <w:jc w:val="left"/>
              <w:rPr>
                <w:rFonts w:ascii="Segoe UI" w:hAnsi="Segoe UI" w:cs="Segoe UI"/>
                <w:sz w:val="20"/>
              </w:rPr>
            </w:pPr>
            <w:r w:rsidRPr="005E1A8D">
              <w:rPr>
                <w:rFonts w:ascii="Segoe UI" w:hAnsi="Segoe UI" w:cs="Segoe UI"/>
                <w:sz w:val="20"/>
              </w:rPr>
              <w:t xml:space="preserve">30. </w:t>
            </w:r>
            <w:r w:rsidR="005E0DD9">
              <w:rPr>
                <w:rFonts w:ascii="Segoe UI" w:hAnsi="Segoe UI" w:cs="Segoe UI"/>
                <w:sz w:val="20"/>
              </w:rPr>
              <w:t>(</w:t>
            </w:r>
            <w:sdt>
              <w:sdtPr>
                <w:rPr>
                  <w:rFonts w:ascii="Segoe UI" w:hAnsi="Segoe UI" w:cs="Segoe UI"/>
                  <w:sz w:val="20"/>
                </w:rPr>
                <w:id w:val="653343520"/>
                <w14:checkbox>
                  <w14:checked w14:val="0"/>
                  <w14:checkedState w14:val="2612" w14:font="MS Gothic"/>
                  <w14:uncheckedState w14:val="2610" w14:font="MS Gothic"/>
                </w14:checkbox>
              </w:sdtPr>
              <w:sdtEndPr/>
              <w:sdtContent>
                <w:r w:rsidR="003037AA">
                  <w:rPr>
                    <w:rFonts w:ascii="MS Gothic" w:eastAsia="MS Gothic" w:hAnsi="MS Gothic" w:cs="Segoe UI" w:hint="eastAsia"/>
                    <w:sz w:val="20"/>
                  </w:rPr>
                  <w:t>☐</w:t>
                </w:r>
              </w:sdtContent>
            </w:sdt>
            <w:r w:rsidR="005E0DD9">
              <w:rPr>
                <w:rFonts w:ascii="Segoe UI" w:hAnsi="Segoe UI" w:cs="Segoe UI"/>
                <w:sz w:val="20"/>
              </w:rPr>
              <w:t>)</w:t>
            </w:r>
            <w:r w:rsidRPr="005E1A8D">
              <w:rPr>
                <w:rFonts w:ascii="Segoe UI" w:hAnsi="Segoe UI" w:cs="Segoe UI"/>
                <w:sz w:val="20"/>
              </w:rPr>
              <w:t xml:space="preserve"> Débito em conta corrente</w:t>
            </w:r>
          </w:p>
          <w:p w14:paraId="041ECABC" w14:textId="7E789781" w:rsidR="001E4B51" w:rsidRPr="005E1A8D" w:rsidRDefault="00B15DED" w:rsidP="00B15DED">
            <w:pPr>
              <w:spacing w:after="240" w:line="320" w:lineRule="exact"/>
              <w:jc w:val="left"/>
              <w:rPr>
                <w:rFonts w:ascii="Segoe UI" w:hAnsi="Segoe UI" w:cs="Segoe UI"/>
                <w:sz w:val="20"/>
              </w:rPr>
            </w:pPr>
            <w:r>
              <w:rPr>
                <w:rFonts w:ascii="Segoe UI" w:hAnsi="Segoe UI" w:cs="Segoe UI"/>
                <w:sz w:val="20"/>
              </w:rPr>
              <w:fldChar w:fldCharType="begin">
                <w:ffData>
                  <w:name w:val="Texto3"/>
                  <w:enabled/>
                  <w:calcOnExit w:val="0"/>
                  <w:textInput/>
                </w:ffData>
              </w:fldChar>
            </w:r>
            <w:bookmarkStart w:id="2" w:name="Texto3"/>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2"/>
          </w:p>
        </w:tc>
        <w:tc>
          <w:tcPr>
            <w:tcW w:w="1635" w:type="dxa"/>
            <w:vAlign w:val="bottom"/>
          </w:tcPr>
          <w:p w14:paraId="51B4F99A" w14:textId="77777777" w:rsidR="001E4B51" w:rsidRDefault="001E4B51" w:rsidP="00B15DED">
            <w:pPr>
              <w:spacing w:after="240" w:line="320" w:lineRule="exact"/>
              <w:jc w:val="left"/>
              <w:rPr>
                <w:rFonts w:ascii="Segoe UI" w:hAnsi="Segoe UI" w:cs="Segoe UI"/>
                <w:sz w:val="20"/>
              </w:rPr>
            </w:pPr>
            <w:r w:rsidRPr="005E1A8D">
              <w:rPr>
                <w:rFonts w:ascii="Segoe UI" w:hAnsi="Segoe UI" w:cs="Segoe UI"/>
                <w:sz w:val="20"/>
              </w:rPr>
              <w:t>N.º Banco</w:t>
            </w:r>
          </w:p>
          <w:p w14:paraId="2C544047" w14:textId="26D85DFE" w:rsidR="00B15DED" w:rsidRPr="005E1A8D" w:rsidRDefault="00B15DED" w:rsidP="00B15DED">
            <w:pPr>
              <w:spacing w:after="240" w:line="320" w:lineRule="exact"/>
              <w:jc w:val="left"/>
              <w:rPr>
                <w:rFonts w:ascii="Segoe UI" w:hAnsi="Segoe UI" w:cs="Segoe UI"/>
                <w:sz w:val="20"/>
              </w:rPr>
            </w:pPr>
            <w:r>
              <w:rPr>
                <w:rFonts w:ascii="Segoe UI" w:hAnsi="Segoe UI" w:cs="Segoe UI"/>
                <w:sz w:val="20"/>
              </w:rPr>
              <w:fldChar w:fldCharType="begin">
                <w:ffData>
                  <w:name w:val="Texto3"/>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1655" w:type="dxa"/>
            <w:vAlign w:val="bottom"/>
          </w:tcPr>
          <w:p w14:paraId="0074F3FE" w14:textId="77777777" w:rsidR="001E4B51" w:rsidRDefault="001E4B51" w:rsidP="00B15DED">
            <w:pPr>
              <w:spacing w:after="240" w:line="320" w:lineRule="exact"/>
              <w:jc w:val="left"/>
              <w:rPr>
                <w:rFonts w:ascii="Segoe UI" w:hAnsi="Segoe UI" w:cs="Segoe UI"/>
                <w:sz w:val="20"/>
              </w:rPr>
            </w:pPr>
            <w:r w:rsidRPr="005E1A8D">
              <w:rPr>
                <w:rFonts w:ascii="Segoe UI" w:hAnsi="Segoe UI" w:cs="Segoe UI"/>
                <w:sz w:val="20"/>
              </w:rPr>
              <w:t>N.º Agência</w:t>
            </w:r>
          </w:p>
          <w:p w14:paraId="37329D30" w14:textId="21C113D1" w:rsidR="00B15DED" w:rsidRPr="005E1A8D" w:rsidRDefault="00B15DED" w:rsidP="00B15DED">
            <w:pPr>
              <w:spacing w:after="240" w:line="320" w:lineRule="exact"/>
              <w:jc w:val="left"/>
              <w:rPr>
                <w:rFonts w:ascii="Segoe UI" w:hAnsi="Segoe UI" w:cs="Segoe UI"/>
                <w:sz w:val="20"/>
              </w:rPr>
            </w:pPr>
            <w:r>
              <w:rPr>
                <w:rFonts w:ascii="Segoe UI" w:hAnsi="Segoe UI" w:cs="Segoe UI"/>
                <w:sz w:val="20"/>
              </w:rPr>
              <w:fldChar w:fldCharType="begin">
                <w:ffData>
                  <w:name w:val="Texto3"/>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3643" w:type="dxa"/>
            <w:vAlign w:val="bottom"/>
          </w:tcPr>
          <w:p w14:paraId="2BC51986" w14:textId="77777777" w:rsidR="001E4B51" w:rsidRPr="005E1A8D" w:rsidRDefault="001E4B51" w:rsidP="00B15DED">
            <w:pPr>
              <w:spacing w:after="240" w:line="320" w:lineRule="exact"/>
              <w:jc w:val="left"/>
              <w:rPr>
                <w:rFonts w:ascii="Segoe UI" w:hAnsi="Segoe UI" w:cs="Segoe UI"/>
                <w:sz w:val="20"/>
              </w:rPr>
            </w:pPr>
            <w:r w:rsidRPr="005E1A8D">
              <w:rPr>
                <w:rFonts w:ascii="Segoe UI" w:hAnsi="Segoe UI" w:cs="Segoe UI"/>
                <w:sz w:val="20"/>
              </w:rPr>
              <w:t>N.º Conta corrente</w:t>
            </w:r>
          </w:p>
          <w:p w14:paraId="4370F06A" w14:textId="072209C7" w:rsidR="001E4B51" w:rsidRPr="005E1A8D" w:rsidRDefault="00B15DED" w:rsidP="00B15DED">
            <w:pPr>
              <w:spacing w:after="240" w:line="320" w:lineRule="exact"/>
              <w:jc w:val="left"/>
              <w:rPr>
                <w:rFonts w:ascii="Segoe UI" w:hAnsi="Segoe UI" w:cs="Segoe UI"/>
                <w:sz w:val="20"/>
              </w:rPr>
            </w:pPr>
            <w:r>
              <w:rPr>
                <w:rFonts w:ascii="Segoe UI" w:hAnsi="Segoe UI" w:cs="Segoe UI"/>
                <w:sz w:val="20"/>
              </w:rPr>
              <w:fldChar w:fldCharType="begin">
                <w:ffData>
                  <w:name w:val="Texto3"/>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r w:rsidR="001E4B51" w:rsidRPr="005E1A8D" w14:paraId="0D2E42EE" w14:textId="77777777" w:rsidTr="00BC4745">
        <w:trPr>
          <w:jc w:val="center"/>
        </w:trPr>
        <w:tc>
          <w:tcPr>
            <w:tcW w:w="2550" w:type="dxa"/>
          </w:tcPr>
          <w:p w14:paraId="1A41072F" w14:textId="63843575" w:rsidR="001E4B51" w:rsidRPr="005E1A8D" w:rsidRDefault="001E4B51" w:rsidP="005E1A8D">
            <w:pPr>
              <w:spacing w:after="240" w:line="320" w:lineRule="exact"/>
              <w:jc w:val="left"/>
              <w:rPr>
                <w:rFonts w:ascii="Segoe UI" w:hAnsi="Segoe UI" w:cs="Segoe UI"/>
                <w:sz w:val="20"/>
              </w:rPr>
            </w:pPr>
            <w:r w:rsidRPr="005E1A8D">
              <w:rPr>
                <w:rFonts w:ascii="Segoe UI" w:hAnsi="Segoe UI" w:cs="Segoe UI"/>
                <w:sz w:val="20"/>
              </w:rPr>
              <w:lastRenderedPageBreak/>
              <w:t xml:space="preserve">31. </w:t>
            </w:r>
            <w:r w:rsidR="005E0DD9">
              <w:rPr>
                <w:rFonts w:ascii="Segoe UI" w:hAnsi="Segoe UI" w:cs="Segoe UI"/>
                <w:sz w:val="20"/>
              </w:rPr>
              <w:t>(</w:t>
            </w:r>
            <w:sdt>
              <w:sdtPr>
                <w:rPr>
                  <w:rFonts w:ascii="Segoe UI" w:hAnsi="Segoe UI" w:cs="Segoe UI"/>
                  <w:sz w:val="20"/>
                </w:rPr>
                <w:id w:val="124983727"/>
                <w14:checkbox>
                  <w14:checked w14:val="0"/>
                  <w14:checkedState w14:val="2612" w14:font="MS Gothic"/>
                  <w14:uncheckedState w14:val="2610" w14:font="MS Gothic"/>
                </w14:checkbox>
              </w:sdtPr>
              <w:sdtEndPr/>
              <w:sdtContent>
                <w:r w:rsidR="00BC4745">
                  <w:rPr>
                    <w:rFonts w:ascii="MS Gothic" w:eastAsia="MS Gothic" w:hAnsi="MS Gothic" w:cs="Segoe UI" w:hint="eastAsia"/>
                    <w:sz w:val="20"/>
                  </w:rPr>
                  <w:t>☐</w:t>
                </w:r>
              </w:sdtContent>
            </w:sdt>
            <w:r w:rsidR="005E0DD9">
              <w:rPr>
                <w:rFonts w:ascii="Segoe UI" w:hAnsi="Segoe UI" w:cs="Segoe UI"/>
                <w:sz w:val="20"/>
              </w:rPr>
              <w:t>)</w:t>
            </w:r>
            <w:r w:rsidRPr="005E1A8D">
              <w:rPr>
                <w:rFonts w:ascii="Segoe UI" w:hAnsi="Segoe UI" w:cs="Segoe UI"/>
                <w:sz w:val="20"/>
              </w:rPr>
              <w:t xml:space="preserve"> DOC/TED em conta corrente</w:t>
            </w:r>
          </w:p>
          <w:p w14:paraId="4BBD517E" w14:textId="3CB0EC83" w:rsidR="001E4B51" w:rsidRPr="005E1A8D" w:rsidRDefault="00BC4745" w:rsidP="005E1A8D">
            <w:pPr>
              <w:spacing w:after="240" w:line="320" w:lineRule="exact"/>
              <w:jc w:val="left"/>
              <w:rPr>
                <w:rFonts w:ascii="Segoe UI" w:hAnsi="Segoe UI" w:cs="Segoe UI"/>
                <w:sz w:val="20"/>
              </w:rPr>
            </w:pPr>
            <w:r>
              <w:rPr>
                <w:rFonts w:ascii="Segoe UI" w:hAnsi="Segoe UI" w:cs="Segoe UI"/>
                <w:sz w:val="20"/>
              </w:rPr>
              <w:fldChar w:fldCharType="begin">
                <w:ffData>
                  <w:name w:val="Texto4"/>
                  <w:enabled/>
                  <w:calcOnExit w:val="0"/>
                  <w:textInput/>
                </w:ffData>
              </w:fldChar>
            </w:r>
            <w:bookmarkStart w:id="3" w:name="Texto4"/>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3"/>
          </w:p>
        </w:tc>
        <w:tc>
          <w:tcPr>
            <w:tcW w:w="1635" w:type="dxa"/>
            <w:vAlign w:val="bottom"/>
          </w:tcPr>
          <w:p w14:paraId="587335AB"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Banco</w:t>
            </w:r>
          </w:p>
          <w:p w14:paraId="38EC2A30" w14:textId="56DED901"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4"/>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1655" w:type="dxa"/>
            <w:vAlign w:val="bottom"/>
          </w:tcPr>
          <w:p w14:paraId="0292D42F"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Agência</w:t>
            </w:r>
          </w:p>
          <w:p w14:paraId="571B3DFD" w14:textId="55E2B3B7"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4"/>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3643" w:type="dxa"/>
            <w:vAlign w:val="bottom"/>
          </w:tcPr>
          <w:p w14:paraId="4C3E973B"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Conta corrente</w:t>
            </w:r>
          </w:p>
          <w:p w14:paraId="4B2608D9" w14:textId="183CA0A8"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4"/>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r w:rsidR="001E4B51" w:rsidRPr="005E1A8D" w14:paraId="4C122752" w14:textId="77777777" w:rsidTr="00BC4745">
        <w:trPr>
          <w:trHeight w:val="40"/>
          <w:jc w:val="center"/>
        </w:trPr>
        <w:tc>
          <w:tcPr>
            <w:tcW w:w="2550" w:type="dxa"/>
          </w:tcPr>
          <w:p w14:paraId="42CA4C9F" w14:textId="5DDDFD8F"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 xml:space="preserve">32. </w:t>
            </w:r>
            <w:r w:rsidR="005E0DD9">
              <w:rPr>
                <w:rFonts w:ascii="Segoe UI" w:hAnsi="Segoe UI" w:cs="Segoe UI"/>
                <w:sz w:val="20"/>
              </w:rPr>
              <w:t>(</w:t>
            </w:r>
            <w:sdt>
              <w:sdtPr>
                <w:rPr>
                  <w:rFonts w:ascii="Segoe UI" w:hAnsi="Segoe UI" w:cs="Segoe UI"/>
                  <w:sz w:val="20"/>
                </w:rPr>
                <w:id w:val="-1678967978"/>
                <w14:checkbox>
                  <w14:checked w14:val="0"/>
                  <w14:checkedState w14:val="2612" w14:font="MS Gothic"/>
                  <w14:uncheckedState w14:val="2610" w14:font="MS Gothic"/>
                </w14:checkbox>
              </w:sdtPr>
              <w:sdtEndPr/>
              <w:sdtContent>
                <w:r w:rsidR="00BC4745">
                  <w:rPr>
                    <w:rFonts w:ascii="MS Gothic" w:eastAsia="MS Gothic" w:hAnsi="MS Gothic" w:cs="Segoe UI" w:hint="eastAsia"/>
                    <w:sz w:val="20"/>
                  </w:rPr>
                  <w:t>☐</w:t>
                </w:r>
              </w:sdtContent>
            </w:sdt>
            <w:r w:rsidR="005E0DD9">
              <w:rPr>
                <w:rFonts w:ascii="Segoe UI" w:hAnsi="Segoe UI" w:cs="Segoe UI"/>
                <w:sz w:val="20"/>
              </w:rPr>
              <w:t>)</w:t>
            </w:r>
            <w:r w:rsidRPr="005E1A8D">
              <w:rPr>
                <w:rFonts w:ascii="Segoe UI" w:hAnsi="Segoe UI" w:cs="Segoe UI"/>
                <w:sz w:val="20"/>
              </w:rPr>
              <w:t xml:space="preserve"> Cheque</w:t>
            </w:r>
          </w:p>
          <w:p w14:paraId="65EA5763" w14:textId="7E218951" w:rsidR="001E4B51" w:rsidRPr="005E1A8D" w:rsidRDefault="00BC4745" w:rsidP="005E1A8D">
            <w:pPr>
              <w:spacing w:after="240" w:line="320" w:lineRule="exact"/>
              <w:rPr>
                <w:rFonts w:ascii="Segoe UI" w:hAnsi="Segoe UI" w:cs="Segoe UI"/>
                <w:sz w:val="20"/>
              </w:rPr>
            </w:pPr>
            <w:r>
              <w:rPr>
                <w:rFonts w:ascii="Segoe UI" w:hAnsi="Segoe UI" w:cs="Segoe UI"/>
                <w:sz w:val="20"/>
              </w:rPr>
              <w:fldChar w:fldCharType="begin">
                <w:ffData>
                  <w:name w:val="Texto5"/>
                  <w:enabled/>
                  <w:calcOnExit w:val="0"/>
                  <w:textInput/>
                </w:ffData>
              </w:fldChar>
            </w:r>
            <w:bookmarkStart w:id="4" w:name="Texto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4"/>
          </w:p>
        </w:tc>
        <w:tc>
          <w:tcPr>
            <w:tcW w:w="1635" w:type="dxa"/>
            <w:vAlign w:val="bottom"/>
          </w:tcPr>
          <w:p w14:paraId="2DF850FF"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Cheque</w:t>
            </w:r>
          </w:p>
          <w:p w14:paraId="6A2752D2" w14:textId="3ECCA892"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6"/>
                  <w:enabled/>
                  <w:calcOnExit w:val="0"/>
                  <w:textInput/>
                </w:ffData>
              </w:fldChar>
            </w:r>
            <w:bookmarkStart w:id="5" w:name="Texto6"/>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5"/>
          </w:p>
        </w:tc>
        <w:tc>
          <w:tcPr>
            <w:tcW w:w="1655" w:type="dxa"/>
            <w:vAlign w:val="bottom"/>
          </w:tcPr>
          <w:p w14:paraId="5C2E8E46"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Banco</w:t>
            </w:r>
          </w:p>
          <w:p w14:paraId="01A124AD" w14:textId="253DDC00"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7"/>
                  <w:enabled/>
                  <w:calcOnExit w:val="0"/>
                  <w:textInput/>
                </w:ffData>
              </w:fldChar>
            </w:r>
            <w:bookmarkStart w:id="6" w:name="Texto7"/>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6"/>
          </w:p>
        </w:tc>
        <w:tc>
          <w:tcPr>
            <w:tcW w:w="3643" w:type="dxa"/>
            <w:vAlign w:val="bottom"/>
          </w:tcPr>
          <w:p w14:paraId="60BE80CC"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Agência</w:t>
            </w:r>
          </w:p>
          <w:p w14:paraId="1E08A0EB" w14:textId="7442CC63"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8"/>
                  <w:enabled/>
                  <w:calcOnExit w:val="0"/>
                  <w:textInput/>
                </w:ffData>
              </w:fldChar>
            </w:r>
            <w:bookmarkStart w:id="7" w:name="Texto8"/>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7"/>
          </w:p>
        </w:tc>
      </w:tr>
    </w:tbl>
    <w:p w14:paraId="6F7B52DC" w14:textId="77777777" w:rsidR="001E4B51" w:rsidRPr="005E1A8D" w:rsidRDefault="001E4B51" w:rsidP="005E1A8D">
      <w:pPr>
        <w:spacing w:after="240" w:line="320" w:lineRule="exact"/>
        <w:jc w:val="center"/>
        <w:rPr>
          <w:rFonts w:ascii="Segoe UI" w:hAnsi="Segoe UI" w:cs="Segoe UI"/>
          <w:b/>
          <w:sz w:val="20"/>
        </w:rPr>
      </w:pPr>
      <w:bookmarkStart w:id="8" w:name="_DV_C19"/>
    </w:p>
    <w:tbl>
      <w:tblPr>
        <w:tblW w:w="5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7"/>
        <w:gridCol w:w="2206"/>
        <w:gridCol w:w="261"/>
        <w:gridCol w:w="2467"/>
        <w:gridCol w:w="2468"/>
      </w:tblGrid>
      <w:tr w:rsidR="001E4B51" w:rsidRPr="005E1A8D" w14:paraId="0C5A152D" w14:textId="77777777" w:rsidTr="00B15DED">
        <w:trPr>
          <w:jc w:val="center"/>
        </w:trPr>
        <w:tc>
          <w:tcPr>
            <w:tcW w:w="9869" w:type="dxa"/>
            <w:gridSpan w:val="5"/>
          </w:tcPr>
          <w:p w14:paraId="6926B0D0" w14:textId="77777777" w:rsidR="001E4B51" w:rsidRPr="005E1A8D" w:rsidRDefault="001E4B51" w:rsidP="005E1A8D">
            <w:pPr>
              <w:pStyle w:val="Ttulo1"/>
              <w:spacing w:after="240" w:line="320" w:lineRule="exact"/>
              <w:jc w:val="center"/>
              <w:rPr>
                <w:rFonts w:ascii="Segoe UI" w:hAnsi="Segoe UI" w:cs="Segoe UI"/>
                <w:sz w:val="20"/>
              </w:rPr>
            </w:pPr>
            <w:r w:rsidRPr="005E1A8D">
              <w:rPr>
                <w:rFonts w:ascii="Segoe UI" w:hAnsi="Segoe UI" w:cs="Segoe UI"/>
                <w:sz w:val="20"/>
              </w:rPr>
              <w:t>DADOS RELATIVOS À DEVOLUÇÃO DO PAGAMENTO</w:t>
            </w:r>
          </w:p>
        </w:tc>
      </w:tr>
      <w:tr w:rsidR="001E4B51" w:rsidRPr="005E1A8D" w14:paraId="682D40FF" w14:textId="77777777" w:rsidTr="00BC4745">
        <w:tblPrEx>
          <w:jc w:val="left"/>
        </w:tblPrEx>
        <w:tc>
          <w:tcPr>
            <w:tcW w:w="2467" w:type="dxa"/>
          </w:tcPr>
          <w:p w14:paraId="76EB0B41" w14:textId="37587386"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 xml:space="preserve">33. </w:t>
            </w:r>
            <w:r w:rsidR="005E0DD9">
              <w:rPr>
                <w:rFonts w:ascii="Segoe UI" w:hAnsi="Segoe UI" w:cs="Segoe UI"/>
                <w:sz w:val="20"/>
              </w:rPr>
              <w:t>(</w:t>
            </w:r>
            <w:sdt>
              <w:sdtPr>
                <w:rPr>
                  <w:rFonts w:ascii="Segoe UI" w:hAnsi="Segoe UI" w:cs="Segoe UI"/>
                  <w:sz w:val="20"/>
                </w:rPr>
                <w:id w:val="-291597137"/>
                <w14:checkbox>
                  <w14:checked w14:val="0"/>
                  <w14:checkedState w14:val="2612" w14:font="MS Gothic"/>
                  <w14:uncheckedState w14:val="2610" w14:font="MS Gothic"/>
                </w14:checkbox>
              </w:sdtPr>
              <w:sdtEndPr/>
              <w:sdtContent>
                <w:r w:rsidR="00BC4745">
                  <w:rPr>
                    <w:rFonts w:ascii="MS Gothic" w:eastAsia="MS Gothic" w:hAnsi="MS Gothic" w:cs="Segoe UI" w:hint="eastAsia"/>
                    <w:sz w:val="20"/>
                  </w:rPr>
                  <w:t>☐</w:t>
                </w:r>
              </w:sdtContent>
            </w:sdt>
            <w:r w:rsidR="005E0DD9">
              <w:rPr>
                <w:rFonts w:ascii="Segoe UI" w:hAnsi="Segoe UI" w:cs="Segoe UI"/>
                <w:sz w:val="20"/>
              </w:rPr>
              <w:t>)</w:t>
            </w:r>
            <w:r w:rsidRPr="005E1A8D">
              <w:rPr>
                <w:rFonts w:ascii="Segoe UI" w:hAnsi="Segoe UI" w:cs="Segoe UI"/>
                <w:sz w:val="20"/>
              </w:rPr>
              <w:t xml:space="preserve"> Crédito em conta corrente</w:t>
            </w:r>
          </w:p>
          <w:p w14:paraId="321BA763" w14:textId="14AF2FF3" w:rsidR="001E4B51" w:rsidRPr="005E1A8D" w:rsidRDefault="00BC4745" w:rsidP="005E1A8D">
            <w:pPr>
              <w:spacing w:after="240" w:line="320" w:lineRule="exact"/>
              <w:rPr>
                <w:rFonts w:ascii="Segoe UI" w:hAnsi="Segoe UI" w:cs="Segoe UI"/>
                <w:sz w:val="20"/>
              </w:rPr>
            </w:pPr>
            <w:r>
              <w:rPr>
                <w:rFonts w:ascii="Segoe UI" w:hAnsi="Segoe UI" w:cs="Segoe UI"/>
                <w:sz w:val="20"/>
              </w:rPr>
              <w:fldChar w:fldCharType="begin">
                <w:ffData>
                  <w:name w:val="Texto9"/>
                  <w:enabled/>
                  <w:calcOnExit w:val="0"/>
                  <w:textInput/>
                </w:ffData>
              </w:fldChar>
            </w:r>
            <w:bookmarkStart w:id="9" w:name="Texto9"/>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9"/>
          </w:p>
        </w:tc>
        <w:tc>
          <w:tcPr>
            <w:tcW w:w="2467" w:type="dxa"/>
            <w:gridSpan w:val="2"/>
            <w:vAlign w:val="bottom"/>
          </w:tcPr>
          <w:p w14:paraId="6926DDF3"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Banco</w:t>
            </w:r>
          </w:p>
          <w:p w14:paraId="69F154A8" w14:textId="33D0B17B"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10"/>
                  <w:enabled/>
                  <w:calcOnExit w:val="0"/>
                  <w:textInput/>
                </w:ffData>
              </w:fldChar>
            </w:r>
            <w:bookmarkStart w:id="10" w:name="Texto10"/>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10"/>
          </w:p>
        </w:tc>
        <w:tc>
          <w:tcPr>
            <w:tcW w:w="2467" w:type="dxa"/>
            <w:vAlign w:val="bottom"/>
          </w:tcPr>
          <w:p w14:paraId="305E0E4C"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Agência</w:t>
            </w:r>
          </w:p>
          <w:p w14:paraId="6A49AD1C" w14:textId="235746DD"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10"/>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2468" w:type="dxa"/>
            <w:vAlign w:val="bottom"/>
          </w:tcPr>
          <w:p w14:paraId="31987B89"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Conta corrente</w:t>
            </w:r>
          </w:p>
          <w:p w14:paraId="27830395" w14:textId="41C812C8"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10"/>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r w:rsidR="001E4B51" w:rsidRPr="005E1A8D" w14:paraId="19D47C48" w14:textId="77777777" w:rsidTr="00BC4745">
        <w:tblPrEx>
          <w:jc w:val="left"/>
        </w:tblPrEx>
        <w:tc>
          <w:tcPr>
            <w:tcW w:w="2467" w:type="dxa"/>
          </w:tcPr>
          <w:p w14:paraId="40027FDB" w14:textId="77777777" w:rsidR="001E4B51" w:rsidRDefault="001E4B51" w:rsidP="005E1A8D">
            <w:pPr>
              <w:spacing w:after="240" w:line="320" w:lineRule="exact"/>
              <w:rPr>
                <w:rFonts w:ascii="Segoe UI" w:hAnsi="Segoe UI" w:cs="Segoe UI"/>
                <w:sz w:val="20"/>
              </w:rPr>
            </w:pPr>
            <w:r w:rsidRPr="005E1A8D">
              <w:rPr>
                <w:rFonts w:ascii="Segoe UI" w:hAnsi="Segoe UI" w:cs="Segoe UI"/>
                <w:sz w:val="20"/>
              </w:rPr>
              <w:t xml:space="preserve">34. </w:t>
            </w:r>
            <w:r w:rsidR="005E0DD9">
              <w:rPr>
                <w:rFonts w:ascii="Segoe UI" w:hAnsi="Segoe UI" w:cs="Segoe UI"/>
                <w:sz w:val="20"/>
              </w:rPr>
              <w:t>(</w:t>
            </w:r>
            <w:sdt>
              <w:sdtPr>
                <w:rPr>
                  <w:rFonts w:ascii="Segoe UI" w:hAnsi="Segoe UI" w:cs="Segoe UI"/>
                  <w:sz w:val="20"/>
                </w:rPr>
                <w:id w:val="-1340774280"/>
                <w14:checkbox>
                  <w14:checked w14:val="0"/>
                  <w14:checkedState w14:val="2612" w14:font="MS Gothic"/>
                  <w14:uncheckedState w14:val="2610" w14:font="MS Gothic"/>
                </w14:checkbox>
              </w:sdtPr>
              <w:sdtEndPr/>
              <w:sdtContent>
                <w:r w:rsidR="00BC4745">
                  <w:rPr>
                    <w:rFonts w:ascii="MS Gothic" w:eastAsia="MS Gothic" w:hAnsi="MS Gothic" w:cs="Segoe UI" w:hint="eastAsia"/>
                    <w:sz w:val="20"/>
                  </w:rPr>
                  <w:t>☐</w:t>
                </w:r>
              </w:sdtContent>
            </w:sdt>
            <w:r w:rsidR="005E0DD9">
              <w:rPr>
                <w:rFonts w:ascii="Segoe UI" w:hAnsi="Segoe UI" w:cs="Segoe UI"/>
                <w:sz w:val="20"/>
              </w:rPr>
              <w:t>)</w:t>
            </w:r>
            <w:r w:rsidRPr="005E1A8D">
              <w:rPr>
                <w:rFonts w:ascii="Segoe UI" w:hAnsi="Segoe UI" w:cs="Segoe UI"/>
                <w:sz w:val="20"/>
              </w:rPr>
              <w:t xml:space="preserve"> Crédito em Conta de Investimento</w:t>
            </w:r>
          </w:p>
          <w:p w14:paraId="2B23569F" w14:textId="54B9A8F2" w:rsidR="00BC4745" w:rsidRPr="005E1A8D" w:rsidRDefault="00BC4745" w:rsidP="005E1A8D">
            <w:pPr>
              <w:spacing w:after="240" w:line="320" w:lineRule="exact"/>
              <w:rPr>
                <w:rFonts w:ascii="Segoe UI" w:hAnsi="Segoe UI" w:cs="Segoe UI"/>
                <w:sz w:val="20"/>
              </w:rPr>
            </w:pPr>
            <w:r>
              <w:rPr>
                <w:rFonts w:ascii="Segoe UI" w:hAnsi="Segoe UI" w:cs="Segoe UI"/>
                <w:sz w:val="20"/>
              </w:rPr>
              <w:fldChar w:fldCharType="begin">
                <w:ffData>
                  <w:name w:val="Texto9"/>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2467" w:type="dxa"/>
            <w:gridSpan w:val="2"/>
            <w:vAlign w:val="bottom"/>
          </w:tcPr>
          <w:p w14:paraId="36751F44"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Banco</w:t>
            </w:r>
          </w:p>
          <w:p w14:paraId="05BEDF64" w14:textId="463D5170"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9"/>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2467" w:type="dxa"/>
            <w:vAlign w:val="bottom"/>
          </w:tcPr>
          <w:p w14:paraId="36389053" w14:textId="77777777" w:rsidR="001E4B51" w:rsidRDefault="001E4B51" w:rsidP="00BC4745">
            <w:pPr>
              <w:spacing w:after="240" w:line="320" w:lineRule="exact"/>
              <w:jc w:val="left"/>
              <w:rPr>
                <w:rFonts w:ascii="Segoe UI" w:hAnsi="Segoe UI" w:cs="Segoe UI"/>
                <w:sz w:val="20"/>
              </w:rPr>
            </w:pPr>
            <w:r w:rsidRPr="005E1A8D">
              <w:rPr>
                <w:rFonts w:ascii="Segoe UI" w:hAnsi="Segoe UI" w:cs="Segoe UI"/>
                <w:sz w:val="20"/>
              </w:rPr>
              <w:t>N.º Agência</w:t>
            </w:r>
          </w:p>
          <w:p w14:paraId="068CB9B3" w14:textId="3305A1DC" w:rsidR="00BC4745"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9"/>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c>
          <w:tcPr>
            <w:tcW w:w="2468" w:type="dxa"/>
            <w:vAlign w:val="bottom"/>
          </w:tcPr>
          <w:p w14:paraId="5FBCCE9C" w14:textId="77777777" w:rsidR="001E4B51" w:rsidRPr="005E1A8D" w:rsidRDefault="001E4B51" w:rsidP="00BC4745">
            <w:pPr>
              <w:spacing w:after="240" w:line="320" w:lineRule="exact"/>
              <w:jc w:val="left"/>
              <w:rPr>
                <w:rFonts w:ascii="Segoe UI" w:hAnsi="Segoe UI" w:cs="Segoe UI"/>
                <w:sz w:val="20"/>
              </w:rPr>
            </w:pPr>
            <w:r w:rsidRPr="005E1A8D">
              <w:rPr>
                <w:rFonts w:ascii="Segoe UI" w:hAnsi="Segoe UI" w:cs="Segoe UI"/>
                <w:sz w:val="20"/>
              </w:rPr>
              <w:t>N.º Conta de investimento</w:t>
            </w:r>
          </w:p>
          <w:p w14:paraId="694F148E" w14:textId="7A1F495D" w:rsidR="001E4B51" w:rsidRPr="005E1A8D" w:rsidRDefault="00BC4745" w:rsidP="00BC4745">
            <w:pPr>
              <w:spacing w:after="240" w:line="320" w:lineRule="exact"/>
              <w:jc w:val="left"/>
              <w:rPr>
                <w:rFonts w:ascii="Segoe UI" w:hAnsi="Segoe UI" w:cs="Segoe UI"/>
                <w:sz w:val="20"/>
              </w:rPr>
            </w:pPr>
            <w:r>
              <w:rPr>
                <w:rFonts w:ascii="Segoe UI" w:hAnsi="Segoe UI" w:cs="Segoe UI"/>
                <w:sz w:val="20"/>
              </w:rPr>
              <w:fldChar w:fldCharType="begin">
                <w:ffData>
                  <w:name w:val="Texto9"/>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bookmarkEnd w:id="8"/>
      <w:tr w:rsidR="001E4B51" w:rsidRPr="005E1A8D" w14:paraId="04FFA9E1" w14:textId="77777777" w:rsidTr="00B15DED">
        <w:trPr>
          <w:jc w:val="center"/>
        </w:trPr>
        <w:tc>
          <w:tcPr>
            <w:tcW w:w="9869" w:type="dxa"/>
            <w:gridSpan w:val="5"/>
          </w:tcPr>
          <w:p w14:paraId="1BB0D11C" w14:textId="18C1AB3D" w:rsidR="001E4B51" w:rsidRPr="005E1A8D" w:rsidRDefault="001E4B51" w:rsidP="00BC4745">
            <w:pPr>
              <w:pStyle w:val="Ttulo1"/>
              <w:spacing w:before="200" w:after="240" w:line="320" w:lineRule="exact"/>
              <w:rPr>
                <w:rFonts w:ascii="Segoe UI" w:hAnsi="Segoe UI" w:cs="Segoe UI"/>
                <w:sz w:val="20"/>
              </w:rPr>
            </w:pPr>
            <w:r w:rsidRPr="005E1A8D">
              <w:rPr>
                <w:rFonts w:ascii="Segoe UI" w:hAnsi="Segoe UI" w:cs="Segoe UI"/>
                <w:sz w:val="20"/>
              </w:rPr>
              <w:t>CLÁUSULAS CONTRATUAIS</w:t>
            </w:r>
          </w:p>
          <w:p w14:paraId="0556D71E" w14:textId="2E0C551C"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1.</w:t>
            </w:r>
            <w:r w:rsidRPr="005E0DD9">
              <w:rPr>
                <w:rFonts w:ascii="Segoe UI" w:hAnsi="Segoe UI" w:cs="Segoe UI"/>
                <w:b/>
                <w:bCs/>
                <w:sz w:val="20"/>
                <w:szCs w:val="20"/>
              </w:rPr>
              <w:tab/>
            </w:r>
            <w:r w:rsidR="008175AB" w:rsidRPr="005E1A8D">
              <w:rPr>
                <w:rFonts w:ascii="Segoe UI" w:hAnsi="Segoe UI" w:cs="Segoe UI"/>
                <w:sz w:val="20"/>
                <w:szCs w:val="20"/>
              </w:rPr>
              <w:t xml:space="preserve">Nos termos do presente Pedido de Subscrição Prioritária, a Companhia, devidamente representada pelo AGENTE DE CUSTÓDIA identificado no campo 35 abaixo e autorizado pelo Coordenador </w:t>
            </w:r>
            <w:r w:rsidR="005E0DD9">
              <w:rPr>
                <w:rFonts w:ascii="Segoe UI" w:hAnsi="Segoe UI" w:cs="Segoe UI"/>
                <w:sz w:val="20"/>
                <w:szCs w:val="20"/>
              </w:rPr>
              <w:t>Líder</w:t>
            </w:r>
            <w:r w:rsidR="008175AB" w:rsidRPr="005E1A8D">
              <w:rPr>
                <w:rFonts w:ascii="Segoe UI" w:hAnsi="Segoe UI" w:cs="Segoe UI"/>
                <w:sz w:val="20"/>
                <w:szCs w:val="20"/>
              </w:rPr>
              <w:t xml:space="preserve">, obriga-se a entregar ao SUBSCRITOR, sujeito aos termos e condições deste Pedido de Subscrição Prioritária, Ações em quantidade e valor a serem apurados nos termos deste Pedido de Subscrição Prioritária, limitado ao número de Ações indicado no campo 25 acima. </w:t>
            </w:r>
          </w:p>
          <w:p w14:paraId="35E3BFB6" w14:textId="50D8F3C3"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2.</w:t>
            </w:r>
            <w:r w:rsidRPr="005E0DD9">
              <w:rPr>
                <w:rFonts w:ascii="Segoe UI" w:hAnsi="Segoe UI" w:cs="Segoe UI"/>
                <w:b/>
                <w:bCs/>
                <w:sz w:val="20"/>
                <w:szCs w:val="20"/>
              </w:rPr>
              <w:tab/>
            </w:r>
            <w:r w:rsidR="008175AB" w:rsidRPr="005E1A8D">
              <w:rPr>
                <w:rFonts w:ascii="Segoe UI" w:hAnsi="Segoe UI" w:cs="Segoe UI"/>
                <w:sz w:val="20"/>
                <w:szCs w:val="20"/>
              </w:rPr>
              <w:t xml:space="preserve">As Ações conferirão, a partir da Data de Liquidação (conforme abaixo definido), a seus titulares os mesmos direitos, vantagens e restrições conferidos aos atuais titulares de ações ordinárias de emissão da Companhia, nos termos previstos no Estatuto Social, na Lei das Sociedades por Ações e no Regulamento do Novo Mercado, conforme vigentes nesta data. </w:t>
            </w:r>
          </w:p>
          <w:p w14:paraId="5F4D240A" w14:textId="12FEB7AC"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3.</w:t>
            </w:r>
            <w:r w:rsidRPr="005E0DD9">
              <w:rPr>
                <w:rFonts w:ascii="Segoe UI" w:hAnsi="Segoe UI" w:cs="Segoe UI"/>
                <w:b/>
                <w:bCs/>
                <w:sz w:val="20"/>
                <w:szCs w:val="20"/>
              </w:rPr>
              <w:tab/>
            </w:r>
            <w:r w:rsidR="008175AB" w:rsidRPr="005E1A8D">
              <w:rPr>
                <w:rFonts w:ascii="Segoe UI" w:hAnsi="Segoe UI" w:cs="Segoe UI"/>
                <w:sz w:val="20"/>
                <w:szCs w:val="20"/>
              </w:rPr>
              <w:t xml:space="preserve">A Oferta Prioritária será destinada aos Acionistas que estejam legalmente habilitados na Primeira Data de Corte, sendo que seu limite de subscrição proporcional será calculado, de acordo com sua respectiva posição acionária na Segunda Data de Corte, desconsiderando-se as ações ordinárias de emissão da Companhia eventualmente mantidas em tesouraria. Cada SUBSCRITOR, desde que assim seja evidenciado na Primeira Data de Corte, terá o direito de subscrever de acordo com o Limite de Subscrição Proporcional. Caso a relação resulte em fração, o Limite de Subscrição Proporcional será limitado ao número inteiro apurado, sem arredondamento, desconsiderando-se eventuais frações adicionais de Ações da Oferta Prioritária e desconsiderando-se as ações ordinárias de emissão da Companhia eventualmente mantidas em tesouraria. </w:t>
            </w:r>
          </w:p>
          <w:p w14:paraId="46ED0CD4" w14:textId="1089D6B6"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lastRenderedPageBreak/>
              <w:t>4.</w:t>
            </w:r>
            <w:r w:rsidRPr="005E0DD9">
              <w:rPr>
                <w:rFonts w:ascii="Segoe UI" w:hAnsi="Segoe UI" w:cs="Segoe UI"/>
                <w:b/>
                <w:bCs/>
                <w:sz w:val="20"/>
                <w:szCs w:val="20"/>
              </w:rPr>
              <w:tab/>
            </w:r>
            <w:r w:rsidR="008175AB" w:rsidRPr="005E1A8D">
              <w:rPr>
                <w:rFonts w:ascii="Segoe UI" w:hAnsi="Segoe UI" w:cs="Segoe UI"/>
                <w:sz w:val="20"/>
                <w:szCs w:val="20"/>
              </w:rPr>
              <w:t xml:space="preserve">Nos termos do artigo 56 da Resolução CVM 160, e do artigo 2°, inciso XII, da Resolução CVM 35, poderá ser aceita a participação de Investidores Profissionais no Procedimento de </w:t>
            </w:r>
            <w:r w:rsidR="008175AB" w:rsidRPr="005E1A8D">
              <w:rPr>
                <w:rFonts w:ascii="Segoe UI" w:hAnsi="Segoe UI" w:cs="Segoe UI"/>
                <w:i/>
                <w:iCs/>
                <w:sz w:val="20"/>
                <w:szCs w:val="20"/>
              </w:rPr>
              <w:t xml:space="preserve">Bookbuilding </w:t>
            </w:r>
            <w:r w:rsidR="008175AB" w:rsidRPr="005E1A8D">
              <w:rPr>
                <w:rFonts w:ascii="Segoe UI" w:hAnsi="Segoe UI" w:cs="Segoe UI"/>
                <w:sz w:val="20"/>
                <w:szCs w:val="20"/>
              </w:rPr>
              <w:t xml:space="preserve">que sejam Pessoas Vinculadas. </w:t>
            </w:r>
            <w:r w:rsidR="008175AB" w:rsidRPr="005E1A8D">
              <w:rPr>
                <w:rFonts w:ascii="Segoe UI" w:hAnsi="Segoe UI" w:cs="Segoe UI"/>
                <w:b/>
                <w:bCs/>
                <w:sz w:val="20"/>
                <w:szCs w:val="20"/>
              </w:rPr>
              <w:t xml:space="preserve">A participação de Investidores Profissionais que sejam Pessoas Vinculadas no Procedimento de </w:t>
            </w:r>
            <w:r w:rsidR="008175AB" w:rsidRPr="005E1A8D">
              <w:rPr>
                <w:rFonts w:ascii="Segoe UI" w:hAnsi="Segoe UI" w:cs="Segoe UI"/>
                <w:b/>
                <w:bCs/>
                <w:i/>
                <w:iCs/>
                <w:sz w:val="20"/>
                <w:szCs w:val="20"/>
              </w:rPr>
              <w:t xml:space="preserve">Bookbuilding </w:t>
            </w:r>
            <w:r w:rsidR="008175AB" w:rsidRPr="005E1A8D">
              <w:rPr>
                <w:rFonts w:ascii="Segoe UI" w:hAnsi="Segoe UI" w:cs="Segoe UI"/>
                <w:b/>
                <w:bCs/>
                <w:sz w:val="20"/>
                <w:szCs w:val="20"/>
              </w:rPr>
              <w:t xml:space="preserve">poderá impactar adversamente a formação do Preço por Ação, e o investimento nas Ações por Investidores Profissionais que sejam Pessoas Vinculadas poderá promover redução da liquidez das Ações no mercado secundário, especialmente se considerada a colocação prioritária das Ações aos Acionistas. </w:t>
            </w:r>
          </w:p>
          <w:p w14:paraId="4C8DFB80" w14:textId="23C7312A"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5.</w:t>
            </w:r>
            <w:r w:rsidRPr="005E0DD9">
              <w:rPr>
                <w:rFonts w:ascii="Segoe UI" w:hAnsi="Segoe UI" w:cs="Segoe UI"/>
                <w:b/>
                <w:bCs/>
                <w:sz w:val="20"/>
                <w:szCs w:val="20"/>
              </w:rPr>
              <w:tab/>
            </w:r>
            <w:r w:rsidR="008175AB" w:rsidRPr="005E1A8D">
              <w:rPr>
                <w:rFonts w:ascii="Segoe UI" w:hAnsi="Segoe UI" w:cs="Segoe UI"/>
                <w:sz w:val="20"/>
                <w:szCs w:val="20"/>
              </w:rPr>
              <w:t xml:space="preserve">Caso: </w:t>
            </w:r>
            <w:r w:rsidR="008175AB" w:rsidRPr="005E1A8D">
              <w:rPr>
                <w:rFonts w:ascii="Segoe UI" w:hAnsi="Segoe UI" w:cs="Segoe UI"/>
                <w:b/>
                <w:bCs/>
                <w:sz w:val="20"/>
                <w:szCs w:val="20"/>
              </w:rPr>
              <w:t xml:space="preserve">(i) </w:t>
            </w:r>
            <w:r w:rsidR="008175AB" w:rsidRPr="005E1A8D">
              <w:rPr>
                <w:rFonts w:ascii="Segoe UI" w:hAnsi="Segoe UI" w:cs="Segoe UI"/>
                <w:sz w:val="20"/>
                <w:szCs w:val="20"/>
              </w:rPr>
              <w:t xml:space="preserve">o SUBSCRITOR tenha optado por estipular o preço máximo por Ação no campo 26 deste Pedido de Subscrição Prioritária como condição de eficácia deste Pedido de Subscrição Prioritária; e </w:t>
            </w:r>
            <w:r w:rsidR="008175AB" w:rsidRPr="005E1A8D">
              <w:rPr>
                <w:rFonts w:ascii="Segoe UI" w:hAnsi="Segoe UI" w:cs="Segoe UI"/>
                <w:b/>
                <w:bCs/>
                <w:sz w:val="20"/>
                <w:szCs w:val="20"/>
              </w:rPr>
              <w:t xml:space="preserve">(ii) </w:t>
            </w:r>
            <w:r w:rsidR="008175AB" w:rsidRPr="005E1A8D">
              <w:rPr>
                <w:rFonts w:ascii="Segoe UI" w:hAnsi="Segoe UI" w:cs="Segoe UI"/>
                <w:sz w:val="20"/>
                <w:szCs w:val="20"/>
              </w:rPr>
              <w:t xml:space="preserve">o Preço por Ação, conforme o caso, seja fixado em valor superior ao valor indicado pelo SUBSCRITOR no campo 26 acima, este Pedido de Subscrição Prioritária será automaticamente cancelado pelo AGENTE DE CUSTÓDIA, sendo que, as Ações da Oferta Prioritária, objeto do Pedido de Subscrição Prioritária cancelado, serão alocadas aos Investidores Profissionais no âmbito da Oferta. Caso o SUBSCRITOR já tenha efetuado o pagamento, os valores depositados serão devolvidos sem qualquer remuneração, juros ou correção monetária, sem reembolso de custos incorridos e com dedução, se for o caso, de quaisquer tributos ou taxas (incluindo,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 eventualmente incidentes, no prazo de até 3 (três) </w:t>
            </w:r>
            <w:r w:rsidR="005E0DD9" w:rsidRPr="005E1A8D">
              <w:rPr>
                <w:rFonts w:ascii="Segoe UI" w:hAnsi="Segoe UI" w:cs="Segoe UI"/>
                <w:sz w:val="20"/>
                <w:szCs w:val="20"/>
              </w:rPr>
              <w:t>Dias Úteis C</w:t>
            </w:r>
            <w:r w:rsidR="008175AB" w:rsidRPr="005E1A8D">
              <w:rPr>
                <w:rFonts w:ascii="Segoe UI" w:hAnsi="Segoe UI" w:cs="Segoe UI"/>
                <w:sz w:val="20"/>
                <w:szCs w:val="20"/>
              </w:rPr>
              <w:t>ontados do cancelamento do seu Pedido de Subscrição Prioritária, na conta indicada no campo 33</w:t>
            </w:r>
            <w:r>
              <w:rPr>
                <w:rFonts w:ascii="Segoe UI" w:hAnsi="Segoe UI" w:cs="Segoe UI"/>
                <w:sz w:val="20"/>
                <w:szCs w:val="20"/>
              </w:rPr>
              <w:t> </w:t>
            </w:r>
            <w:r w:rsidR="008175AB" w:rsidRPr="005E1A8D">
              <w:rPr>
                <w:rFonts w:ascii="Segoe UI" w:hAnsi="Segoe UI" w:cs="Segoe UI"/>
                <w:sz w:val="20"/>
                <w:szCs w:val="20"/>
              </w:rPr>
              <w:t xml:space="preserve">acima. </w:t>
            </w:r>
          </w:p>
          <w:p w14:paraId="04BD7D0E" w14:textId="4F0C75BA"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6.</w:t>
            </w:r>
            <w:r w:rsidRPr="005E0DD9">
              <w:rPr>
                <w:rFonts w:ascii="Segoe UI" w:hAnsi="Segoe UI" w:cs="Segoe UI"/>
                <w:b/>
                <w:bCs/>
                <w:sz w:val="20"/>
                <w:szCs w:val="20"/>
              </w:rPr>
              <w:tab/>
            </w:r>
            <w:r w:rsidR="008175AB" w:rsidRPr="005E1A8D">
              <w:rPr>
                <w:rFonts w:ascii="Segoe UI" w:hAnsi="Segoe UI" w:cs="Segoe UI"/>
                <w:sz w:val="20"/>
                <w:szCs w:val="20"/>
              </w:rPr>
              <w:t xml:space="preserve">A quantidade de Ações da Oferta Prioritária a serem subscritas e o respectivo valor do investimento serão informados ao SUBSCRITOR até às 16:00 horas (horário de Brasília) do </w:t>
            </w:r>
            <w:r w:rsidR="005E0DD9" w:rsidRPr="005E1A8D">
              <w:rPr>
                <w:rFonts w:ascii="Segoe UI" w:hAnsi="Segoe UI" w:cs="Segoe UI"/>
                <w:sz w:val="20"/>
                <w:szCs w:val="20"/>
              </w:rPr>
              <w:t>Dia Út</w:t>
            </w:r>
            <w:r w:rsidR="008175AB" w:rsidRPr="005E1A8D">
              <w:rPr>
                <w:rFonts w:ascii="Segoe UI" w:hAnsi="Segoe UI" w:cs="Segoe UI"/>
                <w:sz w:val="20"/>
                <w:szCs w:val="20"/>
              </w:rPr>
              <w:t xml:space="preserve">il subsequente à divulgação do anúncio de início da Oferta pelo AGENTE DE CUSTÓDIA junto ao qual tenha efetuado Pedido de Subscrição Prioritária, por meio de seu respectivo endereço eletrônico, telefone, fac-símile ou correspondência, sendo o pagamento limitado ao valor correspondente à quantidade de Ações da Oferta Prioritária indicada no campo 25 deste Pedido de Subscrição Prioritária multiplicado pelo Preço por Ação. Será assegurado o atendimento integral e prioritário da totalidade dos Pedidos de Subscrição Prioritária até o Limite de Subscrição Proporcional de cada Acionista. </w:t>
            </w:r>
          </w:p>
          <w:p w14:paraId="4CFE7816" w14:textId="319227C5"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7.</w:t>
            </w:r>
            <w:r w:rsidRPr="005E0DD9">
              <w:rPr>
                <w:rFonts w:ascii="Segoe UI" w:hAnsi="Segoe UI" w:cs="Segoe UI"/>
                <w:b/>
                <w:bCs/>
                <w:sz w:val="20"/>
                <w:szCs w:val="20"/>
              </w:rPr>
              <w:tab/>
            </w:r>
            <w:r w:rsidR="008175AB" w:rsidRPr="005E1A8D">
              <w:rPr>
                <w:rFonts w:ascii="Segoe UI" w:hAnsi="Segoe UI" w:cs="Segoe UI"/>
                <w:sz w:val="20"/>
                <w:szCs w:val="20"/>
              </w:rPr>
              <w:t>Não haverá a possibilidade de solicitação de subscrição de sobras na Oferta Prioritária</w:t>
            </w:r>
            <w:r w:rsidR="005A2E83" w:rsidRPr="005A2E83">
              <w:rPr>
                <w:rFonts w:ascii="Source Sans Pro Light" w:hAnsi="Source Sans Pro Light" w:cs="Source Sans Pro Light"/>
                <w:color w:val="auto"/>
                <w:sz w:val="18"/>
                <w:szCs w:val="20"/>
              </w:rPr>
              <w:t xml:space="preserve"> </w:t>
            </w:r>
            <w:r w:rsidR="005A2E83" w:rsidRPr="005A2E83">
              <w:rPr>
                <w:rFonts w:ascii="Segoe UI" w:hAnsi="Segoe UI" w:cs="Segoe UI"/>
                <w:sz w:val="20"/>
                <w:szCs w:val="20"/>
              </w:rPr>
              <w:t>e tampouco será realizado rateio no âmbito da Oferta Prioritária</w:t>
            </w:r>
            <w:r w:rsidR="008175AB" w:rsidRPr="005E1A8D">
              <w:rPr>
                <w:rFonts w:ascii="Segoe UI" w:hAnsi="Segoe UI" w:cs="Segoe UI"/>
                <w:sz w:val="20"/>
                <w:szCs w:val="20"/>
              </w:rPr>
              <w:t>. Os Acionistas que estejam legalmente habilitados que desejarem subscrever Ações da Oferta Prioritária em quantidade superior ao seu respectivo Limite de Subscrição Proporcional, poderão participar da Oferta se forem Investidores Profissionais, desde que atendam às condições aplicáveis à Oferta.</w:t>
            </w:r>
          </w:p>
          <w:p w14:paraId="2E1ABB01" w14:textId="59ABDEE0" w:rsidR="008175AB" w:rsidRPr="005E0DD9" w:rsidRDefault="00DB64D4" w:rsidP="00DB64D4">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8.</w:t>
            </w:r>
            <w:r w:rsidRPr="005E0DD9">
              <w:rPr>
                <w:rFonts w:ascii="Segoe UI" w:hAnsi="Segoe UI" w:cs="Segoe UI"/>
                <w:b/>
                <w:bCs/>
                <w:sz w:val="20"/>
                <w:szCs w:val="20"/>
              </w:rPr>
              <w:tab/>
            </w:r>
            <w:r w:rsidR="008175AB" w:rsidRPr="005E1A8D">
              <w:rPr>
                <w:rFonts w:ascii="Segoe UI" w:hAnsi="Segoe UI" w:cs="Segoe UI"/>
                <w:sz w:val="20"/>
                <w:szCs w:val="20"/>
              </w:rPr>
              <w:t xml:space="preserve">Salvo se de outra forma for exigido pelo respectivo AGENTE DE CUSTÓDIA, cada SUBSCRITOR deverá efetuar o pagamento à vista, em moeda corrente nacional, do valor do investimento informado pelo respectivo AGENTE DE CUSTÓDIA ao SUBSCRITOR, pagamento este, a ser feito ao AGENTE DE CUSTÓDIA junto ao qual tenha efetuado seu respectivo Pedido de Subscrição Prioritária, em recursos imediatamente disponíveis, até às 10:00 horas (horário de Brasília) do dia </w:t>
            </w:r>
            <w:r w:rsidR="005E0DD9">
              <w:rPr>
                <w:rFonts w:ascii="Segoe UI" w:hAnsi="Segoe UI" w:cs="Segoe UI"/>
                <w:sz w:val="20"/>
                <w:szCs w:val="20"/>
              </w:rPr>
              <w:t>17 de junho de 2025</w:t>
            </w:r>
            <w:r w:rsidR="008175AB" w:rsidRPr="005E1A8D">
              <w:rPr>
                <w:rFonts w:ascii="Segoe UI" w:hAnsi="Segoe UI" w:cs="Segoe UI"/>
                <w:sz w:val="20"/>
                <w:szCs w:val="20"/>
              </w:rPr>
              <w:t xml:space="preserve"> (“</w:t>
            </w:r>
            <w:r w:rsidR="008175AB" w:rsidRPr="005E0DD9">
              <w:rPr>
                <w:rFonts w:ascii="Segoe UI" w:hAnsi="Segoe UI" w:cs="Segoe UI"/>
                <w:sz w:val="20"/>
                <w:szCs w:val="20"/>
                <w:u w:val="single"/>
              </w:rPr>
              <w:t>Data de Liquidação</w:t>
            </w:r>
            <w:r w:rsidR="008175AB" w:rsidRPr="005E1A8D">
              <w:rPr>
                <w:rFonts w:ascii="Segoe UI" w:hAnsi="Segoe UI" w:cs="Segoe UI"/>
                <w:sz w:val="20"/>
                <w:szCs w:val="20"/>
              </w:rPr>
              <w:t xml:space="preserve">”). Caso opte por efetuar o </w:t>
            </w:r>
            <w:r w:rsidR="008175AB" w:rsidRPr="005E1A8D">
              <w:rPr>
                <w:rFonts w:ascii="Segoe UI" w:hAnsi="Segoe UI" w:cs="Segoe UI"/>
                <w:sz w:val="20"/>
                <w:szCs w:val="20"/>
              </w:rPr>
              <w:lastRenderedPageBreak/>
              <w:t xml:space="preserve">pagamento mediante débito em conta corrente, o SUBSCRITOR, por este ato, autoriza o AGENTE DE CUSTÓDIA a efetuar o débito do valor do investimento na conta corrente indicada no campo 30 acima. </w:t>
            </w:r>
          </w:p>
          <w:p w14:paraId="5284D7D3" w14:textId="77777777" w:rsidR="008175AB" w:rsidRPr="005E1A8D" w:rsidRDefault="008175AB" w:rsidP="005E1A8D">
            <w:pPr>
              <w:pStyle w:val="Default"/>
              <w:spacing w:after="240" w:line="320" w:lineRule="exact"/>
              <w:jc w:val="both"/>
              <w:rPr>
                <w:rFonts w:ascii="Segoe UI" w:hAnsi="Segoe UI" w:cs="Segoe UI"/>
                <w:sz w:val="20"/>
                <w:szCs w:val="20"/>
              </w:rPr>
            </w:pPr>
            <w:r w:rsidRPr="005E1A8D">
              <w:rPr>
                <w:rFonts w:ascii="Segoe UI" w:hAnsi="Segoe UI" w:cs="Segoe UI"/>
                <w:b/>
                <w:bCs/>
                <w:sz w:val="20"/>
                <w:szCs w:val="20"/>
              </w:rPr>
              <w:t xml:space="preserve">8.1. </w:t>
            </w:r>
            <w:r w:rsidRPr="005E1A8D">
              <w:rPr>
                <w:rFonts w:ascii="Segoe UI" w:hAnsi="Segoe UI" w:cs="Segoe UI"/>
                <w:sz w:val="20"/>
                <w:szCs w:val="20"/>
              </w:rPr>
              <w:t xml:space="preserve">Caso o SUBSCRITOR não efetue o pagamento do valor do investimento, nos termos previstos acima, o presente Pedido de Subscrição Prioritária será automaticamente cancelado pelo AGENTE DE CUSTÓDIA. </w:t>
            </w:r>
          </w:p>
          <w:p w14:paraId="2AD7E790" w14:textId="639CE67C" w:rsidR="008175AB" w:rsidRPr="005E1A8D" w:rsidRDefault="008175AB" w:rsidP="005E1A8D">
            <w:pPr>
              <w:pStyle w:val="Default"/>
              <w:spacing w:after="240" w:line="320" w:lineRule="exact"/>
              <w:jc w:val="both"/>
              <w:rPr>
                <w:rFonts w:ascii="Segoe UI" w:hAnsi="Segoe UI" w:cs="Segoe UI"/>
                <w:sz w:val="20"/>
                <w:szCs w:val="20"/>
              </w:rPr>
            </w:pPr>
            <w:r w:rsidRPr="005E1A8D">
              <w:rPr>
                <w:rFonts w:ascii="Segoe UI" w:hAnsi="Segoe UI" w:cs="Segoe UI"/>
                <w:b/>
                <w:bCs/>
                <w:sz w:val="20"/>
                <w:szCs w:val="20"/>
              </w:rPr>
              <w:t xml:space="preserve">8.2. </w:t>
            </w:r>
            <w:r w:rsidRPr="005E1A8D">
              <w:rPr>
                <w:rFonts w:ascii="Segoe UI" w:hAnsi="Segoe UI" w:cs="Segoe UI"/>
                <w:sz w:val="20"/>
                <w:szCs w:val="20"/>
              </w:rPr>
              <w:t xml:space="preserve">Recomenda-se ao SUBSCRITOR que: </w:t>
            </w:r>
            <w:r w:rsidRPr="005E1A8D">
              <w:rPr>
                <w:rFonts w:ascii="Segoe UI" w:hAnsi="Segoe UI" w:cs="Segoe UI"/>
                <w:b/>
                <w:bCs/>
                <w:sz w:val="20"/>
                <w:szCs w:val="20"/>
              </w:rPr>
              <w:t xml:space="preserve">(i) </w:t>
            </w:r>
            <w:r w:rsidRPr="005E1A8D">
              <w:rPr>
                <w:rFonts w:ascii="Segoe UI" w:hAnsi="Segoe UI" w:cs="Segoe UI"/>
                <w:sz w:val="20"/>
                <w:szCs w:val="20"/>
              </w:rPr>
              <w:t xml:space="preserve">leia cuidadosamente os termos e condições deste Pedido de Subscrição Prioritária, especialmente no que se refere aos procedimentos relativos à liquidação da Oferta Prioritária e as informações constantes do Aviso ao Mercado, do Fato Relevante e do Formulário de Referência; </w:t>
            </w:r>
            <w:r w:rsidRPr="005E1A8D">
              <w:rPr>
                <w:rFonts w:ascii="Segoe UI" w:hAnsi="Segoe UI" w:cs="Segoe UI"/>
                <w:b/>
                <w:bCs/>
                <w:sz w:val="20"/>
                <w:szCs w:val="20"/>
              </w:rPr>
              <w:t xml:space="preserve">(ii) </w:t>
            </w:r>
            <w:r w:rsidRPr="005E1A8D">
              <w:rPr>
                <w:rFonts w:ascii="Segoe UI" w:hAnsi="Segoe UI" w:cs="Segoe UI"/>
                <w:sz w:val="20"/>
                <w:szCs w:val="20"/>
              </w:rPr>
              <w:t xml:space="preserve">verifique com o AGENTE DE CUSTÓDIA, antes de realizar o seu Pedido de Subscrição Prioritária, se esse, a seu exclusivo critério, exigirá a manutenção de recursos em conta corrente ou de investimentos nele aberta e/ou mantida, para fins de garantia do Pedido de Subscrição Prioritária; </w:t>
            </w:r>
            <w:r w:rsidRPr="005E1A8D">
              <w:rPr>
                <w:rFonts w:ascii="Segoe UI" w:hAnsi="Segoe UI" w:cs="Segoe UI"/>
                <w:b/>
                <w:bCs/>
                <w:sz w:val="20"/>
                <w:szCs w:val="20"/>
              </w:rPr>
              <w:t xml:space="preserve">(iii) </w:t>
            </w:r>
            <w:r w:rsidRPr="005E1A8D">
              <w:rPr>
                <w:rFonts w:ascii="Segoe UI" w:hAnsi="Segoe UI" w:cs="Segoe UI"/>
                <w:sz w:val="20"/>
                <w:szCs w:val="20"/>
              </w:rPr>
              <w:t xml:space="preserve">verifique com o AGENTE DE CUSTÓDIA, antes de realizar este Pedido de Subscrição Prioritária, a possibilidade de débito antecipado da reserva por parte do AGENTE DE CUSTÓDIA; e </w:t>
            </w:r>
            <w:r w:rsidRPr="005E1A8D">
              <w:rPr>
                <w:rFonts w:ascii="Segoe UI" w:hAnsi="Segoe UI" w:cs="Segoe UI"/>
                <w:b/>
                <w:bCs/>
                <w:sz w:val="20"/>
                <w:szCs w:val="20"/>
              </w:rPr>
              <w:t xml:space="preserve">(iv) </w:t>
            </w:r>
            <w:r w:rsidRPr="005E1A8D">
              <w:rPr>
                <w:rFonts w:ascii="Segoe UI" w:hAnsi="Segoe UI" w:cs="Segoe UI"/>
                <w:sz w:val="20"/>
                <w:szCs w:val="20"/>
              </w:rPr>
              <w:t xml:space="preserve">contate o AGENTE DE CUSTÓDIA para obter informações mais detalhadas sobre o prazo estabelecido pelo AGENTE DE CUSTÓDIA para a realização do Pedido de Subscrição Prioritária ou, se for o caso, para a realização ou atualização do cadastro no AGENTE DE CUSTÓDIA, tendo em vista os procedimentos operacionais adotados por cada AGENTE DE CUSTÓDIA. </w:t>
            </w:r>
          </w:p>
          <w:p w14:paraId="473E5E6B" w14:textId="5E9D755A" w:rsidR="008175AB" w:rsidRPr="005E1A8D" w:rsidRDefault="00DB64D4" w:rsidP="00DB64D4">
            <w:pPr>
              <w:pStyle w:val="Default"/>
              <w:spacing w:after="240" w:line="320" w:lineRule="exact"/>
              <w:ind w:left="62"/>
              <w:jc w:val="both"/>
              <w:rPr>
                <w:rFonts w:ascii="Segoe UI" w:hAnsi="Segoe UI" w:cs="Segoe UI"/>
                <w:sz w:val="20"/>
                <w:szCs w:val="20"/>
              </w:rPr>
            </w:pPr>
            <w:r w:rsidRPr="005E1A8D">
              <w:rPr>
                <w:rFonts w:ascii="Segoe UI" w:hAnsi="Segoe UI" w:cs="Segoe UI"/>
                <w:b/>
                <w:bCs/>
                <w:sz w:val="20"/>
                <w:szCs w:val="20"/>
              </w:rPr>
              <w:t>9.</w:t>
            </w:r>
            <w:r w:rsidRPr="005E1A8D">
              <w:rPr>
                <w:rFonts w:ascii="Segoe UI" w:hAnsi="Segoe UI" w:cs="Segoe UI"/>
                <w:b/>
                <w:bCs/>
                <w:sz w:val="20"/>
                <w:szCs w:val="20"/>
              </w:rPr>
              <w:tab/>
            </w:r>
            <w:r w:rsidR="008175AB" w:rsidRPr="005E1A8D">
              <w:rPr>
                <w:rFonts w:ascii="Segoe UI" w:hAnsi="Segoe UI" w:cs="Segoe UI"/>
                <w:sz w:val="20"/>
                <w:szCs w:val="20"/>
              </w:rPr>
              <w:t xml:space="preserve">O AGENTE DE CUSTÓDIA entregará, após às 16:00 horas (horário de Brasília) da Data de Liquidação, a cada Acionista que com ele tenha feito o Pedido de Subscrição Prioritária o número e espécie de Ações da Oferta Prioritária constante do item 25 acima, observado o Limite de Subscrição Proporcional. </w:t>
            </w:r>
          </w:p>
          <w:p w14:paraId="5E531FF9" w14:textId="50A56B76" w:rsidR="008175AB" w:rsidRPr="005E1A8D" w:rsidRDefault="005E0DD9" w:rsidP="005E0DD9">
            <w:pPr>
              <w:pStyle w:val="Default"/>
              <w:spacing w:after="240" w:line="320" w:lineRule="exact"/>
              <w:ind w:left="62"/>
              <w:jc w:val="both"/>
              <w:rPr>
                <w:rFonts w:ascii="Segoe UI" w:hAnsi="Segoe UI" w:cs="Segoe UI"/>
                <w:sz w:val="20"/>
                <w:szCs w:val="20"/>
              </w:rPr>
            </w:pPr>
            <w:r w:rsidRPr="005E0DD9">
              <w:rPr>
                <w:rFonts w:ascii="Segoe UI" w:hAnsi="Segoe UI" w:cs="Segoe UI"/>
                <w:b/>
                <w:bCs/>
                <w:sz w:val="20"/>
                <w:szCs w:val="20"/>
              </w:rPr>
              <w:t xml:space="preserve">9.1. </w:t>
            </w:r>
            <w:r w:rsidR="008175AB" w:rsidRPr="005E1A8D">
              <w:rPr>
                <w:rFonts w:ascii="Segoe UI" w:hAnsi="Segoe UI" w:cs="Segoe UI"/>
                <w:sz w:val="20"/>
                <w:szCs w:val="20"/>
              </w:rPr>
              <w:t xml:space="preserve">Caso a relação acima resulte em fração de ação, o Limite de Subscrição Proporcional será limitado ao número inteiro apurado, sem arredondamento, desconsiderando-se eventuais frações adicionais de Ações da Oferta Prioritária e desconsiderando-se as ações ordinárias de emissão da Companhia eventualmente mantidas em tesouraria. </w:t>
            </w:r>
          </w:p>
          <w:p w14:paraId="7FEFA908" w14:textId="7287CBAC" w:rsidR="008175AB" w:rsidRPr="005E1A8D" w:rsidRDefault="00DB64D4" w:rsidP="00DB64D4">
            <w:pPr>
              <w:pStyle w:val="Default"/>
              <w:spacing w:after="240" w:line="320" w:lineRule="exact"/>
              <w:ind w:left="62"/>
              <w:jc w:val="both"/>
              <w:rPr>
                <w:rFonts w:ascii="Segoe UI" w:hAnsi="Segoe UI" w:cs="Segoe UI"/>
                <w:sz w:val="20"/>
                <w:szCs w:val="20"/>
              </w:rPr>
            </w:pPr>
            <w:r w:rsidRPr="005E1A8D">
              <w:rPr>
                <w:rFonts w:ascii="Segoe UI" w:hAnsi="Segoe UI" w:cs="Segoe UI"/>
                <w:b/>
                <w:bCs/>
                <w:sz w:val="20"/>
                <w:szCs w:val="20"/>
              </w:rPr>
              <w:t>10.</w:t>
            </w:r>
            <w:r w:rsidRPr="005E1A8D">
              <w:rPr>
                <w:rFonts w:ascii="Segoe UI" w:hAnsi="Segoe UI" w:cs="Segoe UI"/>
                <w:b/>
                <w:bCs/>
                <w:sz w:val="20"/>
                <w:szCs w:val="20"/>
              </w:rPr>
              <w:tab/>
            </w:r>
            <w:r w:rsidR="008175AB" w:rsidRPr="005E1A8D">
              <w:rPr>
                <w:rFonts w:ascii="Segoe UI" w:hAnsi="Segoe UI" w:cs="Segoe UI"/>
                <w:sz w:val="20"/>
                <w:szCs w:val="20"/>
              </w:rPr>
              <w:t>O AGENTE DE CUSTÓDIA, que venha a atender este Pedido de Subscrição Prioritária deverá, se aplicável, no prazo e nos valores estabelecidos pela B3, nos termos do MPO da Câmara B3, realizar o depósito de garantias necessárias para que este Pedido de Subscrição possa ser liquidado, no prazo e nos valores estabelecidos pela B3, nos termos do MPO da Câmara B3 (“</w:t>
            </w:r>
            <w:r w:rsidR="008175AB" w:rsidRPr="005E0DD9">
              <w:rPr>
                <w:rFonts w:ascii="Segoe UI" w:hAnsi="Segoe UI" w:cs="Segoe UI"/>
                <w:sz w:val="20"/>
                <w:szCs w:val="20"/>
                <w:u w:val="single"/>
              </w:rPr>
              <w:t>Depósito de Garantia</w:t>
            </w:r>
            <w:r w:rsidR="008175AB" w:rsidRPr="005E1A8D">
              <w:rPr>
                <w:rFonts w:ascii="Segoe UI" w:hAnsi="Segoe UI" w:cs="Segoe UI"/>
                <w:sz w:val="20"/>
                <w:szCs w:val="20"/>
              </w:rPr>
              <w:t>”) para se habilitar na Oferta</w:t>
            </w:r>
            <w:r w:rsidR="006B2DE3">
              <w:rPr>
                <w:rFonts w:ascii="Segoe UI" w:hAnsi="Segoe UI" w:cs="Segoe UI"/>
                <w:sz w:val="20"/>
                <w:szCs w:val="20"/>
              </w:rPr>
              <w:t> </w:t>
            </w:r>
            <w:r w:rsidR="008175AB" w:rsidRPr="005E1A8D">
              <w:rPr>
                <w:rFonts w:ascii="Segoe UI" w:hAnsi="Segoe UI" w:cs="Segoe UI"/>
                <w:sz w:val="20"/>
                <w:szCs w:val="20"/>
              </w:rPr>
              <w:t xml:space="preserve">Prioritária. </w:t>
            </w:r>
          </w:p>
          <w:p w14:paraId="28349A0F" w14:textId="1A8EE363" w:rsidR="008175AB" w:rsidRPr="005E1A8D" w:rsidRDefault="008175AB" w:rsidP="005E1A8D">
            <w:pPr>
              <w:pStyle w:val="Default"/>
              <w:spacing w:after="240" w:line="320" w:lineRule="exact"/>
              <w:jc w:val="both"/>
              <w:rPr>
                <w:rFonts w:ascii="Segoe UI" w:hAnsi="Segoe UI" w:cs="Segoe UI"/>
                <w:sz w:val="20"/>
                <w:szCs w:val="20"/>
              </w:rPr>
            </w:pPr>
            <w:r w:rsidRPr="005E1A8D">
              <w:rPr>
                <w:rFonts w:ascii="Segoe UI" w:hAnsi="Segoe UI" w:cs="Segoe UI"/>
                <w:b/>
                <w:bCs/>
                <w:sz w:val="20"/>
                <w:szCs w:val="20"/>
              </w:rPr>
              <w:t xml:space="preserve">10.1. </w:t>
            </w:r>
            <w:r w:rsidRPr="005E1A8D">
              <w:rPr>
                <w:rFonts w:ascii="Segoe UI" w:hAnsi="Segoe UI" w:cs="Segoe UI"/>
                <w:sz w:val="20"/>
                <w:szCs w:val="20"/>
              </w:rPr>
              <w:t xml:space="preserve">Na eventualidade de um determinado AGENTE DE CUSTÓDIA não realizar o Depósito de Garantia, se aplicável, os Pedidos de Subscrição Prioritária firmados junto a este AGENTE DE CUSTÓDIA serão cancelados, não sendo a Companhia, nem </w:t>
            </w:r>
            <w:r w:rsidR="005E0DD9">
              <w:rPr>
                <w:rFonts w:ascii="Segoe UI" w:hAnsi="Segoe UI" w:cs="Segoe UI"/>
                <w:sz w:val="20"/>
                <w:szCs w:val="20"/>
              </w:rPr>
              <w:t>o Coordenador Líder</w:t>
            </w:r>
            <w:r w:rsidRPr="005E1A8D">
              <w:rPr>
                <w:rFonts w:ascii="Segoe UI" w:hAnsi="Segoe UI" w:cs="Segoe UI"/>
                <w:sz w:val="20"/>
                <w:szCs w:val="20"/>
              </w:rPr>
              <w:t xml:space="preserve"> e nem a B3 responsáveis por quaisquer perdas, demandas, prejuízos ou danos incorridos pelo Acionista que houver realizado seu Pedidos de Subscrição Prioritária junto a este AGENTE DE CUSTÓDIA. </w:t>
            </w:r>
          </w:p>
          <w:p w14:paraId="5EACD3DB" w14:textId="2410AC5B" w:rsidR="008175AB" w:rsidRPr="005E1A8D" w:rsidRDefault="008175AB" w:rsidP="003037AA">
            <w:pPr>
              <w:pStyle w:val="Default"/>
              <w:spacing w:after="280" w:line="320" w:lineRule="exact"/>
              <w:jc w:val="both"/>
              <w:rPr>
                <w:rFonts w:ascii="Segoe UI" w:hAnsi="Segoe UI" w:cs="Segoe UI"/>
                <w:sz w:val="20"/>
                <w:szCs w:val="20"/>
              </w:rPr>
            </w:pPr>
            <w:r w:rsidRPr="005E1A8D">
              <w:rPr>
                <w:rFonts w:ascii="Segoe UI" w:hAnsi="Segoe UI" w:cs="Segoe UI"/>
                <w:b/>
                <w:bCs/>
                <w:sz w:val="20"/>
                <w:szCs w:val="20"/>
              </w:rPr>
              <w:t>10.2</w:t>
            </w:r>
            <w:r w:rsidRPr="005E1A8D">
              <w:rPr>
                <w:rFonts w:ascii="Segoe UI" w:hAnsi="Segoe UI" w:cs="Segoe UI"/>
                <w:b/>
                <w:bCs/>
                <w:i/>
                <w:iCs/>
                <w:sz w:val="20"/>
                <w:szCs w:val="20"/>
              </w:rPr>
              <w:t xml:space="preserve">. </w:t>
            </w:r>
            <w:r w:rsidRPr="005E1A8D">
              <w:rPr>
                <w:rFonts w:ascii="Segoe UI" w:hAnsi="Segoe UI" w:cs="Segoe UI"/>
                <w:sz w:val="20"/>
                <w:szCs w:val="20"/>
              </w:rPr>
              <w:t xml:space="preserve">Na eventualidade de o AGENTE DE CUSTÓDIA realizar o Depósito de Garantia, se aplicável, parcialmente, os Pedidos de Subscrição Prioritária firmados junto a este AGENTE DE CUSTÓDIA que não tenham sido garantidos deverão ser cancelados pelo AGENTE DE CUSTÓDIA, não sendo a Companhia, nem o </w:t>
            </w:r>
            <w:r w:rsidR="005E0DD9">
              <w:rPr>
                <w:rFonts w:ascii="Segoe UI" w:hAnsi="Segoe UI" w:cs="Segoe UI"/>
                <w:sz w:val="20"/>
                <w:szCs w:val="20"/>
              </w:rPr>
              <w:t>Coordenador Líder</w:t>
            </w:r>
            <w:r w:rsidR="005E0DD9" w:rsidRPr="005E1A8D">
              <w:rPr>
                <w:rFonts w:ascii="Segoe UI" w:hAnsi="Segoe UI" w:cs="Segoe UI"/>
                <w:sz w:val="20"/>
                <w:szCs w:val="20"/>
              </w:rPr>
              <w:t xml:space="preserve"> </w:t>
            </w:r>
            <w:r w:rsidRPr="005E1A8D">
              <w:rPr>
                <w:rFonts w:ascii="Segoe UI" w:hAnsi="Segoe UI" w:cs="Segoe UI"/>
                <w:sz w:val="20"/>
                <w:szCs w:val="20"/>
              </w:rPr>
              <w:t xml:space="preserve">e nem a B3 responsáveis por quaisquer perdas, demandas, prejuízos ou danos incorridos pelo Acionista que houver efetuado Pedidos de Subscrição Prioritária junto a este AGENTE DE CUSTÓDIA. Na hipótese do AGENTE DE CUSTÓDIA não cancelar os Pedidos de Subscrição Prioritária cujo valor não foi garantido conforme </w:t>
            </w:r>
            <w:r w:rsidRPr="005E1A8D">
              <w:rPr>
                <w:rFonts w:ascii="Segoe UI" w:hAnsi="Segoe UI" w:cs="Segoe UI"/>
                <w:sz w:val="20"/>
                <w:szCs w:val="20"/>
              </w:rPr>
              <w:lastRenderedPageBreak/>
              <w:t xml:space="preserve">previsto nas Cláusulas 10 e 10.1, na forma e no prazo determinado pela B3, nos termos do MPO da Câmara B3, todos os Pedidos de Subscrição Prioritária realizados pelo AGENTE DE CUSTÓDIA serão cancelados, não sendo a Companhia, o </w:t>
            </w:r>
            <w:r w:rsidR="005E0DD9">
              <w:rPr>
                <w:rFonts w:ascii="Segoe UI" w:hAnsi="Segoe UI" w:cs="Segoe UI"/>
                <w:sz w:val="20"/>
                <w:szCs w:val="20"/>
              </w:rPr>
              <w:t>Coordenador Líder</w:t>
            </w:r>
            <w:r w:rsidRPr="005E1A8D">
              <w:rPr>
                <w:rFonts w:ascii="Segoe UI" w:hAnsi="Segoe UI" w:cs="Segoe UI"/>
                <w:sz w:val="20"/>
                <w:szCs w:val="20"/>
              </w:rPr>
              <w:t xml:space="preserve">, o Agente de Colocação Internacional e nem a B3 responsáveis por quaisquer perdas, demandas, prejuízos ou danos incorridos pelo Acionista que houver efetuado Pedidos de Subscrição Prioritária junto a este AGENTE DE CUSTÓDIA. </w:t>
            </w:r>
          </w:p>
          <w:p w14:paraId="441239FF" w14:textId="5096D39F" w:rsidR="008175AB" w:rsidRPr="005E1A8D" w:rsidRDefault="008175AB" w:rsidP="003037AA">
            <w:pPr>
              <w:pStyle w:val="Default"/>
              <w:spacing w:after="280" w:line="320" w:lineRule="exact"/>
              <w:jc w:val="both"/>
              <w:rPr>
                <w:rFonts w:ascii="Segoe UI" w:hAnsi="Segoe UI" w:cs="Segoe UI"/>
                <w:sz w:val="20"/>
                <w:szCs w:val="20"/>
              </w:rPr>
            </w:pPr>
            <w:r w:rsidRPr="005E1A8D">
              <w:rPr>
                <w:rFonts w:ascii="Segoe UI" w:hAnsi="Segoe UI" w:cs="Segoe UI"/>
                <w:b/>
                <w:bCs/>
                <w:sz w:val="20"/>
                <w:szCs w:val="20"/>
              </w:rPr>
              <w:t>10.3</w:t>
            </w:r>
            <w:r w:rsidRPr="005E1A8D">
              <w:rPr>
                <w:rFonts w:ascii="Segoe UI" w:hAnsi="Segoe UI" w:cs="Segoe UI"/>
                <w:b/>
                <w:bCs/>
                <w:i/>
                <w:iCs/>
                <w:sz w:val="20"/>
                <w:szCs w:val="20"/>
              </w:rPr>
              <w:t xml:space="preserve">. </w:t>
            </w:r>
            <w:r w:rsidRPr="005E1A8D">
              <w:rPr>
                <w:rFonts w:ascii="Segoe UI" w:hAnsi="Segoe UI" w:cs="Segoe UI"/>
                <w:sz w:val="20"/>
                <w:szCs w:val="20"/>
              </w:rPr>
              <w:t xml:space="preserve">O Acionista que tiver seu Pedido de Subscrição Prioritária cancelado nas hipóteses previstas nas Cláusulas 5, 10.1 e 10.2 acima: </w:t>
            </w:r>
            <w:r w:rsidRPr="005E1A8D">
              <w:rPr>
                <w:rFonts w:ascii="Segoe UI" w:hAnsi="Segoe UI" w:cs="Segoe UI"/>
                <w:b/>
                <w:bCs/>
                <w:sz w:val="20"/>
                <w:szCs w:val="20"/>
              </w:rPr>
              <w:t xml:space="preserve">(a) </w:t>
            </w:r>
            <w:r w:rsidRPr="005E1A8D">
              <w:rPr>
                <w:rFonts w:ascii="Segoe UI" w:hAnsi="Segoe UI" w:cs="Segoe UI"/>
                <w:sz w:val="20"/>
                <w:szCs w:val="20"/>
              </w:rPr>
              <w:t xml:space="preserve">não participará da Oferta Prioritária; e </w:t>
            </w:r>
            <w:r w:rsidRPr="005E1A8D">
              <w:rPr>
                <w:rFonts w:ascii="Segoe UI" w:hAnsi="Segoe UI" w:cs="Segoe UI"/>
                <w:b/>
                <w:bCs/>
                <w:sz w:val="20"/>
                <w:szCs w:val="20"/>
              </w:rPr>
              <w:t xml:space="preserve">(b) </w:t>
            </w:r>
            <w:r w:rsidRPr="005E1A8D">
              <w:rPr>
                <w:rFonts w:ascii="Segoe UI" w:hAnsi="Segoe UI" w:cs="Segoe UI"/>
                <w:sz w:val="20"/>
                <w:szCs w:val="20"/>
              </w:rPr>
              <w:t xml:space="preserve">terá os valores eventualmente depositados por ele integralmente devolvidos pelo AGENTE DE CUSTÓDIA, na conta indicada no campo 33 acima, sem qualquer remuneração, juros ou correção monetária, sem reembolso de custos incorridos e com dedução, se for o caso, de quaisquer tributos ou taxas (incluindo,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 eventualmente incidentes, no prazo de 3 (três) dias úteis contado do cancelamento do seu Pedido de Subscrição Prioritária. </w:t>
            </w:r>
          </w:p>
          <w:p w14:paraId="05FF80AA" w14:textId="51A99A0D"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11.</w:t>
            </w:r>
            <w:r w:rsidRPr="005E0DD9">
              <w:rPr>
                <w:rFonts w:ascii="Segoe UI" w:hAnsi="Segoe UI" w:cs="Segoe UI"/>
                <w:b/>
                <w:bCs/>
                <w:sz w:val="20"/>
                <w:szCs w:val="20"/>
              </w:rPr>
              <w:tab/>
            </w:r>
            <w:r w:rsidR="008175AB" w:rsidRPr="005E1A8D">
              <w:rPr>
                <w:rFonts w:ascii="Segoe UI" w:hAnsi="Segoe UI" w:cs="Segoe UI"/>
                <w:sz w:val="20"/>
                <w:szCs w:val="20"/>
              </w:rPr>
              <w:t xml:space="preserve">Na hipótese de </w:t>
            </w:r>
            <w:r w:rsidR="008175AB" w:rsidRPr="005E1A8D">
              <w:rPr>
                <w:rFonts w:ascii="Segoe UI" w:hAnsi="Segoe UI" w:cs="Segoe UI"/>
                <w:b/>
                <w:bCs/>
                <w:sz w:val="20"/>
                <w:szCs w:val="20"/>
              </w:rPr>
              <w:t xml:space="preserve">(i) </w:t>
            </w:r>
            <w:r w:rsidR="008175AB" w:rsidRPr="005E1A8D">
              <w:rPr>
                <w:rFonts w:ascii="Segoe UI" w:hAnsi="Segoe UI" w:cs="Segoe UI"/>
                <w:sz w:val="20"/>
                <w:szCs w:val="20"/>
              </w:rPr>
              <w:t xml:space="preserve">não haver conclusão da Oferta, </w:t>
            </w:r>
            <w:r w:rsidR="008175AB" w:rsidRPr="005E1A8D">
              <w:rPr>
                <w:rFonts w:ascii="Segoe UI" w:hAnsi="Segoe UI" w:cs="Segoe UI"/>
                <w:b/>
                <w:bCs/>
                <w:sz w:val="20"/>
                <w:szCs w:val="20"/>
              </w:rPr>
              <w:t xml:space="preserve">(ii) </w:t>
            </w:r>
            <w:r w:rsidR="008175AB" w:rsidRPr="005E1A8D">
              <w:rPr>
                <w:rFonts w:ascii="Segoe UI" w:hAnsi="Segoe UI" w:cs="Segoe UI"/>
                <w:sz w:val="20"/>
                <w:szCs w:val="20"/>
              </w:rPr>
              <w:t xml:space="preserve">resilição do Contrato de Colocação, </w:t>
            </w:r>
            <w:r w:rsidR="008175AB" w:rsidRPr="005E1A8D">
              <w:rPr>
                <w:rFonts w:ascii="Segoe UI" w:hAnsi="Segoe UI" w:cs="Segoe UI"/>
                <w:b/>
                <w:bCs/>
                <w:sz w:val="20"/>
                <w:szCs w:val="20"/>
              </w:rPr>
              <w:t xml:space="preserve">(iii) </w:t>
            </w:r>
            <w:r w:rsidR="008175AB" w:rsidRPr="005E1A8D">
              <w:rPr>
                <w:rFonts w:ascii="Segoe UI" w:hAnsi="Segoe UI" w:cs="Segoe UI"/>
                <w:sz w:val="20"/>
                <w:szCs w:val="20"/>
              </w:rPr>
              <w:t xml:space="preserve">cancelamento ou revogação da Oferta, ou, ainda, </w:t>
            </w:r>
            <w:r w:rsidR="008175AB" w:rsidRPr="005E1A8D">
              <w:rPr>
                <w:rFonts w:ascii="Segoe UI" w:hAnsi="Segoe UI" w:cs="Segoe UI"/>
                <w:b/>
                <w:bCs/>
                <w:sz w:val="20"/>
                <w:szCs w:val="20"/>
              </w:rPr>
              <w:t xml:space="preserve">(iv) </w:t>
            </w:r>
            <w:r w:rsidR="008175AB" w:rsidRPr="005E1A8D">
              <w:rPr>
                <w:rFonts w:ascii="Segoe UI" w:hAnsi="Segoe UI" w:cs="Segoe UI"/>
                <w:sz w:val="20"/>
                <w:szCs w:val="20"/>
              </w:rPr>
              <w:t xml:space="preserve">em qualquer outra hipótese de devolução de Pedido de Subscrição Prioritária em função de expressa disposição legal, todos os Pedidos de Subscrição Prioritária serão automaticamente cancelados e o AGENTE DE CUSTÓDIA que tenha recebido o respectivo Pedido de Subscrição Prioritária comunicará ao SUBSCRITOR sobre o cancelamento da Oferta, o que poderá ocorrer por meio de divulgação do </w:t>
            </w:r>
            <w:r w:rsidR="005E0DD9">
              <w:rPr>
                <w:rFonts w:ascii="Segoe UI" w:hAnsi="Segoe UI" w:cs="Segoe UI"/>
                <w:sz w:val="20"/>
                <w:szCs w:val="20"/>
              </w:rPr>
              <w:t>Aviso ao Mercado</w:t>
            </w:r>
            <w:r w:rsidR="008175AB" w:rsidRPr="005E1A8D">
              <w:rPr>
                <w:rFonts w:ascii="Segoe UI" w:hAnsi="Segoe UI" w:cs="Segoe UI"/>
                <w:sz w:val="20"/>
                <w:szCs w:val="20"/>
              </w:rPr>
              <w:t xml:space="preserve">, nos termos do parágrafo 1º, do artigo 57 da Resolução CVM 160. Caso o SUBSCRITOR já tenha efetuado o depósito, os valores depositados serão devolvidos sem qualquer remuneração, juros ou correção monetária, sem reembolso de custos incorridos e com dedução, caso tenha sido o caso, de quaisquer tributos ou taxas (incluindo, sem limitação, quaisquer tributos sobre movimentação financeira aplicáveis, sobre os valores pagos em função do IOF e/ou do câmbio e quaisquer outros tributos que venham a ser criados, bem como aqueles cuja alíquota for superior a zero ou cuja alíquota atual venha a ser majorada), eventualmente incidentes, no prazo máximo de 3 (três) dias úteis contados do recebimento da comunicação pelo investidor acerca de quaisquer dos eventos acima citados. A Companhia, o </w:t>
            </w:r>
            <w:r w:rsidR="005E0DD9">
              <w:rPr>
                <w:rFonts w:ascii="Segoe UI" w:hAnsi="Segoe UI" w:cs="Segoe UI"/>
                <w:sz w:val="20"/>
                <w:szCs w:val="20"/>
              </w:rPr>
              <w:t>Coordenador Líder</w:t>
            </w:r>
            <w:r w:rsidR="005E0DD9" w:rsidRPr="005E1A8D">
              <w:rPr>
                <w:rFonts w:ascii="Segoe UI" w:hAnsi="Segoe UI" w:cs="Segoe UI"/>
                <w:sz w:val="20"/>
                <w:szCs w:val="20"/>
              </w:rPr>
              <w:t xml:space="preserve"> </w:t>
            </w:r>
            <w:r w:rsidR="008175AB" w:rsidRPr="005E1A8D">
              <w:rPr>
                <w:rFonts w:ascii="Segoe UI" w:hAnsi="Segoe UI" w:cs="Segoe UI"/>
                <w:sz w:val="20"/>
                <w:szCs w:val="20"/>
              </w:rPr>
              <w:t xml:space="preserve">e o Agente de Colocação Internacional não serão responsáveis por eventuais perdas e danos incorridas pelos Acionistas. </w:t>
            </w:r>
          </w:p>
          <w:p w14:paraId="5422E7D8" w14:textId="09EFDACD"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12.</w:t>
            </w:r>
            <w:r w:rsidRPr="005E0DD9">
              <w:rPr>
                <w:rFonts w:ascii="Segoe UI" w:hAnsi="Segoe UI" w:cs="Segoe UI"/>
                <w:b/>
                <w:bCs/>
                <w:sz w:val="20"/>
                <w:szCs w:val="20"/>
              </w:rPr>
              <w:tab/>
            </w:r>
            <w:r w:rsidR="008175AB" w:rsidRPr="005E1A8D">
              <w:rPr>
                <w:rFonts w:ascii="Segoe UI" w:hAnsi="Segoe UI" w:cs="Segoe UI"/>
                <w:sz w:val="20"/>
                <w:szCs w:val="20"/>
              </w:rPr>
              <w:t xml:space="preserve">Na hipótese de haver descumprimento e/ou indícios de descumprimento, por quaisquer dos AGENTES DE CUSTÓDIA, de qualquer das obrigações previstas neste Pedido de Subscrição Prioritário, em qualquer contrato celebrado no âmbito da Oferta, ou, ainda, de qualquer das normas de conduta previstas na regulamentação aplicável no âmbito da Oferta, incluindo, mas não se limitando, às normas referentes ao período de silêncio e/ou divulgação indevida da Oferta, conforme previsto no artigo 54 da Resolução CVM 160, tal AGENTE DE CUSTÓDIA, a critério exclusivo do </w:t>
            </w:r>
            <w:r w:rsidR="005E0DD9">
              <w:rPr>
                <w:rFonts w:ascii="Segoe UI" w:hAnsi="Segoe UI" w:cs="Segoe UI"/>
                <w:sz w:val="20"/>
                <w:szCs w:val="20"/>
              </w:rPr>
              <w:t>Coordenador Líder</w:t>
            </w:r>
            <w:r w:rsidR="005E0DD9" w:rsidRPr="005E1A8D">
              <w:rPr>
                <w:rFonts w:ascii="Segoe UI" w:hAnsi="Segoe UI" w:cs="Segoe UI"/>
                <w:sz w:val="20"/>
                <w:szCs w:val="20"/>
              </w:rPr>
              <w:t xml:space="preserve"> </w:t>
            </w:r>
            <w:r w:rsidR="008175AB" w:rsidRPr="005E1A8D">
              <w:rPr>
                <w:rFonts w:ascii="Segoe UI" w:hAnsi="Segoe UI" w:cs="Segoe UI"/>
                <w:sz w:val="20"/>
                <w:szCs w:val="20"/>
              </w:rPr>
              <w:t xml:space="preserve">e sem prejuízo das demais medidas por eles julgadas cabíveis, </w:t>
            </w:r>
            <w:r w:rsidR="008175AB" w:rsidRPr="005E1A8D">
              <w:rPr>
                <w:rFonts w:ascii="Segoe UI" w:hAnsi="Segoe UI" w:cs="Segoe UI"/>
                <w:b/>
                <w:bCs/>
                <w:sz w:val="20"/>
                <w:szCs w:val="20"/>
              </w:rPr>
              <w:t xml:space="preserve">(i) </w:t>
            </w:r>
            <w:r w:rsidR="008175AB" w:rsidRPr="005E1A8D">
              <w:rPr>
                <w:rFonts w:ascii="Segoe UI" w:hAnsi="Segoe UI" w:cs="Segoe UI"/>
                <w:sz w:val="20"/>
                <w:szCs w:val="20"/>
              </w:rPr>
              <w:t xml:space="preserve">deixará de integrar o grupo de instituições financeiras responsáveis pela colocação das Ações no âmbito da Oferta Prioritária e todas as ordens de investimento e/ou Pedidos de Subscrição Prioritária, que tenha recebido, conforme o caso, serão canceladas e o AGENTE DE CUSTÓDIA deverá informar imediatamente ao SUBSCRITOR sobre referido cancelamento, devendo ser restituídos, pelo AGENTE DE CUSTÓDIA, integralmente ao SUBSCRITOR, os valores eventualmente dados em contrapartida às Ações, no prazo de máximo 3 (três) dias úteis contados da data de divulgação do descredenciamento do </w:t>
            </w:r>
            <w:r w:rsidR="008175AB" w:rsidRPr="005E1A8D">
              <w:rPr>
                <w:rFonts w:ascii="Segoe UI" w:hAnsi="Segoe UI" w:cs="Segoe UI"/>
                <w:sz w:val="20"/>
                <w:szCs w:val="20"/>
              </w:rPr>
              <w:lastRenderedPageBreak/>
              <w:t xml:space="preserve">AGENTE DE CUSTÓDIA, sem qualquer remuneração, juros ou correção monetária, sem reembolso de custos e com dedução, caso incidentes, de quaisquer tributos ou taxas (incluindo, sem limitação, quaisquer tributos sobre movimentação financeira aplicáveis, sobre os valores pagos em função </w:t>
            </w:r>
            <w:r w:rsidR="008175AB" w:rsidRPr="005E0DD9">
              <w:rPr>
                <w:rFonts w:ascii="Segoe UI" w:hAnsi="Segoe UI" w:cs="Segoe UI"/>
                <w:sz w:val="20"/>
                <w:szCs w:val="20"/>
              </w:rPr>
              <w:t xml:space="preserve">do IOF e/ou do câmbio e quaisquer outros tributos que venham a ser criados, bem como aqueles cuja alíquota for superior a zero ou cuja alíquota atual venha a ser majorada) eventualmente incidentes; </w:t>
            </w:r>
            <w:r w:rsidR="008175AB" w:rsidRPr="005E0DD9">
              <w:rPr>
                <w:rFonts w:ascii="Segoe UI" w:hAnsi="Segoe UI" w:cs="Segoe UI"/>
                <w:b/>
                <w:bCs/>
                <w:sz w:val="20"/>
                <w:szCs w:val="20"/>
              </w:rPr>
              <w:t xml:space="preserve">(ii) </w:t>
            </w:r>
            <w:r w:rsidR="008175AB" w:rsidRPr="005E0DD9">
              <w:rPr>
                <w:rFonts w:ascii="Segoe UI" w:hAnsi="Segoe UI" w:cs="Segoe UI"/>
                <w:sz w:val="20"/>
                <w:szCs w:val="20"/>
              </w:rPr>
              <w:t xml:space="preserve">arcará integralmente com quaisquer custos e prejuízos relativos à sua exclusão como AGENTE DE CUSTÓDIA,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w:t>
            </w:r>
            <w:r w:rsidR="008175AB" w:rsidRPr="005E0DD9">
              <w:rPr>
                <w:rFonts w:ascii="Segoe UI" w:hAnsi="Segoe UI" w:cs="Segoe UI"/>
                <w:b/>
                <w:bCs/>
                <w:sz w:val="20"/>
                <w:szCs w:val="20"/>
              </w:rPr>
              <w:t xml:space="preserve">(iii) </w:t>
            </w:r>
            <w:r w:rsidR="008175AB" w:rsidRPr="005E0DD9">
              <w:rPr>
                <w:rFonts w:ascii="Segoe UI" w:hAnsi="Segoe UI" w:cs="Segoe UI"/>
                <w:sz w:val="20"/>
                <w:szCs w:val="20"/>
              </w:rPr>
              <w:t xml:space="preserve">poderá ter suspenso, por um período de 6 (seis) meses contados da data da comunicação da violação, o direito de atuar como instituição intermediária em ofertas públicas de distribuição de valores mobiliários sob a coordenação </w:t>
            </w:r>
            <w:r w:rsidR="005E0DD9">
              <w:rPr>
                <w:rFonts w:ascii="Segoe UI" w:hAnsi="Segoe UI" w:cs="Segoe UI"/>
                <w:sz w:val="20"/>
                <w:szCs w:val="20"/>
              </w:rPr>
              <w:t>do Coordenador Líder</w:t>
            </w:r>
            <w:r w:rsidR="008175AB" w:rsidRPr="005E0DD9">
              <w:rPr>
                <w:rFonts w:ascii="Segoe UI" w:hAnsi="Segoe UI" w:cs="Segoe UI"/>
                <w:sz w:val="20"/>
                <w:szCs w:val="20"/>
              </w:rPr>
              <w:t xml:space="preserve">. O </w:t>
            </w:r>
            <w:r w:rsidR="005E0DD9">
              <w:rPr>
                <w:rFonts w:ascii="Segoe UI" w:hAnsi="Segoe UI" w:cs="Segoe UI"/>
                <w:sz w:val="20"/>
                <w:szCs w:val="20"/>
              </w:rPr>
              <w:t>Coordenador Líder</w:t>
            </w:r>
            <w:r w:rsidR="005E0DD9" w:rsidRPr="005E0DD9">
              <w:rPr>
                <w:rFonts w:ascii="Segoe UI" w:hAnsi="Segoe UI" w:cs="Segoe UI"/>
                <w:sz w:val="20"/>
                <w:szCs w:val="20"/>
              </w:rPr>
              <w:t xml:space="preserve"> </w:t>
            </w:r>
            <w:r w:rsidR="008175AB" w:rsidRPr="005E0DD9">
              <w:rPr>
                <w:rFonts w:ascii="Segoe UI" w:hAnsi="Segoe UI" w:cs="Segoe UI"/>
                <w:sz w:val="20"/>
                <w:szCs w:val="20"/>
              </w:rPr>
              <w:t>e/ou a Companhia não serão, em hipótese alguma, responsáveis por quaisquer prejuízos causados ao SUBSCRITOR que tiver seu Pedido de Subscrição Prioritária cancelado por força do descredenciamento do AGENTE DE</w:t>
            </w:r>
            <w:r w:rsidR="006B2DE3">
              <w:rPr>
                <w:rFonts w:ascii="Segoe UI" w:hAnsi="Segoe UI" w:cs="Segoe UI"/>
                <w:sz w:val="20"/>
                <w:szCs w:val="20"/>
              </w:rPr>
              <w:t> </w:t>
            </w:r>
            <w:r w:rsidR="008175AB" w:rsidRPr="005E0DD9">
              <w:rPr>
                <w:rFonts w:ascii="Segoe UI" w:hAnsi="Segoe UI" w:cs="Segoe UI"/>
                <w:sz w:val="20"/>
                <w:szCs w:val="20"/>
              </w:rPr>
              <w:t xml:space="preserve">CUSTÓDIA. </w:t>
            </w:r>
          </w:p>
          <w:p w14:paraId="5EF351EB" w14:textId="6B6B2ED0"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13.</w:t>
            </w:r>
            <w:r w:rsidRPr="005E0DD9">
              <w:rPr>
                <w:rFonts w:ascii="Segoe UI" w:hAnsi="Segoe UI" w:cs="Segoe UI"/>
                <w:b/>
                <w:bCs/>
                <w:sz w:val="20"/>
                <w:szCs w:val="20"/>
              </w:rPr>
              <w:tab/>
            </w:r>
            <w:r w:rsidR="008175AB" w:rsidRPr="005E1A8D">
              <w:rPr>
                <w:rFonts w:ascii="Segoe UI" w:hAnsi="Segoe UI" w:cs="Segoe UI"/>
                <w:sz w:val="20"/>
                <w:szCs w:val="20"/>
              </w:rPr>
              <w:t xml:space="preserve">O SUBSCRITOR declara não ter efetuado e se compromete a não efetuar Pedidos de Subscrição Prioritária perante mais de um AGENTE DE CUSTÓDIA. Caso tal reserva já tenha sido efetuada em outro AGENTE DE CUSTÓDIA, este Pedido de Subscrição Prioritária será cancelado. </w:t>
            </w:r>
          </w:p>
          <w:p w14:paraId="419A393B" w14:textId="49FC3432"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14.</w:t>
            </w:r>
            <w:r w:rsidRPr="005E0DD9">
              <w:rPr>
                <w:rFonts w:ascii="Segoe UI" w:hAnsi="Segoe UI" w:cs="Segoe UI"/>
                <w:b/>
                <w:bCs/>
                <w:sz w:val="20"/>
                <w:szCs w:val="20"/>
              </w:rPr>
              <w:tab/>
            </w:r>
            <w:r w:rsidR="008175AB" w:rsidRPr="005E1A8D">
              <w:rPr>
                <w:rFonts w:ascii="Segoe UI" w:hAnsi="Segoe UI" w:cs="Segoe UI"/>
                <w:sz w:val="20"/>
                <w:szCs w:val="20"/>
              </w:rPr>
              <w:t xml:space="preserve">O SUBSCRITOR, por este ato, declara ter conhecimento de que não participará do processo de determinação do Preço por Ação e desde já concorda com essa condição. </w:t>
            </w:r>
          </w:p>
          <w:p w14:paraId="35EF61E7" w14:textId="4312F98B"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15.</w:t>
            </w:r>
            <w:r w:rsidRPr="005E0DD9">
              <w:rPr>
                <w:rFonts w:ascii="Segoe UI" w:hAnsi="Segoe UI" w:cs="Segoe UI"/>
                <w:b/>
                <w:bCs/>
                <w:sz w:val="20"/>
                <w:szCs w:val="20"/>
              </w:rPr>
              <w:tab/>
            </w:r>
            <w:r w:rsidR="008175AB" w:rsidRPr="005E1A8D">
              <w:rPr>
                <w:rFonts w:ascii="Segoe UI" w:hAnsi="Segoe UI" w:cs="Segoe UI"/>
                <w:sz w:val="20"/>
                <w:szCs w:val="20"/>
              </w:rPr>
              <w:t xml:space="preserve">Nos termos do artigo 85, parágrafo 2°, da Lei das Sociedades por Ações e da Resolução CVM 27, este Pedido de Subscrição Prioritária será o documento por meio do qual o Acionista aceitará participar da Oferta Prioritária, subscrever e integralizar as Ações que vierem a ser a ele alocadas. Dessa forma, a subscrição das Ações pelos Acionistas da Oferta Prioritária será formalizada por meio de Pedido de Subscrição Prioritária e do sistema de registro da B3, sendo, portanto, dispensada a apresentação de boletim de subscrição. </w:t>
            </w:r>
          </w:p>
          <w:p w14:paraId="763B4F55" w14:textId="3127130F"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16.</w:t>
            </w:r>
            <w:r w:rsidRPr="005E0DD9">
              <w:rPr>
                <w:rFonts w:ascii="Segoe UI" w:hAnsi="Segoe UI" w:cs="Segoe UI"/>
                <w:b/>
                <w:bCs/>
                <w:sz w:val="20"/>
                <w:szCs w:val="20"/>
              </w:rPr>
              <w:tab/>
            </w:r>
            <w:r w:rsidR="008175AB" w:rsidRPr="005E1A8D">
              <w:rPr>
                <w:rFonts w:ascii="Segoe UI" w:hAnsi="Segoe UI" w:cs="Segoe UI"/>
                <w:sz w:val="20"/>
                <w:szCs w:val="20"/>
              </w:rPr>
              <w:t xml:space="preserve">O SUBSCRITOR declara ter conhecimento do Fato Relevante e do Aviso ao Mercado, bem como da forma de obtê-los por meio eletrônico. </w:t>
            </w:r>
          </w:p>
          <w:p w14:paraId="51B2661A" w14:textId="58D2FC54" w:rsidR="008175AB" w:rsidRPr="005E0DD9" w:rsidRDefault="00DB64D4" w:rsidP="00DB64D4">
            <w:pPr>
              <w:pStyle w:val="Default"/>
              <w:spacing w:after="280" w:line="320" w:lineRule="exact"/>
              <w:ind w:left="62"/>
              <w:jc w:val="both"/>
              <w:rPr>
                <w:rFonts w:ascii="Segoe UI" w:hAnsi="Segoe UI" w:cs="Segoe UI"/>
                <w:sz w:val="20"/>
                <w:szCs w:val="20"/>
              </w:rPr>
            </w:pPr>
            <w:r w:rsidRPr="005E0DD9">
              <w:rPr>
                <w:rFonts w:ascii="Segoe UI" w:hAnsi="Segoe UI" w:cs="Segoe UI"/>
                <w:b/>
                <w:bCs/>
                <w:sz w:val="20"/>
                <w:szCs w:val="20"/>
              </w:rPr>
              <w:t>17.</w:t>
            </w:r>
            <w:r w:rsidRPr="005E0DD9">
              <w:rPr>
                <w:rFonts w:ascii="Segoe UI" w:hAnsi="Segoe UI" w:cs="Segoe UI"/>
                <w:b/>
                <w:bCs/>
                <w:sz w:val="20"/>
                <w:szCs w:val="20"/>
              </w:rPr>
              <w:tab/>
            </w:r>
            <w:r w:rsidR="008175AB" w:rsidRPr="005E1A8D">
              <w:rPr>
                <w:rFonts w:ascii="Segoe UI" w:hAnsi="Segoe UI" w:cs="Segoe UI"/>
                <w:sz w:val="20"/>
                <w:szCs w:val="20"/>
              </w:rPr>
              <w:t xml:space="preserve">O presente Pedido de Subscrição Prioritária é irrevogável e irretratável, observados os termos e condições aqui dispostos. </w:t>
            </w:r>
          </w:p>
          <w:p w14:paraId="696DCDE7" w14:textId="4E54DB0A" w:rsidR="001E4B51" w:rsidRPr="005E0DD9" w:rsidRDefault="008175AB" w:rsidP="003037AA">
            <w:pPr>
              <w:pStyle w:val="Default"/>
              <w:spacing w:after="280" w:line="320" w:lineRule="exact"/>
              <w:jc w:val="both"/>
              <w:rPr>
                <w:rFonts w:ascii="Segoe UI" w:hAnsi="Segoe UI" w:cs="Segoe UI"/>
                <w:sz w:val="20"/>
                <w:szCs w:val="20"/>
              </w:rPr>
            </w:pPr>
            <w:r w:rsidRPr="005E1A8D">
              <w:rPr>
                <w:rFonts w:ascii="Segoe UI" w:hAnsi="Segoe UI" w:cs="Segoe UI"/>
                <w:sz w:val="20"/>
                <w:szCs w:val="20"/>
              </w:rPr>
              <w:t xml:space="preserve">Fica eleito o Foro da Comarca da cidade de São Paulo, Estado de São Paulo, para dirimir as questões oriundas deste Pedido de Subscrição Prioritária, com a renúncia expressa a qualquer foro, por mais privilegiado que seja ou venha a ser. </w:t>
            </w:r>
          </w:p>
          <w:p w14:paraId="253F35CC" w14:textId="62A785C3" w:rsidR="001E4B51" w:rsidRPr="005E1A8D" w:rsidRDefault="001E4B51" w:rsidP="003037AA">
            <w:pPr>
              <w:pStyle w:val="Recuodecorpodetexto"/>
              <w:tabs>
                <w:tab w:val="left" w:pos="426"/>
              </w:tabs>
              <w:spacing w:after="280" w:line="320" w:lineRule="exact"/>
              <w:ind w:left="0"/>
              <w:rPr>
                <w:rFonts w:ascii="Segoe UI" w:hAnsi="Segoe UI" w:cs="Segoe UI"/>
                <w:sz w:val="20"/>
              </w:rPr>
            </w:pPr>
            <w:r w:rsidRPr="005E1A8D">
              <w:rPr>
                <w:rFonts w:ascii="Segoe UI" w:hAnsi="Segoe UI" w:cs="Segoe UI"/>
                <w:sz w:val="20"/>
              </w:rPr>
              <w:t xml:space="preserve">E, por assim estarem justos e contratados, firmam as partes o presente instrumento, apondo suas assinaturas nos campos </w:t>
            </w:r>
            <w:r w:rsidRPr="005E1A8D">
              <w:rPr>
                <w:rFonts w:ascii="Segoe UI" w:hAnsi="Segoe UI" w:cs="Segoe UI"/>
                <w:sz w:val="20"/>
                <w:u w:val="single"/>
              </w:rPr>
              <w:t>3</w:t>
            </w:r>
            <w:r w:rsidR="008175AB" w:rsidRPr="005E1A8D">
              <w:rPr>
                <w:rFonts w:ascii="Segoe UI" w:hAnsi="Segoe UI" w:cs="Segoe UI"/>
                <w:sz w:val="20"/>
                <w:u w:val="single"/>
              </w:rPr>
              <w:t>4</w:t>
            </w:r>
            <w:r w:rsidRPr="005E1A8D">
              <w:rPr>
                <w:rFonts w:ascii="Segoe UI" w:hAnsi="Segoe UI" w:cs="Segoe UI"/>
                <w:sz w:val="20"/>
              </w:rPr>
              <w:t xml:space="preserve"> e </w:t>
            </w:r>
            <w:r w:rsidRPr="005E1A8D">
              <w:rPr>
                <w:rFonts w:ascii="Segoe UI" w:hAnsi="Segoe UI" w:cs="Segoe UI"/>
                <w:sz w:val="20"/>
                <w:u w:val="single"/>
              </w:rPr>
              <w:t>3</w:t>
            </w:r>
            <w:r w:rsidR="008175AB" w:rsidRPr="005E1A8D">
              <w:rPr>
                <w:rFonts w:ascii="Segoe UI" w:hAnsi="Segoe UI" w:cs="Segoe UI"/>
                <w:sz w:val="20"/>
                <w:u w:val="single"/>
              </w:rPr>
              <w:t>5</w:t>
            </w:r>
            <w:r w:rsidRPr="005E1A8D">
              <w:rPr>
                <w:rFonts w:ascii="Segoe UI" w:hAnsi="Segoe UI" w:cs="Segoe UI"/>
                <w:sz w:val="20"/>
              </w:rPr>
              <w:t xml:space="preserve"> abaixo, em 2 (duas) vias de igual teor e para um só efeito, na presença de 2 (duas) testemunhas que também o assinam, no campo </w:t>
            </w:r>
            <w:r w:rsidRPr="005E1A8D">
              <w:rPr>
                <w:rFonts w:ascii="Segoe UI" w:hAnsi="Segoe UI" w:cs="Segoe UI"/>
                <w:sz w:val="20"/>
                <w:u w:val="single"/>
              </w:rPr>
              <w:t>37</w:t>
            </w:r>
            <w:r w:rsidRPr="005E1A8D">
              <w:rPr>
                <w:rFonts w:ascii="Segoe UI" w:hAnsi="Segoe UI" w:cs="Segoe UI"/>
                <w:sz w:val="20"/>
              </w:rPr>
              <w:t xml:space="preserve"> abaixo.</w:t>
            </w:r>
          </w:p>
        </w:tc>
      </w:tr>
      <w:tr w:rsidR="001E4B51" w:rsidRPr="005E1A8D" w14:paraId="6F234FD5" w14:textId="77777777" w:rsidTr="00B15DED">
        <w:trPr>
          <w:jc w:val="center"/>
        </w:trPr>
        <w:tc>
          <w:tcPr>
            <w:tcW w:w="4673" w:type="dxa"/>
            <w:gridSpan w:val="2"/>
          </w:tcPr>
          <w:p w14:paraId="17599C09" w14:textId="77777777" w:rsidR="001E4B51" w:rsidRPr="005E1A8D" w:rsidRDefault="001E4B51" w:rsidP="003037AA">
            <w:pPr>
              <w:pStyle w:val="Corpodetexto3"/>
              <w:spacing w:after="300" w:line="320" w:lineRule="exact"/>
              <w:rPr>
                <w:rFonts w:ascii="Segoe UI" w:hAnsi="Segoe UI" w:cs="Segoe UI"/>
                <w:sz w:val="20"/>
                <w:szCs w:val="20"/>
              </w:rPr>
            </w:pPr>
            <w:r w:rsidRPr="005E1A8D">
              <w:rPr>
                <w:rFonts w:ascii="Segoe UI" w:hAnsi="Segoe UI" w:cs="Segoe UI"/>
                <w:sz w:val="20"/>
                <w:szCs w:val="20"/>
              </w:rPr>
              <w:lastRenderedPageBreak/>
              <w:t>35. Assinatura do SUBSCRITOR ou Representante Legal:</w:t>
            </w:r>
          </w:p>
          <w:p w14:paraId="63C3C7F4" w14:textId="77777777" w:rsidR="001E4B51" w:rsidRPr="005E1A8D" w:rsidRDefault="001E4B51" w:rsidP="003037AA">
            <w:pPr>
              <w:pStyle w:val="Corpodetexto3"/>
              <w:spacing w:after="300" w:line="320" w:lineRule="exact"/>
              <w:rPr>
                <w:rFonts w:ascii="Segoe UI" w:hAnsi="Segoe UI" w:cs="Segoe UI"/>
                <w:sz w:val="20"/>
                <w:szCs w:val="20"/>
              </w:rPr>
            </w:pPr>
          </w:p>
          <w:p w14:paraId="2D3C95A5" w14:textId="48C30B56" w:rsidR="001E4B51" w:rsidRPr="005E0DD9" w:rsidRDefault="001E4B51" w:rsidP="003037AA">
            <w:pPr>
              <w:spacing w:after="300" w:line="320" w:lineRule="exact"/>
              <w:rPr>
                <w:rFonts w:ascii="Segoe UI" w:hAnsi="Segoe UI" w:cs="Segoe UI"/>
                <w:b/>
                <w:sz w:val="20"/>
              </w:rPr>
            </w:pPr>
            <w:r w:rsidRPr="005E1A8D">
              <w:rPr>
                <w:rFonts w:ascii="Segoe UI" w:hAnsi="Segoe UI" w:cs="Segoe UI"/>
                <w:b/>
                <w:sz w:val="20"/>
              </w:rPr>
              <w:t>O SUBSCRITOR declara para todos os fins (i)</w:t>
            </w:r>
            <w:r w:rsidR="00871CBE">
              <w:rPr>
                <w:rFonts w:ascii="Segoe UI" w:hAnsi="Segoe UI" w:cs="Segoe UI"/>
                <w:b/>
                <w:sz w:val="20"/>
              </w:rPr>
              <w:t> </w:t>
            </w:r>
            <w:r w:rsidR="008175AB" w:rsidRPr="005E1A8D">
              <w:rPr>
                <w:rFonts w:ascii="Segoe UI" w:hAnsi="Segoe UI" w:cs="Segoe UI"/>
                <w:b/>
                <w:sz w:val="20"/>
              </w:rPr>
              <w:t xml:space="preserve">é </w:t>
            </w:r>
            <w:r w:rsidR="008175AB" w:rsidRPr="005E1A8D">
              <w:rPr>
                <w:rFonts w:ascii="Segoe UI" w:hAnsi="Segoe UI" w:cs="Segoe UI"/>
                <w:b/>
                <w:bCs/>
                <w:sz w:val="20"/>
              </w:rPr>
              <w:t xml:space="preserve">acionista da Companhia legalmente habilitado a participar da Oferta Prioritária, conforme posição de custódia na central depositária ou no Escriturador das Ações de emissão da Companhia na Primeira Data de Corte, de forma a assegurar minha participação na Oferta Prioritária, tendo ciência de que a apuração de meu Limite de Subscrição Proporcional será realizada com base na posição acionária ao final da Segunda Data de Corte; (ii) </w:t>
            </w:r>
            <w:r w:rsidRPr="005E1A8D">
              <w:rPr>
                <w:rFonts w:ascii="Segoe UI" w:hAnsi="Segoe UI" w:cs="Segoe UI"/>
                <w:b/>
                <w:sz w:val="20"/>
              </w:rPr>
              <w:t>estar de acordo com as cláusulas contratuais e demais condições expressas neste Pedido de Subscrição Prioritária; (ii) ter tido acesso ao Fato Relevante</w:t>
            </w:r>
            <w:r w:rsidR="005E1A8D" w:rsidRPr="005E1A8D">
              <w:rPr>
                <w:rFonts w:ascii="Segoe UI" w:hAnsi="Segoe UI" w:cs="Segoe UI"/>
                <w:b/>
                <w:sz w:val="20"/>
              </w:rPr>
              <w:t>, ao Aviso ao Mercado</w:t>
            </w:r>
            <w:r w:rsidRPr="005E1A8D">
              <w:rPr>
                <w:rFonts w:ascii="Segoe UI" w:hAnsi="Segoe UI" w:cs="Segoe UI"/>
                <w:b/>
                <w:sz w:val="20"/>
              </w:rPr>
              <w:t xml:space="preserve"> e ao Formulário de Referência da Companhia; e (iii) ter conhecimento do inteiro teor, especialmente os procedimentos relativos ao pagamento do Preço por Ação e à liquidação da Oferta Prioritária, constantes do Fato Relevante, e dos itens “</w:t>
            </w:r>
            <w:r w:rsidRPr="005E1A8D">
              <w:rPr>
                <w:rFonts w:ascii="Segoe UI" w:hAnsi="Segoe UI" w:cs="Segoe UI"/>
                <w:b/>
                <w:i/>
                <w:sz w:val="20"/>
              </w:rPr>
              <w:t>4. Fatores de Risco</w:t>
            </w:r>
            <w:r w:rsidRPr="005E1A8D">
              <w:rPr>
                <w:rFonts w:ascii="Segoe UI" w:hAnsi="Segoe UI" w:cs="Segoe UI"/>
                <w:b/>
                <w:sz w:val="20"/>
              </w:rPr>
              <w:t>”, “</w:t>
            </w:r>
            <w:r w:rsidRPr="005E1A8D">
              <w:rPr>
                <w:rFonts w:ascii="Segoe UI" w:hAnsi="Segoe UI" w:cs="Segoe UI"/>
                <w:b/>
                <w:i/>
                <w:sz w:val="20"/>
              </w:rPr>
              <w:t>1. Atividades do Emissor</w:t>
            </w:r>
            <w:r w:rsidRPr="005E1A8D">
              <w:rPr>
                <w:rFonts w:ascii="Segoe UI" w:hAnsi="Segoe UI" w:cs="Segoe UI"/>
                <w:b/>
                <w:sz w:val="20"/>
              </w:rPr>
              <w:t>”, “</w:t>
            </w:r>
            <w:r w:rsidRPr="005E1A8D">
              <w:rPr>
                <w:rFonts w:ascii="Segoe UI" w:hAnsi="Segoe UI" w:cs="Segoe UI"/>
                <w:b/>
                <w:i/>
                <w:sz w:val="20"/>
              </w:rPr>
              <w:t>12. Capital Social</w:t>
            </w:r>
            <w:r w:rsidRPr="005E1A8D">
              <w:rPr>
                <w:rFonts w:ascii="Segoe UI" w:hAnsi="Segoe UI" w:cs="Segoe UI"/>
                <w:b/>
                <w:sz w:val="20"/>
              </w:rPr>
              <w:t xml:space="preserve"> e </w:t>
            </w:r>
            <w:r w:rsidRPr="005E1A8D">
              <w:rPr>
                <w:rFonts w:ascii="Segoe UI" w:hAnsi="Segoe UI" w:cs="Segoe UI"/>
                <w:b/>
                <w:i/>
                <w:sz w:val="20"/>
              </w:rPr>
              <w:t>Valores Mobiliários</w:t>
            </w:r>
            <w:r w:rsidRPr="005E1A8D">
              <w:rPr>
                <w:rFonts w:ascii="Segoe UI" w:hAnsi="Segoe UI" w:cs="Segoe UI"/>
                <w:b/>
                <w:sz w:val="20"/>
              </w:rPr>
              <w:t>” constantes do Formulário de Referência da Companhia.</w:t>
            </w:r>
          </w:p>
        </w:tc>
        <w:tc>
          <w:tcPr>
            <w:tcW w:w="5196" w:type="dxa"/>
            <w:gridSpan w:val="3"/>
          </w:tcPr>
          <w:p w14:paraId="0845A87F" w14:textId="77777777" w:rsidR="001E4B51" w:rsidRPr="005E1A8D" w:rsidRDefault="001E4B51" w:rsidP="003037AA">
            <w:pPr>
              <w:spacing w:after="300" w:line="320" w:lineRule="exact"/>
              <w:rPr>
                <w:rFonts w:ascii="Segoe UI" w:hAnsi="Segoe UI" w:cs="Segoe UI"/>
                <w:sz w:val="20"/>
              </w:rPr>
            </w:pPr>
            <w:r w:rsidRPr="005E1A8D">
              <w:rPr>
                <w:rFonts w:ascii="Segoe UI" w:hAnsi="Segoe UI" w:cs="Segoe UI"/>
                <w:sz w:val="20"/>
              </w:rPr>
              <w:t>36. Carimbo e assinatura do AGENTE DE CUSTÓDIA.</w:t>
            </w:r>
          </w:p>
          <w:p w14:paraId="735DC389" w14:textId="77777777" w:rsidR="001E4B51" w:rsidRPr="005E1A8D" w:rsidRDefault="001E4B51" w:rsidP="003037AA">
            <w:pPr>
              <w:spacing w:after="300" w:line="320" w:lineRule="exact"/>
              <w:jc w:val="center"/>
              <w:rPr>
                <w:rFonts w:ascii="Segoe UI" w:hAnsi="Segoe UI" w:cs="Segoe UI"/>
                <w:sz w:val="20"/>
              </w:rPr>
            </w:pPr>
          </w:p>
        </w:tc>
      </w:tr>
      <w:tr w:rsidR="001E4B51" w:rsidRPr="005E1A8D" w14:paraId="6AB39E1C" w14:textId="77777777" w:rsidTr="00B15DED">
        <w:trPr>
          <w:jc w:val="center"/>
        </w:trPr>
        <w:tc>
          <w:tcPr>
            <w:tcW w:w="4673" w:type="dxa"/>
            <w:gridSpan w:val="2"/>
          </w:tcPr>
          <w:p w14:paraId="38BAA254" w14:textId="77777777" w:rsidR="001E4B51" w:rsidRPr="005E1A8D" w:rsidRDefault="001E4B51" w:rsidP="003037AA">
            <w:pPr>
              <w:pStyle w:val="Corpodetexto3"/>
              <w:spacing w:after="280" w:line="320" w:lineRule="exact"/>
              <w:rPr>
                <w:rFonts w:ascii="Segoe UI" w:hAnsi="Segoe UI" w:cs="Segoe UI"/>
                <w:sz w:val="20"/>
                <w:szCs w:val="20"/>
              </w:rPr>
            </w:pPr>
          </w:p>
          <w:p w14:paraId="6AF24568" w14:textId="73322885" w:rsidR="001E4B51" w:rsidRPr="005E1A8D" w:rsidRDefault="006B2DE3" w:rsidP="003037AA">
            <w:pPr>
              <w:pStyle w:val="Corpodetexto3"/>
              <w:tabs>
                <w:tab w:val="left" w:pos="2653"/>
              </w:tabs>
              <w:spacing w:after="280" w:line="320" w:lineRule="exact"/>
              <w:rPr>
                <w:rFonts w:ascii="Segoe UI" w:hAnsi="Segoe UI" w:cs="Segoe UI"/>
                <w:sz w:val="20"/>
                <w:szCs w:val="20"/>
              </w:rPr>
            </w:pPr>
            <w:r>
              <w:rPr>
                <w:rFonts w:ascii="Segoe UI" w:hAnsi="Segoe UI" w:cs="Segoe UI"/>
                <w:sz w:val="20"/>
                <w:szCs w:val="20"/>
              </w:rPr>
              <w:fldChar w:fldCharType="begin">
                <w:ffData>
                  <w:name w:val="Texto11"/>
                  <w:enabled/>
                  <w:calcOnExit w:val="0"/>
                  <w:textInput/>
                </w:ffData>
              </w:fldChar>
            </w:r>
            <w:bookmarkStart w:id="11" w:name="Texto11"/>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bookmarkEnd w:id="11"/>
            <w:r w:rsidR="001E4B51" w:rsidRPr="005E1A8D">
              <w:rPr>
                <w:rFonts w:ascii="Segoe UI" w:hAnsi="Segoe UI" w:cs="Segoe UI"/>
                <w:sz w:val="20"/>
                <w:szCs w:val="20"/>
              </w:rPr>
              <w:tab/>
            </w:r>
            <w:r>
              <w:rPr>
                <w:rFonts w:ascii="Segoe UI" w:hAnsi="Segoe UI" w:cs="Segoe UI"/>
                <w:sz w:val="20"/>
                <w:szCs w:val="20"/>
              </w:rPr>
              <w:fldChar w:fldCharType="begin">
                <w:ffData>
                  <w:name w:val="Texto12"/>
                  <w:enabled/>
                  <w:calcOnExit w:val="0"/>
                  <w:textInput/>
                </w:ffData>
              </w:fldChar>
            </w:r>
            <w:bookmarkStart w:id="12" w:name="Texto12"/>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bookmarkEnd w:id="12"/>
          </w:p>
          <w:p w14:paraId="6B5D9F43" w14:textId="77777777" w:rsidR="001E4B51" w:rsidRPr="005E1A8D" w:rsidRDefault="001E4B51" w:rsidP="003037AA">
            <w:pPr>
              <w:pStyle w:val="Corpodetexto3"/>
              <w:tabs>
                <w:tab w:val="left" w:pos="2653"/>
              </w:tabs>
              <w:spacing w:after="280" w:line="320" w:lineRule="exact"/>
              <w:rPr>
                <w:rFonts w:ascii="Segoe UI" w:hAnsi="Segoe UI" w:cs="Segoe UI"/>
                <w:sz w:val="20"/>
                <w:szCs w:val="20"/>
              </w:rPr>
            </w:pPr>
            <w:r w:rsidRPr="005E1A8D">
              <w:rPr>
                <w:rFonts w:ascii="Segoe UI" w:hAnsi="Segoe UI" w:cs="Segoe UI"/>
                <w:sz w:val="20"/>
                <w:szCs w:val="20"/>
              </w:rPr>
              <w:t>Local</w:t>
            </w:r>
            <w:r w:rsidRPr="005E1A8D">
              <w:rPr>
                <w:rFonts w:ascii="Segoe UI" w:hAnsi="Segoe UI" w:cs="Segoe UI"/>
                <w:sz w:val="20"/>
                <w:szCs w:val="20"/>
              </w:rPr>
              <w:tab/>
              <w:t>Data</w:t>
            </w:r>
          </w:p>
          <w:p w14:paraId="65FA6F72" w14:textId="77777777" w:rsidR="006B2DE3" w:rsidRDefault="006B2DE3" w:rsidP="003037AA">
            <w:pPr>
              <w:spacing w:after="280" w:line="320" w:lineRule="exact"/>
              <w:jc w:val="center"/>
              <w:rPr>
                <w:rFonts w:ascii="Segoe UI" w:hAnsi="Segoe UI" w:cs="Segoe UI"/>
                <w:sz w:val="20"/>
              </w:rPr>
            </w:pPr>
            <w:r>
              <w:rPr>
                <w:rFonts w:ascii="Segoe UI" w:hAnsi="Segoe UI" w:cs="Segoe UI"/>
                <w:sz w:val="20"/>
              </w:rPr>
              <w:fldChar w:fldCharType="begin">
                <w:ffData>
                  <w:name w:val="Texto13"/>
                  <w:enabled/>
                  <w:calcOnExit w:val="0"/>
                  <w:textInput/>
                </w:ffData>
              </w:fldChar>
            </w:r>
            <w:bookmarkStart w:id="13" w:name="Texto13"/>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13"/>
          </w:p>
          <w:p w14:paraId="3778F983" w14:textId="2199833D" w:rsidR="001E4B51" w:rsidRPr="005E1A8D" w:rsidRDefault="001E4B51" w:rsidP="003037AA">
            <w:pPr>
              <w:spacing w:after="280" w:line="320" w:lineRule="exact"/>
              <w:jc w:val="center"/>
              <w:rPr>
                <w:rFonts w:ascii="Segoe UI" w:hAnsi="Segoe UI" w:cs="Segoe UI"/>
                <w:sz w:val="20"/>
              </w:rPr>
            </w:pPr>
            <w:r w:rsidRPr="005E1A8D">
              <w:rPr>
                <w:rFonts w:ascii="Segoe UI" w:hAnsi="Segoe UI" w:cs="Segoe UI"/>
                <w:b/>
                <w:sz w:val="20"/>
              </w:rPr>
              <w:t>SUBSCRITOR OU</w:t>
            </w:r>
            <w:r w:rsidR="003037AA">
              <w:rPr>
                <w:rFonts w:ascii="Segoe UI" w:hAnsi="Segoe UI" w:cs="Segoe UI"/>
                <w:b/>
                <w:sz w:val="20"/>
              </w:rPr>
              <w:t xml:space="preserve"> </w:t>
            </w:r>
            <w:r w:rsidRPr="005E1A8D">
              <w:rPr>
                <w:rFonts w:ascii="Segoe UI" w:hAnsi="Segoe UI" w:cs="Segoe UI"/>
                <w:b/>
                <w:sz w:val="20"/>
              </w:rPr>
              <w:t>REPRESENTANTE LEGAL</w:t>
            </w:r>
          </w:p>
          <w:p w14:paraId="3708E052" w14:textId="77777777" w:rsidR="001E4B51" w:rsidRPr="005E1A8D" w:rsidRDefault="001E4B51" w:rsidP="003037AA">
            <w:pPr>
              <w:spacing w:after="280" w:line="320" w:lineRule="exact"/>
              <w:rPr>
                <w:rFonts w:ascii="Segoe UI" w:hAnsi="Segoe UI" w:cs="Segoe UI"/>
                <w:sz w:val="20"/>
              </w:rPr>
            </w:pPr>
          </w:p>
          <w:p w14:paraId="6A927970" w14:textId="77777777" w:rsidR="001E4B51" w:rsidRPr="005E1A8D" w:rsidRDefault="001E4B51" w:rsidP="003037AA">
            <w:pPr>
              <w:spacing w:after="280" w:line="320" w:lineRule="exact"/>
              <w:rPr>
                <w:rFonts w:ascii="Segoe UI" w:hAnsi="Segoe UI" w:cs="Segoe UI"/>
                <w:sz w:val="20"/>
              </w:rPr>
            </w:pPr>
          </w:p>
        </w:tc>
        <w:tc>
          <w:tcPr>
            <w:tcW w:w="5196" w:type="dxa"/>
            <w:gridSpan w:val="3"/>
          </w:tcPr>
          <w:p w14:paraId="10499AC0" w14:textId="77777777" w:rsidR="001E4B51" w:rsidRPr="005E1A8D" w:rsidRDefault="001E4B51" w:rsidP="003037AA">
            <w:pPr>
              <w:pStyle w:val="Corpodetexto3"/>
              <w:spacing w:after="280" w:line="320" w:lineRule="exact"/>
              <w:rPr>
                <w:rFonts w:ascii="Segoe UI" w:hAnsi="Segoe UI" w:cs="Segoe UI"/>
                <w:sz w:val="20"/>
                <w:szCs w:val="20"/>
              </w:rPr>
            </w:pPr>
          </w:p>
          <w:p w14:paraId="72C28227" w14:textId="1F2448B4" w:rsidR="001E4B51" w:rsidRPr="005E1A8D" w:rsidRDefault="006B2DE3" w:rsidP="003037AA">
            <w:pPr>
              <w:pStyle w:val="Corpodetexto3"/>
              <w:tabs>
                <w:tab w:val="left" w:pos="2653"/>
              </w:tabs>
              <w:spacing w:after="280" w:line="320" w:lineRule="exact"/>
              <w:rPr>
                <w:rFonts w:ascii="Segoe UI" w:hAnsi="Segoe UI" w:cs="Segoe UI"/>
                <w:sz w:val="20"/>
                <w:szCs w:val="20"/>
              </w:rPr>
            </w:pPr>
            <w:r>
              <w:rPr>
                <w:rFonts w:ascii="Segoe UI" w:hAnsi="Segoe UI" w:cs="Segoe UI"/>
                <w:sz w:val="20"/>
                <w:szCs w:val="20"/>
              </w:rPr>
              <w:fldChar w:fldCharType="begin">
                <w:ffData>
                  <w:name w:val="Texto14"/>
                  <w:enabled/>
                  <w:calcOnExit w:val="0"/>
                  <w:textInput/>
                </w:ffData>
              </w:fldChar>
            </w:r>
            <w:bookmarkStart w:id="14" w:name="Texto14"/>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bookmarkEnd w:id="14"/>
            <w:r w:rsidR="001E4B51" w:rsidRPr="005E1A8D">
              <w:rPr>
                <w:rFonts w:ascii="Segoe UI" w:hAnsi="Segoe UI" w:cs="Segoe UI"/>
                <w:sz w:val="20"/>
                <w:szCs w:val="20"/>
              </w:rPr>
              <w:tab/>
            </w:r>
            <w:r>
              <w:rPr>
                <w:rFonts w:ascii="Segoe UI" w:hAnsi="Segoe UI" w:cs="Segoe UI"/>
                <w:sz w:val="20"/>
                <w:szCs w:val="20"/>
              </w:rPr>
              <w:fldChar w:fldCharType="begin">
                <w:ffData>
                  <w:name w:val="Texto14"/>
                  <w:enabled/>
                  <w:calcOnExit w:val="0"/>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noProof/>
                <w:sz w:val="20"/>
                <w:szCs w:val="20"/>
              </w:rPr>
              <w:t> </w:t>
            </w:r>
            <w:r>
              <w:rPr>
                <w:rFonts w:ascii="Segoe UI" w:hAnsi="Segoe UI" w:cs="Segoe UI"/>
                <w:sz w:val="20"/>
                <w:szCs w:val="20"/>
              </w:rPr>
              <w:fldChar w:fldCharType="end"/>
            </w:r>
          </w:p>
          <w:p w14:paraId="2B07FA2C" w14:textId="77777777" w:rsidR="001E4B51" w:rsidRPr="005E1A8D" w:rsidRDefault="001E4B51" w:rsidP="003037AA">
            <w:pPr>
              <w:pStyle w:val="Corpodetexto3"/>
              <w:tabs>
                <w:tab w:val="left" w:pos="2653"/>
              </w:tabs>
              <w:spacing w:after="280" w:line="320" w:lineRule="exact"/>
              <w:rPr>
                <w:rFonts w:ascii="Segoe UI" w:hAnsi="Segoe UI" w:cs="Segoe UI"/>
                <w:sz w:val="20"/>
                <w:szCs w:val="20"/>
              </w:rPr>
            </w:pPr>
            <w:r w:rsidRPr="005E1A8D">
              <w:rPr>
                <w:rFonts w:ascii="Segoe UI" w:hAnsi="Segoe UI" w:cs="Segoe UI"/>
                <w:sz w:val="20"/>
                <w:szCs w:val="20"/>
              </w:rPr>
              <w:t>Local</w:t>
            </w:r>
            <w:r w:rsidRPr="005E1A8D">
              <w:rPr>
                <w:rFonts w:ascii="Segoe UI" w:hAnsi="Segoe UI" w:cs="Segoe UI"/>
                <w:sz w:val="20"/>
                <w:szCs w:val="20"/>
              </w:rPr>
              <w:tab/>
              <w:t>Data</w:t>
            </w:r>
          </w:p>
          <w:p w14:paraId="25ABE9D3" w14:textId="77777777" w:rsidR="006B2DE3" w:rsidRDefault="006B2DE3" w:rsidP="003037AA">
            <w:pPr>
              <w:pStyle w:val="Corpodetexto2"/>
              <w:spacing w:after="280" w:line="320" w:lineRule="exact"/>
              <w:jc w:val="center"/>
              <w:rPr>
                <w:rFonts w:ascii="Segoe UI" w:hAnsi="Segoe UI" w:cs="Segoe UI"/>
                <w:sz w:val="20"/>
              </w:rPr>
            </w:pPr>
            <w:r>
              <w:rPr>
                <w:rFonts w:ascii="Segoe UI" w:hAnsi="Segoe UI" w:cs="Segoe UI"/>
                <w:sz w:val="20"/>
              </w:rPr>
              <w:fldChar w:fldCharType="begin">
                <w:ffData>
                  <w:name w:val="Texto15"/>
                  <w:enabled/>
                  <w:calcOnExit w:val="0"/>
                  <w:textInput/>
                </w:ffData>
              </w:fldChar>
            </w:r>
            <w:bookmarkStart w:id="15" w:name="Texto1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15"/>
          </w:p>
          <w:p w14:paraId="01C481C9" w14:textId="53776008" w:rsidR="001E4B51" w:rsidRPr="005E1A8D" w:rsidRDefault="001E4B51" w:rsidP="003037AA">
            <w:pPr>
              <w:pStyle w:val="Corpodetexto2"/>
              <w:spacing w:after="280" w:line="320" w:lineRule="exact"/>
              <w:jc w:val="center"/>
              <w:rPr>
                <w:rFonts w:ascii="Segoe UI" w:hAnsi="Segoe UI" w:cs="Segoe UI"/>
                <w:sz w:val="20"/>
              </w:rPr>
            </w:pPr>
            <w:r w:rsidRPr="005E1A8D">
              <w:rPr>
                <w:rFonts w:ascii="Segoe UI" w:hAnsi="Segoe UI" w:cs="Segoe UI"/>
                <w:b/>
                <w:sz w:val="20"/>
              </w:rPr>
              <w:t>AGENTE DE CUSTÓDIA</w:t>
            </w:r>
          </w:p>
        </w:tc>
      </w:tr>
      <w:tr w:rsidR="001E4B51" w:rsidRPr="005E1A8D" w14:paraId="0205611A" w14:textId="77777777" w:rsidTr="00B15DED">
        <w:trPr>
          <w:jc w:val="center"/>
        </w:trPr>
        <w:tc>
          <w:tcPr>
            <w:tcW w:w="4673" w:type="dxa"/>
            <w:gridSpan w:val="2"/>
          </w:tcPr>
          <w:p w14:paraId="07C58AD1" w14:textId="77777777"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lastRenderedPageBreak/>
              <w:t>37. Testemunhas</w:t>
            </w:r>
          </w:p>
          <w:p w14:paraId="406B3AF5" w14:textId="77777777" w:rsidR="001E4B51" w:rsidRPr="005E1A8D" w:rsidRDefault="001E4B51" w:rsidP="005E1A8D">
            <w:pPr>
              <w:spacing w:after="240" w:line="320" w:lineRule="exact"/>
              <w:rPr>
                <w:rFonts w:ascii="Segoe UI" w:hAnsi="Segoe UI" w:cs="Segoe UI"/>
                <w:sz w:val="20"/>
              </w:rPr>
            </w:pPr>
          </w:p>
          <w:p w14:paraId="76ED3F56" w14:textId="77777777" w:rsidR="006B2DE3" w:rsidRDefault="006B2DE3" w:rsidP="005E1A8D">
            <w:pPr>
              <w:spacing w:after="240" w:line="320" w:lineRule="exact"/>
              <w:rPr>
                <w:rFonts w:ascii="Segoe UI" w:hAnsi="Segoe UI" w:cs="Segoe UI"/>
                <w:sz w:val="20"/>
              </w:rPr>
            </w:pPr>
            <w:r>
              <w:rPr>
                <w:rFonts w:ascii="Segoe UI" w:hAnsi="Segoe UI" w:cs="Segoe UI"/>
                <w:sz w:val="20"/>
              </w:rPr>
              <w:fldChar w:fldCharType="begin">
                <w:ffData>
                  <w:name w:val="Texto16"/>
                  <w:enabled/>
                  <w:calcOnExit w:val="0"/>
                  <w:textInput/>
                </w:ffData>
              </w:fldChar>
            </w:r>
            <w:bookmarkStart w:id="16" w:name="Texto16"/>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16"/>
          </w:p>
          <w:p w14:paraId="5CB07D35" w14:textId="32D692E0"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Nome:</w:t>
            </w:r>
            <w:r w:rsidR="003037AA">
              <w:rPr>
                <w:rFonts w:ascii="Segoe UI" w:hAnsi="Segoe UI" w:cs="Segoe UI"/>
                <w:sz w:val="20"/>
              </w:rPr>
              <w:t xml:space="preserve"> </w:t>
            </w:r>
            <w:r w:rsidR="003037AA">
              <w:rPr>
                <w:rFonts w:ascii="Segoe UI" w:hAnsi="Segoe UI" w:cs="Segoe UI"/>
                <w:sz w:val="20"/>
              </w:rPr>
              <w:fldChar w:fldCharType="begin">
                <w:ffData>
                  <w:name w:val="Texto18"/>
                  <w:enabled/>
                  <w:calcOnExit w:val="0"/>
                  <w:textInput/>
                </w:ffData>
              </w:fldChar>
            </w:r>
            <w:bookmarkStart w:id="17" w:name="Texto18"/>
            <w:r w:rsidR="003037AA">
              <w:rPr>
                <w:rFonts w:ascii="Segoe UI" w:hAnsi="Segoe UI" w:cs="Segoe UI"/>
                <w:sz w:val="20"/>
              </w:rPr>
              <w:instrText xml:space="preserve"> FORMTEXT </w:instrText>
            </w:r>
            <w:r w:rsidR="003037AA">
              <w:rPr>
                <w:rFonts w:ascii="Segoe UI" w:hAnsi="Segoe UI" w:cs="Segoe UI"/>
                <w:sz w:val="20"/>
              </w:rPr>
            </w:r>
            <w:r w:rsidR="003037AA">
              <w:rPr>
                <w:rFonts w:ascii="Segoe UI" w:hAnsi="Segoe UI" w:cs="Segoe UI"/>
                <w:sz w:val="20"/>
              </w:rPr>
              <w:fldChar w:fldCharType="separate"/>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sz w:val="20"/>
              </w:rPr>
              <w:fldChar w:fldCharType="end"/>
            </w:r>
            <w:bookmarkEnd w:id="17"/>
          </w:p>
          <w:p w14:paraId="79C03DAE" w14:textId="331011D6"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CPF/M</w:t>
            </w:r>
            <w:r w:rsidR="005E1A8D" w:rsidRPr="005E1A8D">
              <w:rPr>
                <w:rFonts w:ascii="Segoe UI" w:hAnsi="Segoe UI" w:cs="Segoe UI"/>
                <w:sz w:val="20"/>
              </w:rPr>
              <w:t>F</w:t>
            </w:r>
            <w:r w:rsidRPr="005E1A8D">
              <w:rPr>
                <w:rFonts w:ascii="Segoe UI" w:hAnsi="Segoe UI" w:cs="Segoe UI"/>
                <w:sz w:val="20"/>
              </w:rPr>
              <w:t>:</w:t>
            </w:r>
            <w:r w:rsidR="003037AA">
              <w:rPr>
                <w:rFonts w:ascii="Segoe UI" w:hAnsi="Segoe UI" w:cs="Segoe UI"/>
                <w:sz w:val="20"/>
              </w:rPr>
              <w:t xml:space="preserve"> </w:t>
            </w:r>
            <w:r w:rsidR="003037AA">
              <w:rPr>
                <w:rFonts w:ascii="Segoe UI" w:hAnsi="Segoe UI" w:cs="Segoe UI"/>
                <w:sz w:val="20"/>
              </w:rPr>
              <w:fldChar w:fldCharType="begin">
                <w:ffData>
                  <w:name w:val="Texto18"/>
                  <w:enabled/>
                  <w:calcOnExit w:val="0"/>
                  <w:textInput/>
                </w:ffData>
              </w:fldChar>
            </w:r>
            <w:r w:rsidR="003037AA">
              <w:rPr>
                <w:rFonts w:ascii="Segoe UI" w:hAnsi="Segoe UI" w:cs="Segoe UI"/>
                <w:sz w:val="20"/>
              </w:rPr>
              <w:instrText xml:space="preserve"> FORMTEXT </w:instrText>
            </w:r>
            <w:r w:rsidR="003037AA">
              <w:rPr>
                <w:rFonts w:ascii="Segoe UI" w:hAnsi="Segoe UI" w:cs="Segoe UI"/>
                <w:sz w:val="20"/>
              </w:rPr>
            </w:r>
            <w:r w:rsidR="003037AA">
              <w:rPr>
                <w:rFonts w:ascii="Segoe UI" w:hAnsi="Segoe UI" w:cs="Segoe UI"/>
                <w:sz w:val="20"/>
              </w:rPr>
              <w:fldChar w:fldCharType="separate"/>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sz w:val="20"/>
              </w:rPr>
              <w:fldChar w:fldCharType="end"/>
            </w:r>
          </w:p>
        </w:tc>
        <w:tc>
          <w:tcPr>
            <w:tcW w:w="5196" w:type="dxa"/>
            <w:gridSpan w:val="3"/>
          </w:tcPr>
          <w:p w14:paraId="5F0B3DD6" w14:textId="77777777" w:rsidR="001E4B51" w:rsidRPr="005E1A8D" w:rsidRDefault="001E4B51" w:rsidP="005E1A8D">
            <w:pPr>
              <w:spacing w:after="240" w:line="320" w:lineRule="exact"/>
              <w:rPr>
                <w:rFonts w:ascii="Segoe UI" w:hAnsi="Segoe UI" w:cs="Segoe UI"/>
                <w:sz w:val="20"/>
              </w:rPr>
            </w:pPr>
          </w:p>
          <w:p w14:paraId="4D501DDF" w14:textId="77777777" w:rsidR="001E4B51" w:rsidRPr="005E1A8D" w:rsidRDefault="001E4B51" w:rsidP="005E1A8D">
            <w:pPr>
              <w:spacing w:after="240" w:line="320" w:lineRule="exact"/>
              <w:rPr>
                <w:rFonts w:ascii="Segoe UI" w:hAnsi="Segoe UI" w:cs="Segoe UI"/>
                <w:sz w:val="20"/>
              </w:rPr>
            </w:pPr>
          </w:p>
          <w:p w14:paraId="162FFE6D" w14:textId="77777777" w:rsidR="006B2DE3" w:rsidRDefault="006B2DE3" w:rsidP="005E1A8D">
            <w:pPr>
              <w:spacing w:after="240" w:line="320" w:lineRule="exact"/>
              <w:rPr>
                <w:rFonts w:ascii="Segoe UI" w:hAnsi="Segoe UI" w:cs="Segoe UI"/>
                <w:sz w:val="20"/>
              </w:rPr>
            </w:pPr>
            <w:r>
              <w:rPr>
                <w:rFonts w:ascii="Segoe UI" w:hAnsi="Segoe UI" w:cs="Segoe UI"/>
                <w:sz w:val="20"/>
              </w:rPr>
              <w:fldChar w:fldCharType="begin">
                <w:ffData>
                  <w:name w:val="Texto17"/>
                  <w:enabled/>
                  <w:calcOnExit w:val="0"/>
                  <w:textInput/>
                </w:ffData>
              </w:fldChar>
            </w:r>
            <w:bookmarkStart w:id="18" w:name="Texto17"/>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18"/>
          </w:p>
          <w:p w14:paraId="572D014E" w14:textId="1131C2F2"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Nome:</w:t>
            </w:r>
            <w:r w:rsidR="003037AA">
              <w:rPr>
                <w:rFonts w:ascii="Segoe UI" w:hAnsi="Segoe UI" w:cs="Segoe UI"/>
                <w:sz w:val="20"/>
              </w:rPr>
              <w:t xml:space="preserve"> </w:t>
            </w:r>
            <w:r w:rsidR="003037AA">
              <w:rPr>
                <w:rFonts w:ascii="Segoe UI" w:hAnsi="Segoe UI" w:cs="Segoe UI"/>
                <w:sz w:val="20"/>
              </w:rPr>
              <w:fldChar w:fldCharType="begin">
                <w:ffData>
                  <w:name w:val="Texto18"/>
                  <w:enabled/>
                  <w:calcOnExit w:val="0"/>
                  <w:textInput/>
                </w:ffData>
              </w:fldChar>
            </w:r>
            <w:r w:rsidR="003037AA">
              <w:rPr>
                <w:rFonts w:ascii="Segoe UI" w:hAnsi="Segoe UI" w:cs="Segoe UI"/>
                <w:sz w:val="20"/>
              </w:rPr>
              <w:instrText xml:space="preserve"> FORMTEXT </w:instrText>
            </w:r>
            <w:r w:rsidR="003037AA">
              <w:rPr>
                <w:rFonts w:ascii="Segoe UI" w:hAnsi="Segoe UI" w:cs="Segoe UI"/>
                <w:sz w:val="20"/>
              </w:rPr>
            </w:r>
            <w:r w:rsidR="003037AA">
              <w:rPr>
                <w:rFonts w:ascii="Segoe UI" w:hAnsi="Segoe UI" w:cs="Segoe UI"/>
                <w:sz w:val="20"/>
              </w:rPr>
              <w:fldChar w:fldCharType="separate"/>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sz w:val="20"/>
              </w:rPr>
              <w:fldChar w:fldCharType="end"/>
            </w:r>
          </w:p>
          <w:p w14:paraId="7497E3A7" w14:textId="3E6FD1BF" w:rsidR="001E4B51" w:rsidRPr="005E1A8D" w:rsidRDefault="001E4B51" w:rsidP="005E1A8D">
            <w:pPr>
              <w:spacing w:after="240" w:line="320" w:lineRule="exact"/>
              <w:rPr>
                <w:rFonts w:ascii="Segoe UI" w:hAnsi="Segoe UI" w:cs="Segoe UI"/>
                <w:sz w:val="20"/>
              </w:rPr>
            </w:pPr>
            <w:r w:rsidRPr="005E1A8D">
              <w:rPr>
                <w:rFonts w:ascii="Segoe UI" w:hAnsi="Segoe UI" w:cs="Segoe UI"/>
                <w:sz w:val="20"/>
              </w:rPr>
              <w:t>CPF/M</w:t>
            </w:r>
            <w:r w:rsidR="005E1A8D" w:rsidRPr="005E1A8D">
              <w:rPr>
                <w:rFonts w:ascii="Segoe UI" w:hAnsi="Segoe UI" w:cs="Segoe UI"/>
                <w:sz w:val="20"/>
              </w:rPr>
              <w:t>F</w:t>
            </w:r>
            <w:r w:rsidRPr="005E1A8D">
              <w:rPr>
                <w:rFonts w:ascii="Segoe UI" w:hAnsi="Segoe UI" w:cs="Segoe UI"/>
                <w:sz w:val="20"/>
              </w:rPr>
              <w:t>:</w:t>
            </w:r>
            <w:r w:rsidR="003037AA">
              <w:rPr>
                <w:rFonts w:ascii="Segoe UI" w:hAnsi="Segoe UI" w:cs="Segoe UI"/>
                <w:sz w:val="20"/>
              </w:rPr>
              <w:t xml:space="preserve"> </w:t>
            </w:r>
            <w:r w:rsidR="003037AA">
              <w:rPr>
                <w:rFonts w:ascii="Segoe UI" w:hAnsi="Segoe UI" w:cs="Segoe UI"/>
                <w:sz w:val="20"/>
              </w:rPr>
              <w:fldChar w:fldCharType="begin">
                <w:ffData>
                  <w:name w:val="Texto18"/>
                  <w:enabled/>
                  <w:calcOnExit w:val="0"/>
                  <w:textInput/>
                </w:ffData>
              </w:fldChar>
            </w:r>
            <w:r w:rsidR="003037AA">
              <w:rPr>
                <w:rFonts w:ascii="Segoe UI" w:hAnsi="Segoe UI" w:cs="Segoe UI"/>
                <w:sz w:val="20"/>
              </w:rPr>
              <w:instrText xml:space="preserve"> FORMTEXT </w:instrText>
            </w:r>
            <w:r w:rsidR="003037AA">
              <w:rPr>
                <w:rFonts w:ascii="Segoe UI" w:hAnsi="Segoe UI" w:cs="Segoe UI"/>
                <w:sz w:val="20"/>
              </w:rPr>
            </w:r>
            <w:r w:rsidR="003037AA">
              <w:rPr>
                <w:rFonts w:ascii="Segoe UI" w:hAnsi="Segoe UI" w:cs="Segoe UI"/>
                <w:sz w:val="20"/>
              </w:rPr>
              <w:fldChar w:fldCharType="separate"/>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noProof/>
                <w:sz w:val="20"/>
              </w:rPr>
              <w:t> </w:t>
            </w:r>
            <w:r w:rsidR="003037AA">
              <w:rPr>
                <w:rFonts w:ascii="Segoe UI" w:hAnsi="Segoe UI" w:cs="Segoe UI"/>
                <w:sz w:val="20"/>
              </w:rPr>
              <w:fldChar w:fldCharType="end"/>
            </w:r>
          </w:p>
        </w:tc>
      </w:tr>
    </w:tbl>
    <w:p w14:paraId="070AA7D9" w14:textId="77777777" w:rsidR="001E4B51" w:rsidRPr="005E1A8D" w:rsidRDefault="001E4B51" w:rsidP="005E1A8D">
      <w:pPr>
        <w:spacing w:after="240" w:line="320" w:lineRule="exact"/>
        <w:jc w:val="left"/>
        <w:rPr>
          <w:rStyle w:val="Nmerodepgina"/>
          <w:rFonts w:ascii="Segoe UI" w:hAnsi="Segoe UI" w:cs="Segoe UI"/>
          <w:sz w:val="20"/>
        </w:rPr>
      </w:pPr>
    </w:p>
    <w:sectPr w:rsidR="001E4B51" w:rsidRPr="005E1A8D" w:rsidSect="001947A7">
      <w:headerReference w:type="default" r:id="rId20"/>
      <w:footerReference w:type="default" r:id="rId21"/>
      <w:footerReference w:type="first" r:id="rId22"/>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AC4F1" w14:textId="77777777" w:rsidR="00521958" w:rsidRDefault="00521958">
      <w:r>
        <w:separator/>
      </w:r>
    </w:p>
  </w:endnote>
  <w:endnote w:type="continuationSeparator" w:id="0">
    <w:p w14:paraId="6B16D169" w14:textId="77777777" w:rsidR="00521958" w:rsidRDefault="00521958">
      <w:r>
        <w:continuationSeparator/>
      </w:r>
    </w:p>
  </w:endnote>
  <w:endnote w:type="continuationNotice" w:id="1">
    <w:p w14:paraId="1398794B" w14:textId="77777777" w:rsidR="00521958" w:rsidRDefault="005219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5276" w14:textId="77777777" w:rsidR="007E5AD8" w:rsidRDefault="007E5AD8">
    <w:pPr>
      <w:pStyle w:val="Rodap"/>
      <w:spacing w:line="24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6269" w14:textId="2C99066A" w:rsidR="007E5AD8" w:rsidRPr="00700E1A" w:rsidRDefault="00577AD0">
    <w:pPr>
      <w:pStyle w:val="Rodap"/>
      <w:spacing w:line="240" w:lineRule="auto"/>
      <w:rPr>
        <w:rFonts w:ascii="Verdana" w:hAnsi="Verdana"/>
        <w:color w:val="FFFFFF" w:themeColor="background1"/>
        <w:lang w:val="pt-BR"/>
      </w:rPr>
    </w:pPr>
    <w:r>
      <w:rPr>
        <w:rFonts w:ascii="Verdana" w:hAnsi="Verdana"/>
        <w:noProof/>
        <w:color w:val="FFFFFF" w:themeColor="background1"/>
        <w:lang w:val="pt-BR"/>
      </w:rPr>
      <mc:AlternateContent>
        <mc:Choice Requires="wps">
          <w:drawing>
            <wp:inline distT="0" distB="0" distL="0" distR="0" wp14:anchorId="0597DE96" wp14:editId="272E7C4D">
              <wp:extent cx="6350000" cy="76200"/>
              <wp:effectExtent l="0" t="0" r="12700" b="6350"/>
              <wp:docPr id="191679659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05B6E" w14:textId="01C02668" w:rsidR="00577AD0" w:rsidRPr="00577AD0" w:rsidRDefault="001947A7" w:rsidP="00577AD0">
                          <w:pPr>
                            <w:spacing w:line="220" w:lineRule="atLeast"/>
                            <w:rPr>
                              <w:rFonts w:ascii="Calibri" w:hAnsi="Calibri" w:cs="Calibri"/>
                              <w:sz w:val="12"/>
                            </w:rPr>
                          </w:pPr>
                          <w:r>
                            <w:rPr>
                              <w:rFonts w:ascii="Calibri" w:hAnsi="Calibri" w:cs="Calibri"/>
                              <w:sz w:val="12"/>
                            </w:rPr>
                            <w:t>DA #12635649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597DE96"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" filled="f" stroked="f" strokeweight=".5pt">
              <v:textbox style="mso-fit-shape-to-text:t" inset="0,0,0,0">
                <w:txbxContent>
                  <w:p w14:paraId="0FA05B6E" w14:textId="01C02668" w:rsidR="00577AD0" w:rsidRPr="00577AD0" w:rsidRDefault="001947A7" w:rsidP="00577AD0">
                    <w:pPr>
                      <w:spacing w:line="220" w:lineRule="atLeast"/>
                      <w:rPr>
                        <w:rFonts w:ascii="Calibri" w:hAnsi="Calibri" w:cs="Calibri"/>
                        <w:sz w:val="12"/>
                      </w:rPr>
                    </w:pPr>
                    <w:r>
                      <w:rPr>
                        <w:rFonts w:ascii="Calibri" w:hAnsi="Calibri" w:cs="Calibri"/>
                        <w:sz w:val="12"/>
                      </w:rPr>
                      <w:t>DA #12635649 v1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B9E9" w14:textId="77777777" w:rsidR="00521958" w:rsidRDefault="00521958">
      <w:r>
        <w:separator/>
      </w:r>
    </w:p>
  </w:footnote>
  <w:footnote w:type="continuationSeparator" w:id="0">
    <w:p w14:paraId="702BD29C" w14:textId="77777777" w:rsidR="00521958" w:rsidRDefault="00521958">
      <w:r>
        <w:continuationSeparator/>
      </w:r>
    </w:p>
  </w:footnote>
  <w:footnote w:type="continuationNotice" w:id="1">
    <w:p w14:paraId="78959F6E" w14:textId="77777777" w:rsidR="00521958" w:rsidRDefault="005219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A0C3" w14:textId="77777777" w:rsidR="007E5AD8" w:rsidRDefault="007E5AD8">
    <w:pPr>
      <w:pStyle w:val="Cabealho"/>
      <w:spacing w:line="40" w:lineRule="exact"/>
      <w:jc w:val="both"/>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039"/>
    <w:multiLevelType w:val="multilevel"/>
    <w:tmpl w:val="8F80AD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pacing w:val="7"/>
        <w:w w:val="100"/>
        <w:sz w:val="22"/>
        <w:vertAlign w:val="baseline"/>
        <w:lang w:val="en-US"/>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F0797A"/>
    <w:multiLevelType w:val="multilevel"/>
    <w:tmpl w:val="15C455EC"/>
    <w:lvl w:ilvl="0">
      <w:start w:val="1"/>
      <w:numFmt w:val="upperLetter"/>
      <w:lvlText w:val="%1."/>
      <w:lvlJc w:val="left"/>
      <w:pPr>
        <w:tabs>
          <w:tab w:val="left" w:pos="288"/>
        </w:tabs>
        <w:ind w:left="720"/>
      </w:pPr>
      <w:rPr>
        <w:rFonts w:ascii="Arial" w:eastAsia="Arial Narrow" w:hAnsi="Arial" w:cs="Arial" w:hint="default"/>
        <w:strike w:val="0"/>
        <w:color w:val="000000"/>
        <w:spacing w:val="8"/>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6B7A43"/>
    <w:multiLevelType w:val="multilevel"/>
    <w:tmpl w:val="EA4021A6"/>
    <w:lvl w:ilvl="0">
      <w:start w:val="1"/>
      <w:numFmt w:val="decimal"/>
      <w:pStyle w:val="Table1"/>
      <w:lvlText w:val="%1"/>
      <w:lvlJc w:val="left"/>
      <w:pPr>
        <w:tabs>
          <w:tab w:val="num" w:pos="680"/>
        </w:tabs>
        <w:ind w:left="680" w:hanging="680"/>
      </w:pPr>
      <w:rPr>
        <w:rFonts w:hint="default"/>
        <w:b/>
        <w:i w:val="0"/>
        <w:sz w:val="18"/>
        <w:szCs w:val="18"/>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8F7B47"/>
    <w:multiLevelType w:val="multilevel"/>
    <w:tmpl w:val="F43E9C02"/>
    <w:lvl w:ilvl="0">
      <w:start w:val="1"/>
      <w:numFmt w:val="decimal"/>
      <w:lvlText w:val="%1."/>
      <w:lvlJc w:val="left"/>
      <w:pPr>
        <w:ind w:left="360" w:hanging="360"/>
      </w:pPr>
      <w:rPr>
        <w:rFonts w:hint="default"/>
        <w:b/>
        <w:lang w:val="pt-P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3E95A19"/>
    <w:multiLevelType w:val="hybridMultilevel"/>
    <w:tmpl w:val="4758700A"/>
    <w:lvl w:ilvl="0" w:tplc="A11C3C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68064F0"/>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E332F60"/>
    <w:multiLevelType w:val="hybridMultilevel"/>
    <w:tmpl w:val="928A21E6"/>
    <w:lvl w:ilvl="0" w:tplc="EA1A6E5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9905EF"/>
    <w:multiLevelType w:val="hybridMultilevel"/>
    <w:tmpl w:val="BEB01D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3919F7"/>
    <w:multiLevelType w:val="multilevel"/>
    <w:tmpl w:val="5CC444D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D00DB7"/>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02180"/>
    <w:multiLevelType w:val="hybridMultilevel"/>
    <w:tmpl w:val="51FEEA02"/>
    <w:lvl w:ilvl="0" w:tplc="04160015">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76B35F5"/>
    <w:multiLevelType w:val="hybridMultilevel"/>
    <w:tmpl w:val="C34CEB5E"/>
    <w:lvl w:ilvl="0" w:tplc="F3D4CB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8F276B"/>
    <w:multiLevelType w:val="hybridMultilevel"/>
    <w:tmpl w:val="C34CEB5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7FA005A"/>
    <w:multiLevelType w:val="hybridMultilevel"/>
    <w:tmpl w:val="4238BE10"/>
    <w:lvl w:ilvl="0" w:tplc="F87C75E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69822699">
    <w:abstractNumId w:val="7"/>
  </w:num>
  <w:num w:numId="2" w16cid:durableId="640691532">
    <w:abstractNumId w:val="9"/>
  </w:num>
  <w:num w:numId="3" w16cid:durableId="567115672">
    <w:abstractNumId w:val="14"/>
  </w:num>
  <w:num w:numId="4" w16cid:durableId="1101950708">
    <w:abstractNumId w:val="15"/>
  </w:num>
  <w:num w:numId="5" w16cid:durableId="1270964468">
    <w:abstractNumId w:val="4"/>
  </w:num>
  <w:num w:numId="6" w16cid:durableId="834302981">
    <w:abstractNumId w:val="2"/>
  </w:num>
  <w:num w:numId="7" w16cid:durableId="1941835823">
    <w:abstractNumId w:val="20"/>
  </w:num>
  <w:num w:numId="8" w16cid:durableId="1548832345">
    <w:abstractNumId w:val="24"/>
  </w:num>
  <w:num w:numId="9" w16cid:durableId="1887524766">
    <w:abstractNumId w:val="30"/>
  </w:num>
  <w:num w:numId="10" w16cid:durableId="719207253">
    <w:abstractNumId w:val="3"/>
  </w:num>
  <w:num w:numId="11" w16cid:durableId="1962954549">
    <w:abstractNumId w:val="31"/>
  </w:num>
  <w:num w:numId="12" w16cid:durableId="526066053">
    <w:abstractNumId w:val="16"/>
  </w:num>
  <w:num w:numId="13" w16cid:durableId="273055424">
    <w:abstractNumId w:val="11"/>
  </w:num>
  <w:num w:numId="14" w16cid:durableId="1562520140">
    <w:abstractNumId w:val="12"/>
  </w:num>
  <w:num w:numId="15" w16cid:durableId="1332026863">
    <w:abstractNumId w:val="8"/>
  </w:num>
  <w:num w:numId="16" w16cid:durableId="1728138677">
    <w:abstractNumId w:val="25"/>
  </w:num>
  <w:num w:numId="17" w16cid:durableId="672954970">
    <w:abstractNumId w:val="21"/>
  </w:num>
  <w:num w:numId="18" w16cid:durableId="411124067">
    <w:abstractNumId w:val="29"/>
  </w:num>
  <w:num w:numId="19" w16cid:durableId="196430523">
    <w:abstractNumId w:val="13"/>
  </w:num>
  <w:num w:numId="20" w16cid:durableId="182210024">
    <w:abstractNumId w:val="28"/>
  </w:num>
  <w:num w:numId="21" w16cid:durableId="664239408">
    <w:abstractNumId w:val="19"/>
  </w:num>
  <w:num w:numId="22" w16cid:durableId="1894732084">
    <w:abstractNumId w:val="10"/>
  </w:num>
  <w:num w:numId="23" w16cid:durableId="1785229227">
    <w:abstractNumId w:val="6"/>
  </w:num>
  <w:num w:numId="24" w16cid:durableId="28650756">
    <w:abstractNumId w:val="0"/>
  </w:num>
  <w:num w:numId="25" w16cid:durableId="1855458543">
    <w:abstractNumId w:val="1"/>
  </w:num>
  <w:num w:numId="26" w16cid:durableId="128910339">
    <w:abstractNumId w:val="22"/>
  </w:num>
  <w:num w:numId="27" w16cid:durableId="1136409292">
    <w:abstractNumId w:val="26"/>
  </w:num>
  <w:num w:numId="28" w16cid:durableId="2128700402">
    <w:abstractNumId w:val="27"/>
  </w:num>
  <w:num w:numId="29" w16cid:durableId="1377044249">
    <w:abstractNumId w:val="32"/>
  </w:num>
  <w:num w:numId="30" w16cid:durableId="1826362230">
    <w:abstractNumId w:val="23"/>
  </w:num>
  <w:num w:numId="31" w16cid:durableId="328867614">
    <w:abstractNumId w:val="18"/>
  </w:num>
  <w:num w:numId="32" w16cid:durableId="1240097187">
    <w:abstractNumId w:val="5"/>
  </w:num>
  <w:num w:numId="33" w16cid:durableId="445347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z3Rrelt+94QRTS1PeB2/0UngpsKwVLj6mus4MOVRyI/6jooPBSs8ZsMlc0JzhZ8MqYwFMNLkEGhfSzU6nSskg==" w:salt="Qfj2UVea2yMa7ECAQNnyFA=="/>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TU2NANSFgYmZko6SsGpxcWZ+XkgBUa1ADA7L8csAAAA"/>
  </w:docVars>
  <w:rsids>
    <w:rsidRoot w:val="007E5AD8"/>
    <w:rsid w:val="00012ADE"/>
    <w:rsid w:val="00022F20"/>
    <w:rsid w:val="000417C2"/>
    <w:rsid w:val="0005415A"/>
    <w:rsid w:val="00056B17"/>
    <w:rsid w:val="000575C5"/>
    <w:rsid w:val="0006024C"/>
    <w:rsid w:val="0006115E"/>
    <w:rsid w:val="00084420"/>
    <w:rsid w:val="000A4699"/>
    <w:rsid w:val="000D4EDE"/>
    <w:rsid w:val="00155C5C"/>
    <w:rsid w:val="001573F6"/>
    <w:rsid w:val="00164BCD"/>
    <w:rsid w:val="00171E0C"/>
    <w:rsid w:val="00185954"/>
    <w:rsid w:val="001947A7"/>
    <w:rsid w:val="00196465"/>
    <w:rsid w:val="001B305F"/>
    <w:rsid w:val="001C4198"/>
    <w:rsid w:val="001D2EEB"/>
    <w:rsid w:val="001D7B79"/>
    <w:rsid w:val="001E4B51"/>
    <w:rsid w:val="0021643F"/>
    <w:rsid w:val="002207D4"/>
    <w:rsid w:val="002248E7"/>
    <w:rsid w:val="00241837"/>
    <w:rsid w:val="002761C4"/>
    <w:rsid w:val="002832C2"/>
    <w:rsid w:val="00295367"/>
    <w:rsid w:val="002969FD"/>
    <w:rsid w:val="002B0752"/>
    <w:rsid w:val="002B4678"/>
    <w:rsid w:val="002D16DB"/>
    <w:rsid w:val="002F3734"/>
    <w:rsid w:val="003037AA"/>
    <w:rsid w:val="00310E4B"/>
    <w:rsid w:val="0032765D"/>
    <w:rsid w:val="003348CA"/>
    <w:rsid w:val="00342691"/>
    <w:rsid w:val="003502BD"/>
    <w:rsid w:val="00356E3B"/>
    <w:rsid w:val="00377FB7"/>
    <w:rsid w:val="003809EC"/>
    <w:rsid w:val="00380F53"/>
    <w:rsid w:val="00385F7C"/>
    <w:rsid w:val="003A58E6"/>
    <w:rsid w:val="003A7B42"/>
    <w:rsid w:val="003B1A21"/>
    <w:rsid w:val="003C38A7"/>
    <w:rsid w:val="003D2A27"/>
    <w:rsid w:val="003D4A5F"/>
    <w:rsid w:val="003E2983"/>
    <w:rsid w:val="003E3AA6"/>
    <w:rsid w:val="003E4A35"/>
    <w:rsid w:val="004179F2"/>
    <w:rsid w:val="00422446"/>
    <w:rsid w:val="004244C8"/>
    <w:rsid w:val="00434B0D"/>
    <w:rsid w:val="0044097F"/>
    <w:rsid w:val="00441E95"/>
    <w:rsid w:val="004474E9"/>
    <w:rsid w:val="004621B9"/>
    <w:rsid w:val="004744FD"/>
    <w:rsid w:val="00475D7F"/>
    <w:rsid w:val="00476E8A"/>
    <w:rsid w:val="00490007"/>
    <w:rsid w:val="004927FC"/>
    <w:rsid w:val="004C1C5C"/>
    <w:rsid w:val="005039BC"/>
    <w:rsid w:val="00514670"/>
    <w:rsid w:val="005155F2"/>
    <w:rsid w:val="00521958"/>
    <w:rsid w:val="00524C4D"/>
    <w:rsid w:val="00531BAF"/>
    <w:rsid w:val="005471F1"/>
    <w:rsid w:val="0057631B"/>
    <w:rsid w:val="00577AD0"/>
    <w:rsid w:val="00592BA7"/>
    <w:rsid w:val="005A2E83"/>
    <w:rsid w:val="005B12B8"/>
    <w:rsid w:val="005B661F"/>
    <w:rsid w:val="005C05B6"/>
    <w:rsid w:val="005C05CA"/>
    <w:rsid w:val="005D5E8D"/>
    <w:rsid w:val="005D6266"/>
    <w:rsid w:val="005E0DD9"/>
    <w:rsid w:val="005E1A8D"/>
    <w:rsid w:val="005E4737"/>
    <w:rsid w:val="005F6E2F"/>
    <w:rsid w:val="00607CC3"/>
    <w:rsid w:val="006156CF"/>
    <w:rsid w:val="00616E31"/>
    <w:rsid w:val="00617C1B"/>
    <w:rsid w:val="0064125D"/>
    <w:rsid w:val="00643B10"/>
    <w:rsid w:val="00656BF9"/>
    <w:rsid w:val="00656C91"/>
    <w:rsid w:val="006632C2"/>
    <w:rsid w:val="00663E3B"/>
    <w:rsid w:val="0066670B"/>
    <w:rsid w:val="00672337"/>
    <w:rsid w:val="00674131"/>
    <w:rsid w:val="00685930"/>
    <w:rsid w:val="006941B7"/>
    <w:rsid w:val="006A48BE"/>
    <w:rsid w:val="006B2DE3"/>
    <w:rsid w:val="006E09EA"/>
    <w:rsid w:val="006E401F"/>
    <w:rsid w:val="006E77E8"/>
    <w:rsid w:val="006F08B8"/>
    <w:rsid w:val="00700E1A"/>
    <w:rsid w:val="00733564"/>
    <w:rsid w:val="0073574F"/>
    <w:rsid w:val="00750B54"/>
    <w:rsid w:val="00767890"/>
    <w:rsid w:val="00772610"/>
    <w:rsid w:val="00782D56"/>
    <w:rsid w:val="00787982"/>
    <w:rsid w:val="00797D3E"/>
    <w:rsid w:val="007A188E"/>
    <w:rsid w:val="007A37AF"/>
    <w:rsid w:val="007A3DBE"/>
    <w:rsid w:val="007B5605"/>
    <w:rsid w:val="007C547C"/>
    <w:rsid w:val="007D0F5B"/>
    <w:rsid w:val="007E5AD8"/>
    <w:rsid w:val="007F18AD"/>
    <w:rsid w:val="007F5378"/>
    <w:rsid w:val="008175AB"/>
    <w:rsid w:val="0084005E"/>
    <w:rsid w:val="008553FB"/>
    <w:rsid w:val="00871CBE"/>
    <w:rsid w:val="00881445"/>
    <w:rsid w:val="00887FC5"/>
    <w:rsid w:val="00890CBE"/>
    <w:rsid w:val="0089178B"/>
    <w:rsid w:val="0089258A"/>
    <w:rsid w:val="00893F53"/>
    <w:rsid w:val="008C62F9"/>
    <w:rsid w:val="008D6F1B"/>
    <w:rsid w:val="008E0560"/>
    <w:rsid w:val="008F2F5A"/>
    <w:rsid w:val="00904F4D"/>
    <w:rsid w:val="009437C2"/>
    <w:rsid w:val="0097038F"/>
    <w:rsid w:val="0097185E"/>
    <w:rsid w:val="009C0D26"/>
    <w:rsid w:val="009C570D"/>
    <w:rsid w:val="009E1104"/>
    <w:rsid w:val="00A051A2"/>
    <w:rsid w:val="00A06F60"/>
    <w:rsid w:val="00A076F9"/>
    <w:rsid w:val="00A30B13"/>
    <w:rsid w:val="00A44B43"/>
    <w:rsid w:val="00A46D44"/>
    <w:rsid w:val="00A647EF"/>
    <w:rsid w:val="00A84E08"/>
    <w:rsid w:val="00AB037B"/>
    <w:rsid w:val="00AB30E5"/>
    <w:rsid w:val="00AB65F3"/>
    <w:rsid w:val="00AE1314"/>
    <w:rsid w:val="00AE35DB"/>
    <w:rsid w:val="00AF1E59"/>
    <w:rsid w:val="00AF5631"/>
    <w:rsid w:val="00B03BDB"/>
    <w:rsid w:val="00B10B76"/>
    <w:rsid w:val="00B15DED"/>
    <w:rsid w:val="00B3759C"/>
    <w:rsid w:val="00B46009"/>
    <w:rsid w:val="00B461EE"/>
    <w:rsid w:val="00B524CA"/>
    <w:rsid w:val="00B57FEC"/>
    <w:rsid w:val="00B62AEB"/>
    <w:rsid w:val="00B92F91"/>
    <w:rsid w:val="00BA5299"/>
    <w:rsid w:val="00BB7D2E"/>
    <w:rsid w:val="00BC3467"/>
    <w:rsid w:val="00BC4745"/>
    <w:rsid w:val="00BD1C73"/>
    <w:rsid w:val="00BE22CE"/>
    <w:rsid w:val="00BE282A"/>
    <w:rsid w:val="00C006D5"/>
    <w:rsid w:val="00C07137"/>
    <w:rsid w:val="00C1396B"/>
    <w:rsid w:val="00C30785"/>
    <w:rsid w:val="00C47669"/>
    <w:rsid w:val="00CA6A08"/>
    <w:rsid w:val="00CA7196"/>
    <w:rsid w:val="00CA79FF"/>
    <w:rsid w:val="00CB2B50"/>
    <w:rsid w:val="00CE6024"/>
    <w:rsid w:val="00CF353B"/>
    <w:rsid w:val="00D15A40"/>
    <w:rsid w:val="00D16705"/>
    <w:rsid w:val="00D20853"/>
    <w:rsid w:val="00D20E81"/>
    <w:rsid w:val="00D21046"/>
    <w:rsid w:val="00D319CA"/>
    <w:rsid w:val="00D431C6"/>
    <w:rsid w:val="00D46C77"/>
    <w:rsid w:val="00D522D8"/>
    <w:rsid w:val="00D64FDF"/>
    <w:rsid w:val="00D8165E"/>
    <w:rsid w:val="00D971AA"/>
    <w:rsid w:val="00DA20D2"/>
    <w:rsid w:val="00DB2F6C"/>
    <w:rsid w:val="00DB3A5B"/>
    <w:rsid w:val="00DB64D4"/>
    <w:rsid w:val="00DC1B0E"/>
    <w:rsid w:val="00DC1B36"/>
    <w:rsid w:val="00DC375B"/>
    <w:rsid w:val="00DD1C8E"/>
    <w:rsid w:val="00DE7709"/>
    <w:rsid w:val="00DF04C7"/>
    <w:rsid w:val="00E01E56"/>
    <w:rsid w:val="00E214EF"/>
    <w:rsid w:val="00E37125"/>
    <w:rsid w:val="00E810B4"/>
    <w:rsid w:val="00E84FE1"/>
    <w:rsid w:val="00E853B7"/>
    <w:rsid w:val="00E86E9D"/>
    <w:rsid w:val="00E90508"/>
    <w:rsid w:val="00E90565"/>
    <w:rsid w:val="00E923B6"/>
    <w:rsid w:val="00EA698D"/>
    <w:rsid w:val="00EC1D86"/>
    <w:rsid w:val="00ED2D8E"/>
    <w:rsid w:val="00ED4ACA"/>
    <w:rsid w:val="00F13A39"/>
    <w:rsid w:val="00F21AEC"/>
    <w:rsid w:val="00F2242E"/>
    <w:rsid w:val="00F32E17"/>
    <w:rsid w:val="00F428E5"/>
    <w:rsid w:val="00F455B3"/>
    <w:rsid w:val="00F5703F"/>
    <w:rsid w:val="00F713E4"/>
    <w:rsid w:val="00F905F5"/>
    <w:rsid w:val="00FA373C"/>
    <w:rsid w:val="00FA701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7F592"/>
  <w15:chartTrackingRefBased/>
  <w15:docId w15:val="{BBBCF660-9990-44E6-8485-F215916C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705"/>
    <w:pPr>
      <w:spacing w:line="320" w:lineRule="atLeast"/>
      <w:jc w:val="both"/>
    </w:pPr>
    <w:rPr>
      <w:rFonts w:ascii="Tahoma" w:hAnsi="Tahoma"/>
      <w:sz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har"/>
    <w:qFormat/>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link w:val="TextodenotaderodapChar"/>
    <w:uiPriority w:val="99"/>
    <w:semiHidden/>
    <w:pPr>
      <w:tabs>
        <w:tab w:val="left" w:pos="284"/>
      </w:tabs>
      <w:ind w:left="284" w:hanging="284"/>
    </w:pPr>
    <w:rPr>
      <w:b/>
      <w:i/>
      <w:sz w:val="16"/>
      <w:lang w:val="en-US"/>
    </w:rPr>
  </w:style>
  <w:style w:type="character" w:customStyle="1" w:styleId="Ttulo4Char">
    <w:name w:val="Título 4 Char"/>
    <w:basedOn w:val="Fontepargpadro"/>
    <w:link w:val="Ttulo4"/>
    <w:semiHidden/>
    <w:rPr>
      <w:rFonts w:asciiTheme="majorHAnsi" w:eastAsiaTheme="majorEastAsia" w:hAnsiTheme="majorHAnsi" w:cstheme="majorBidi"/>
      <w:b/>
      <w:bCs/>
      <w:i/>
      <w:iCs/>
      <w:color w:val="5B9BD5" w:themeColor="accent1"/>
      <w:sz w:val="24"/>
    </w:rPr>
  </w:style>
  <w:style w:type="character" w:customStyle="1" w:styleId="Ttulo6Char">
    <w:name w:val="Título 6 Char"/>
    <w:basedOn w:val="Fontepargpadro"/>
    <w:link w:val="Ttulo6"/>
    <w:rPr>
      <w:b/>
      <w:bCs/>
      <w:sz w:val="22"/>
      <w:szCs w:val="22"/>
    </w:r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1">
    <w:name w:val="1"/>
    <w:basedOn w:val="Normal"/>
    <w:pPr>
      <w:spacing w:after="160" w:line="240" w:lineRule="exact"/>
      <w:jc w:val="left"/>
    </w:pPr>
    <w:rPr>
      <w:rFonts w:ascii="Verdana" w:hAnsi="Verdana"/>
      <w:sz w:val="20"/>
      <w:lang w:val="en-US" w:eastAsia="en-US"/>
    </w:rPr>
  </w:style>
  <w:style w:type="character" w:styleId="Refdenotaderodap">
    <w:name w:val="footnote reference"/>
    <w:rPr>
      <w:vertAlign w:val="superscript"/>
    </w:rPr>
  </w:style>
  <w:style w:type="paragraph" w:styleId="Corpodetexto">
    <w:name w:val="Body Text"/>
    <w:aliases w:val="bt,BT,bt wide,body text,b,CG-Single Sp 0.5,s2,!Body Text .5(J),bd,5,.BT,CG-Single Sp 0.51,s21,Second Heading 2,!Body Text .5s2(J)"/>
    <w:basedOn w:val="Normal"/>
    <w:link w:val="CorpodetextoChar"/>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Pr>
      <w:sz w:val="18"/>
      <w:szCs w:val="18"/>
    </w:rPr>
  </w:style>
  <w:style w:type="paragraph" w:styleId="Legenda">
    <w:name w:val="caption"/>
    <w:basedOn w:val="Normal"/>
    <w:next w:val="Normal"/>
    <w:qFormat/>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ahoma" w:hAnsi="Tahoma"/>
      <w:sz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ahoma" w:hAnsi="Tahoma"/>
      <w:sz w:val="16"/>
      <w:szCs w:val="16"/>
    </w:rPr>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Pr>
      <w:rFonts w:ascii="Tahoma" w:hAnsi="Tahoma"/>
      <w:sz w:val="24"/>
    </w:rPr>
  </w:style>
  <w:style w:type="character" w:styleId="Hyperlink">
    <w:name w:val="Hyperlink"/>
    <w:rPr>
      <w:color w:val="0000FF"/>
      <w:u w:val="single"/>
    </w:rPr>
  </w:style>
  <w:style w:type="paragraph" w:customStyle="1" w:styleId="p0">
    <w:name w:val="p0"/>
    <w:basedOn w:val="Normal"/>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pPr>
      <w:spacing w:after="160" w:line="240" w:lineRule="exact"/>
      <w:jc w:val="left"/>
    </w:pPr>
    <w:rPr>
      <w:rFonts w:ascii="Verdana" w:hAnsi="Verdana"/>
      <w:sz w:val="20"/>
      <w:lang w:val="en-US" w:eastAsia="en-US"/>
    </w:rPr>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pPr>
      <w:spacing w:after="160" w:line="240" w:lineRule="exact"/>
      <w:jc w:val="left"/>
    </w:pPr>
    <w:rPr>
      <w:rFonts w:ascii="Verdana" w:eastAsia="MS Mincho" w:hAnsi="Verdana" w:cs="Verdana"/>
      <w:sz w:val="20"/>
      <w:lang w:val="en-US" w:eastAsia="en-US"/>
    </w:rPr>
  </w:style>
  <w:style w:type="paragraph" w:customStyle="1" w:styleId="Char1">
    <w:name w:val="Char1"/>
    <w:basedOn w:val="Normal"/>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pPr>
      <w:spacing w:after="200"/>
      <w:jc w:val="both"/>
    </w:pPr>
    <w:rPr>
      <w:rFonts w:ascii="Tahoma" w:eastAsia="MS Mincho" w:hAnsi="Tahoma" w:cs="Tahoma"/>
    </w:rPr>
  </w:style>
  <w:style w:type="character" w:customStyle="1" w:styleId="NATURA-TEXTONORMALChar">
    <w:name w:val="NATURA - TEXTO NORMAL Char"/>
    <w:link w:val="NATURA-TEXTONORMAL"/>
    <w:rPr>
      <w:rFonts w:ascii="Tahoma" w:eastAsia="MS Mincho" w:hAnsi="Tahoma" w:cs="Tahoma"/>
    </w:rPr>
  </w:style>
  <w:style w:type="paragraph" w:styleId="Textodebalo">
    <w:name w:val="Balloon Text"/>
    <w:basedOn w:val="Normal"/>
    <w:link w:val="TextodebaloChar"/>
    <w:rPr>
      <w:rFonts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ahoma" w:hAnsi="Tahoma"/>
      <w:sz w:val="16"/>
      <w:szCs w:val="16"/>
    </w:rPr>
  </w:style>
  <w:style w:type="paragraph" w:customStyle="1" w:styleId="CharCharCharCharCharCharCharCharChar1CharChar">
    <w:name w:val="Char Char Char Char Char Char Char Char Char1 Char Char"/>
    <w:basedOn w:val="Normal"/>
    <w:pPr>
      <w:spacing w:after="160" w:line="240" w:lineRule="exact"/>
      <w:jc w:val="left"/>
    </w:pPr>
    <w:rPr>
      <w:rFonts w:ascii="Verdana" w:eastAsia="MS Mincho" w:hAnsi="Verdana"/>
      <w:sz w:val="20"/>
      <w:lang w:val="en-US" w:eastAsia="en-US"/>
    </w:rPr>
  </w:style>
  <w:style w:type="character" w:styleId="HiperlinkVisitado">
    <w:name w:val="FollowedHyperlink"/>
    <w:rPr>
      <w:color w:val="800080"/>
      <w:u w:val="single"/>
    </w:rPr>
  </w:style>
  <w:style w:type="paragraph" w:customStyle="1" w:styleId="TextocomMarcador">
    <w:name w:val="Texto com Marcador"/>
    <w:basedOn w:val="Normal"/>
    <w:pPr>
      <w:numPr>
        <w:numId w:val="12"/>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pPr>
      <w:spacing w:after="140" w:line="290" w:lineRule="auto"/>
    </w:pPr>
    <w:rPr>
      <w:rFonts w:ascii="Arial" w:hAnsi="Arial"/>
      <w:kern w:val="20"/>
      <w:sz w:val="20"/>
      <w:szCs w:val="24"/>
      <w:lang w:eastAsia="en-GB"/>
    </w:rPr>
  </w:style>
  <w:style w:type="paragraph" w:styleId="PargrafodaLista">
    <w:name w:val="List Paragraph"/>
    <w:basedOn w:val="Normal"/>
    <w:uiPriority w:val="34"/>
    <w:qFormat/>
    <w:pPr>
      <w:ind w:left="708"/>
    </w:pPr>
  </w:style>
  <w:style w:type="paragraph" w:customStyle="1" w:styleId="Level1">
    <w:name w:val="Level 1"/>
    <w:basedOn w:val="Normal"/>
    <w:next w:val="Normal"/>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uiPriority w:val="99"/>
    <w:rPr>
      <w:rFonts w:ascii="Verdana" w:hAnsi="Verdana"/>
      <w:sz w:val="22"/>
      <w:szCs w:val="22"/>
    </w:rPr>
  </w:style>
  <w:style w:type="paragraph" w:styleId="Reviso">
    <w:name w:val="Revision"/>
    <w:hidden/>
    <w:uiPriority w:val="99"/>
    <w:semiHidden/>
    <w:rPr>
      <w:rFonts w:ascii="Tahoma" w:hAnsi="Tahoma"/>
      <w:sz w:val="24"/>
    </w:rPr>
  </w:style>
  <w:style w:type="paragraph" w:styleId="Ttulo">
    <w:name w:val="Title"/>
    <w:basedOn w:val="Normal"/>
    <w:next w:val="Body"/>
    <w:link w:val="TtuloChar"/>
    <w:qFormat/>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Pr>
      <w:rFonts w:ascii="Arial" w:hAnsi="Arial" w:cs="Arial"/>
      <w:b/>
      <w:bCs/>
      <w:kern w:val="28"/>
      <w:sz w:val="25"/>
      <w:szCs w:val="32"/>
      <w:lang w:eastAsia="en-GB"/>
    </w:rPr>
  </w:style>
  <w:style w:type="character" w:customStyle="1" w:styleId="Ttulo3Char">
    <w:name w:val="Título 3 Char"/>
    <w:basedOn w:val="Fontepargpadro"/>
    <w:link w:val="Ttulo3"/>
    <w:rPr>
      <w:rFonts w:ascii="Verdana" w:hAnsi="Verdana"/>
      <w:b/>
      <w:sz w:val="22"/>
      <w:szCs w:val="22"/>
    </w:rPr>
  </w:style>
  <w:style w:type="character" w:customStyle="1" w:styleId="DeltaViewInsertion">
    <w:name w:val="DeltaView Insertion"/>
    <w:uiPriority w:val="99"/>
    <w:rPr>
      <w:color w:val="0000FF"/>
      <w:spacing w:val="0"/>
      <w:u w:val="double"/>
    </w:rPr>
  </w:style>
  <w:style w:type="paragraph" w:customStyle="1" w:styleId="DPWfdPF">
    <w:name w:val="DPW fd PF"/>
    <w:aliases w:val="p"/>
    <w:basedOn w:val="Normal"/>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Pr>
      <w:strike/>
      <w:color w:val="FF0000"/>
      <w:spacing w:val="0"/>
    </w:rPr>
  </w:style>
  <w:style w:type="paragraph" w:customStyle="1" w:styleId="TextoProspecto">
    <w:name w:val="Texto Prospecto"/>
    <w:basedOn w:val="Normal"/>
    <w:autoRedefine/>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pPr>
      <w:spacing w:after="200" w:line="300" w:lineRule="atLeast"/>
    </w:pPr>
    <w:rPr>
      <w:rFonts w:eastAsia="MS Mincho" w:cs="Tahoma"/>
      <w:sz w:val="20"/>
      <w:lang w:val="pt-PT"/>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ahoma" w:hAnsi="Tahoma"/>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rPr>
  </w:style>
  <w:style w:type="paragraph" w:customStyle="1" w:styleId="Parties">
    <w:name w:val="Parties"/>
    <w:basedOn w:val="Normal"/>
    <w:pPr>
      <w:numPr>
        <w:numId w:val="21"/>
      </w:numPr>
      <w:spacing w:after="140" w:line="290" w:lineRule="auto"/>
    </w:pPr>
    <w:rPr>
      <w:rFonts w:ascii="Arial" w:hAnsi="Arial" w:cs="Arial"/>
      <w:sz w:val="20"/>
    </w:rPr>
  </w:style>
  <w:style w:type="paragraph" w:customStyle="1" w:styleId="Recitals">
    <w:name w:val="Recitals"/>
    <w:basedOn w:val="Normal"/>
    <w:pPr>
      <w:numPr>
        <w:ilvl w:val="1"/>
        <w:numId w:val="21"/>
      </w:numPr>
      <w:spacing w:after="140" w:line="290" w:lineRule="auto"/>
    </w:pPr>
    <w:rPr>
      <w:rFonts w:ascii="Arial" w:hAnsi="Arial" w:cs="Arial"/>
      <w:sz w:val="20"/>
    </w:rPr>
  </w:style>
  <w:style w:type="paragraph" w:customStyle="1" w:styleId="Parties2">
    <w:name w:val="Parties 2"/>
    <w:basedOn w:val="Normal"/>
    <w:pPr>
      <w:numPr>
        <w:ilvl w:val="2"/>
        <w:numId w:val="21"/>
      </w:numPr>
      <w:spacing w:after="140" w:line="290" w:lineRule="auto"/>
    </w:pPr>
    <w:rPr>
      <w:rFonts w:ascii="Arial" w:hAnsi="Arial" w:cs="Arial"/>
      <w:sz w:val="20"/>
    </w:rPr>
  </w:style>
  <w:style w:type="paragraph" w:customStyle="1" w:styleId="Recitals2">
    <w:name w:val="Recitals 2"/>
    <w:basedOn w:val="Normal"/>
    <w:pPr>
      <w:numPr>
        <w:ilvl w:val="3"/>
        <w:numId w:val="21"/>
      </w:numPr>
      <w:spacing w:after="140" w:line="290" w:lineRule="auto"/>
    </w:pPr>
    <w:rPr>
      <w:rFonts w:ascii="Arial" w:hAnsi="Arial" w:cs="Arial"/>
      <w:sz w:val="20"/>
    </w:rPr>
  </w:style>
  <w:style w:type="character" w:customStyle="1" w:styleId="TextodenotaderodapChar">
    <w:name w:val="Texto de nota de rodapé Char"/>
    <w:basedOn w:val="Fontepargpadro"/>
    <w:link w:val="Textodenotaderodap"/>
    <w:uiPriority w:val="99"/>
    <w:semiHidden/>
    <w:rPr>
      <w:rFonts w:ascii="Verdana" w:hAnsi="Verdana"/>
      <w:b/>
      <w:i/>
      <w:sz w:val="16"/>
      <w:szCs w:val="22"/>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B0752"/>
    <w:rPr>
      <w:color w:val="605E5C"/>
      <w:shd w:val="clear" w:color="auto" w:fill="E1DFDD"/>
    </w:rPr>
  </w:style>
  <w:style w:type="paragraph" w:customStyle="1" w:styleId="HOMEBRBodyText">
    <w:name w:val="HOME BR Body Text"/>
    <w:basedOn w:val="Normal"/>
    <w:link w:val="HOMEBRBodyTextChar1"/>
    <w:rsid w:val="00196465"/>
    <w:pPr>
      <w:keepLines/>
      <w:spacing w:after="200" w:line="240" w:lineRule="auto"/>
    </w:pPr>
    <w:rPr>
      <w:rFonts w:ascii="Arial" w:hAnsi="Arial"/>
      <w:sz w:val="20"/>
      <w:lang w:eastAsia="en-US"/>
    </w:rPr>
  </w:style>
  <w:style w:type="character" w:customStyle="1" w:styleId="HOMEBRBodyTextChar1">
    <w:name w:val="HOME BR Body Text Char1"/>
    <w:link w:val="HOMEBRBodyText"/>
    <w:locked/>
    <w:rsid w:val="00196465"/>
    <w:rPr>
      <w:rFonts w:ascii="Arial" w:hAnsi="Arial"/>
      <w:lang w:eastAsia="en-US"/>
    </w:rPr>
  </w:style>
  <w:style w:type="paragraph" w:styleId="Pr-formataoHTML">
    <w:name w:val="HTML Preformatted"/>
    <w:basedOn w:val="Normal"/>
    <w:link w:val="Pr-formataoHTMLChar"/>
    <w:semiHidden/>
    <w:unhideWhenUsed/>
    <w:rsid w:val="009C570D"/>
    <w:pPr>
      <w:spacing w:line="240" w:lineRule="auto"/>
    </w:pPr>
    <w:rPr>
      <w:rFonts w:ascii="Consolas" w:hAnsi="Consolas"/>
      <w:sz w:val="20"/>
    </w:rPr>
  </w:style>
  <w:style w:type="character" w:customStyle="1" w:styleId="Pr-formataoHTMLChar">
    <w:name w:val="Pré-formatação HTML Char"/>
    <w:basedOn w:val="Fontepargpadro"/>
    <w:link w:val="Pr-formataoHTML"/>
    <w:semiHidden/>
    <w:rsid w:val="009C570D"/>
    <w:rPr>
      <w:rFonts w:ascii="Consolas" w:hAnsi="Consolas"/>
    </w:rPr>
  </w:style>
  <w:style w:type="character" w:customStyle="1" w:styleId="HOMEBRBodyTextChar">
    <w:name w:val="HOME BR Body Text Char"/>
    <w:locked/>
    <w:rsid w:val="002832C2"/>
    <w:rPr>
      <w:rFonts w:ascii="Arial" w:eastAsia="Times New Roman" w:hAnsi="Arial" w:cs="Times New Roman"/>
      <w:sz w:val="20"/>
      <w:szCs w:val="20"/>
    </w:rPr>
  </w:style>
  <w:style w:type="character" w:customStyle="1" w:styleId="ui-provider">
    <w:name w:val="ui-provider"/>
    <w:basedOn w:val="Fontepargpadro"/>
    <w:rsid w:val="00084420"/>
  </w:style>
  <w:style w:type="paragraph" w:styleId="TextosemFormatao">
    <w:name w:val="Plain Text"/>
    <w:basedOn w:val="Normal"/>
    <w:link w:val="TextosemFormataoChar"/>
    <w:uiPriority w:val="99"/>
    <w:unhideWhenUsed/>
    <w:rsid w:val="002F3734"/>
    <w:pPr>
      <w:spacing w:line="240" w:lineRule="auto"/>
      <w:jc w:val="left"/>
    </w:pPr>
    <w:rPr>
      <w:rFonts w:ascii="Segoe UI" w:eastAsiaTheme="minorHAnsi" w:hAnsi="Segoe UI" w:cstheme="minorBidi"/>
      <w:color w:val="1E1E1E"/>
      <w:sz w:val="22"/>
      <w:szCs w:val="21"/>
      <w:lang w:eastAsia="en-US"/>
    </w:rPr>
  </w:style>
  <w:style w:type="character" w:customStyle="1" w:styleId="TextosemFormataoChar">
    <w:name w:val="Texto sem Formatação Char"/>
    <w:basedOn w:val="Fontepargpadro"/>
    <w:link w:val="TextosemFormatao"/>
    <w:uiPriority w:val="99"/>
    <w:rsid w:val="002F3734"/>
    <w:rPr>
      <w:rFonts w:ascii="Segoe UI" w:eastAsiaTheme="minorHAnsi" w:hAnsi="Segoe UI" w:cstheme="minorBidi"/>
      <w:color w:val="1E1E1E"/>
      <w:sz w:val="22"/>
      <w:szCs w:val="21"/>
      <w:lang w:eastAsia="en-US"/>
    </w:rPr>
  </w:style>
  <w:style w:type="paragraph" w:customStyle="1" w:styleId="Table1">
    <w:name w:val="Table 1"/>
    <w:basedOn w:val="Normal"/>
    <w:rsid w:val="001E4B51"/>
    <w:pPr>
      <w:numPr>
        <w:numId w:val="32"/>
      </w:numPr>
      <w:spacing w:before="60" w:after="60" w:line="290" w:lineRule="auto"/>
      <w:jc w:val="left"/>
      <w:outlineLvl w:val="0"/>
    </w:pPr>
    <w:rPr>
      <w:rFonts w:ascii="Arial" w:hAnsi="Arial"/>
      <w:kern w:val="20"/>
      <w:sz w:val="20"/>
      <w:szCs w:val="24"/>
      <w:lang w:eastAsia="en-GB"/>
    </w:rPr>
  </w:style>
  <w:style w:type="paragraph" w:customStyle="1" w:styleId="Table2">
    <w:name w:val="Table 2"/>
    <w:basedOn w:val="Normal"/>
    <w:rsid w:val="001E4B51"/>
    <w:pPr>
      <w:numPr>
        <w:ilvl w:val="1"/>
        <w:numId w:val="32"/>
      </w:numPr>
      <w:spacing w:before="60" w:after="60" w:line="290" w:lineRule="auto"/>
      <w:jc w:val="left"/>
      <w:outlineLvl w:val="1"/>
    </w:pPr>
    <w:rPr>
      <w:rFonts w:ascii="Arial" w:hAnsi="Arial"/>
      <w:kern w:val="20"/>
      <w:sz w:val="20"/>
      <w:szCs w:val="24"/>
      <w:lang w:eastAsia="en-GB"/>
    </w:rPr>
  </w:style>
  <w:style w:type="paragraph" w:customStyle="1" w:styleId="Table3">
    <w:name w:val="Table 3"/>
    <w:basedOn w:val="Normal"/>
    <w:rsid w:val="001E4B51"/>
    <w:pPr>
      <w:numPr>
        <w:ilvl w:val="2"/>
        <w:numId w:val="32"/>
      </w:numPr>
      <w:spacing w:before="60" w:after="60" w:line="290" w:lineRule="auto"/>
      <w:jc w:val="left"/>
      <w:outlineLvl w:val="2"/>
    </w:pPr>
    <w:rPr>
      <w:rFonts w:ascii="Arial" w:hAnsi="Arial"/>
      <w:kern w:val="20"/>
      <w:sz w:val="20"/>
      <w:szCs w:val="24"/>
      <w:lang w:eastAsia="en-GB"/>
    </w:rPr>
  </w:style>
  <w:style w:type="paragraph" w:customStyle="1" w:styleId="Table4">
    <w:name w:val="Table 4"/>
    <w:basedOn w:val="Normal"/>
    <w:rsid w:val="001E4B51"/>
    <w:pPr>
      <w:numPr>
        <w:ilvl w:val="3"/>
        <w:numId w:val="32"/>
      </w:numPr>
      <w:spacing w:before="60" w:after="60" w:line="290" w:lineRule="auto"/>
      <w:jc w:val="left"/>
      <w:outlineLvl w:val="3"/>
    </w:pPr>
    <w:rPr>
      <w:rFonts w:ascii="Arial" w:hAnsi="Arial"/>
      <w:kern w:val="20"/>
      <w:sz w:val="20"/>
      <w:szCs w:val="24"/>
      <w:lang w:eastAsia="en-GB"/>
    </w:rPr>
  </w:style>
  <w:style w:type="paragraph" w:customStyle="1" w:styleId="Table5">
    <w:name w:val="Table 5"/>
    <w:basedOn w:val="Normal"/>
    <w:rsid w:val="001E4B51"/>
    <w:pPr>
      <w:numPr>
        <w:ilvl w:val="4"/>
        <w:numId w:val="32"/>
      </w:numPr>
      <w:spacing w:before="60" w:after="60" w:line="290" w:lineRule="auto"/>
      <w:jc w:val="left"/>
      <w:outlineLvl w:val="4"/>
    </w:pPr>
    <w:rPr>
      <w:rFonts w:ascii="Arial" w:hAnsi="Arial"/>
      <w:kern w:val="20"/>
      <w:sz w:val="20"/>
      <w:szCs w:val="24"/>
      <w:lang w:eastAsia="en-GB"/>
    </w:rPr>
  </w:style>
  <w:style w:type="paragraph" w:customStyle="1" w:styleId="Table6">
    <w:name w:val="Table 6"/>
    <w:basedOn w:val="Normal"/>
    <w:rsid w:val="001E4B51"/>
    <w:pPr>
      <w:numPr>
        <w:ilvl w:val="5"/>
        <w:numId w:val="32"/>
      </w:numPr>
      <w:spacing w:before="60" w:after="60" w:line="290" w:lineRule="auto"/>
      <w:jc w:val="left"/>
      <w:outlineLvl w:val="5"/>
    </w:pPr>
    <w:rPr>
      <w:rFonts w:ascii="Arial" w:hAnsi="Arial"/>
      <w:kern w:val="20"/>
      <w:sz w:val="20"/>
      <w:szCs w:val="24"/>
      <w:lang w:eastAsia="en-GB"/>
    </w:rPr>
  </w:style>
  <w:style w:type="paragraph" w:customStyle="1" w:styleId="CellHead">
    <w:name w:val="CellHead"/>
    <w:basedOn w:val="Normal"/>
    <w:rsid w:val="001E4B51"/>
    <w:pPr>
      <w:keepNext/>
      <w:spacing w:before="60" w:after="60" w:line="259" w:lineRule="auto"/>
      <w:jc w:val="left"/>
    </w:pPr>
    <w:rPr>
      <w:rFonts w:ascii="Arial" w:hAnsi="Arial"/>
      <w:b/>
      <w:kern w:val="20"/>
      <w:sz w:val="20"/>
      <w:szCs w:val="24"/>
      <w:lang w:eastAsia="en-GB"/>
    </w:rPr>
  </w:style>
  <w:style w:type="paragraph" w:customStyle="1" w:styleId="Default">
    <w:name w:val="Default"/>
    <w:rsid w:val="008175AB"/>
    <w:pPr>
      <w:autoSpaceDE w:val="0"/>
      <w:autoSpaceDN w:val="0"/>
      <w:adjustRightInd w:val="0"/>
    </w:pPr>
    <w:rPr>
      <w:rFonts w:ascii="Verdana" w:hAnsi="Verdana" w:cs="Verdana"/>
      <w:color w:val="000000"/>
      <w:sz w:val="24"/>
      <w:szCs w:val="24"/>
    </w:rPr>
  </w:style>
  <w:style w:type="paragraph" w:customStyle="1" w:styleId="CABECALHO-CNPJ">
    <w:name w:val="CABECALHO-&gt;CNPJ"/>
    <w:basedOn w:val="Normal"/>
    <w:qFormat/>
    <w:rsid w:val="00733564"/>
    <w:pPr>
      <w:spacing w:after="120" w:line="336" w:lineRule="auto"/>
      <w:jc w:val="center"/>
    </w:pPr>
    <w:rPr>
      <w:rFonts w:ascii="Source Sans Pro Light" w:hAnsi="Source Sans Pro Light" w:cs="Source Sans Pro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226">
      <w:bodyDiv w:val="1"/>
      <w:marLeft w:val="0"/>
      <w:marRight w:val="0"/>
      <w:marTop w:val="0"/>
      <w:marBottom w:val="0"/>
      <w:divBdr>
        <w:top w:val="none" w:sz="0" w:space="0" w:color="auto"/>
        <w:left w:val="none" w:sz="0" w:space="0" w:color="auto"/>
        <w:bottom w:val="none" w:sz="0" w:space="0" w:color="auto"/>
        <w:right w:val="none" w:sz="0" w:space="0" w:color="auto"/>
      </w:divBdr>
    </w:div>
    <w:div w:id="211776641">
      <w:bodyDiv w:val="1"/>
      <w:marLeft w:val="0"/>
      <w:marRight w:val="0"/>
      <w:marTop w:val="0"/>
      <w:marBottom w:val="0"/>
      <w:divBdr>
        <w:top w:val="none" w:sz="0" w:space="0" w:color="auto"/>
        <w:left w:val="none" w:sz="0" w:space="0" w:color="auto"/>
        <w:bottom w:val="none" w:sz="0" w:space="0" w:color="auto"/>
        <w:right w:val="none" w:sz="0" w:space="0" w:color="auto"/>
      </w:divBdr>
    </w:div>
    <w:div w:id="255552957">
      <w:bodyDiv w:val="1"/>
      <w:marLeft w:val="0"/>
      <w:marRight w:val="0"/>
      <w:marTop w:val="0"/>
      <w:marBottom w:val="0"/>
      <w:divBdr>
        <w:top w:val="none" w:sz="0" w:space="0" w:color="auto"/>
        <w:left w:val="none" w:sz="0" w:space="0" w:color="auto"/>
        <w:bottom w:val="none" w:sz="0" w:space="0" w:color="auto"/>
        <w:right w:val="none" w:sz="0" w:space="0" w:color="auto"/>
      </w:divBdr>
    </w:div>
    <w:div w:id="259068575">
      <w:bodyDiv w:val="1"/>
      <w:marLeft w:val="0"/>
      <w:marRight w:val="0"/>
      <w:marTop w:val="0"/>
      <w:marBottom w:val="0"/>
      <w:divBdr>
        <w:top w:val="none" w:sz="0" w:space="0" w:color="auto"/>
        <w:left w:val="none" w:sz="0" w:space="0" w:color="auto"/>
        <w:bottom w:val="none" w:sz="0" w:space="0" w:color="auto"/>
        <w:right w:val="none" w:sz="0" w:space="0" w:color="auto"/>
      </w:divBdr>
    </w:div>
    <w:div w:id="292711158">
      <w:bodyDiv w:val="1"/>
      <w:marLeft w:val="0"/>
      <w:marRight w:val="0"/>
      <w:marTop w:val="0"/>
      <w:marBottom w:val="0"/>
      <w:divBdr>
        <w:top w:val="none" w:sz="0" w:space="0" w:color="auto"/>
        <w:left w:val="none" w:sz="0" w:space="0" w:color="auto"/>
        <w:bottom w:val="none" w:sz="0" w:space="0" w:color="auto"/>
        <w:right w:val="none" w:sz="0" w:space="0" w:color="auto"/>
      </w:divBdr>
    </w:div>
    <w:div w:id="341980778">
      <w:bodyDiv w:val="1"/>
      <w:marLeft w:val="0"/>
      <w:marRight w:val="0"/>
      <w:marTop w:val="0"/>
      <w:marBottom w:val="0"/>
      <w:divBdr>
        <w:top w:val="none" w:sz="0" w:space="0" w:color="auto"/>
        <w:left w:val="none" w:sz="0" w:space="0" w:color="auto"/>
        <w:bottom w:val="none" w:sz="0" w:space="0" w:color="auto"/>
        <w:right w:val="none" w:sz="0" w:space="0" w:color="auto"/>
      </w:divBdr>
    </w:div>
    <w:div w:id="363599684">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651979994">
      <w:bodyDiv w:val="1"/>
      <w:marLeft w:val="0"/>
      <w:marRight w:val="0"/>
      <w:marTop w:val="0"/>
      <w:marBottom w:val="0"/>
      <w:divBdr>
        <w:top w:val="none" w:sz="0" w:space="0" w:color="auto"/>
        <w:left w:val="none" w:sz="0" w:space="0" w:color="auto"/>
        <w:bottom w:val="none" w:sz="0" w:space="0" w:color="auto"/>
        <w:right w:val="none" w:sz="0" w:space="0" w:color="auto"/>
      </w:divBdr>
    </w:div>
    <w:div w:id="664942583">
      <w:bodyDiv w:val="1"/>
      <w:marLeft w:val="0"/>
      <w:marRight w:val="0"/>
      <w:marTop w:val="0"/>
      <w:marBottom w:val="0"/>
      <w:divBdr>
        <w:top w:val="none" w:sz="0" w:space="0" w:color="auto"/>
        <w:left w:val="none" w:sz="0" w:space="0" w:color="auto"/>
        <w:bottom w:val="none" w:sz="0" w:space="0" w:color="auto"/>
        <w:right w:val="none" w:sz="0" w:space="0" w:color="auto"/>
      </w:divBdr>
    </w:div>
    <w:div w:id="673915621">
      <w:bodyDiv w:val="1"/>
      <w:marLeft w:val="0"/>
      <w:marRight w:val="0"/>
      <w:marTop w:val="0"/>
      <w:marBottom w:val="0"/>
      <w:divBdr>
        <w:top w:val="none" w:sz="0" w:space="0" w:color="auto"/>
        <w:left w:val="none" w:sz="0" w:space="0" w:color="auto"/>
        <w:bottom w:val="none" w:sz="0" w:space="0" w:color="auto"/>
        <w:right w:val="none" w:sz="0" w:space="0" w:color="auto"/>
      </w:divBdr>
    </w:div>
    <w:div w:id="696467172">
      <w:bodyDiv w:val="1"/>
      <w:marLeft w:val="0"/>
      <w:marRight w:val="0"/>
      <w:marTop w:val="0"/>
      <w:marBottom w:val="0"/>
      <w:divBdr>
        <w:top w:val="none" w:sz="0" w:space="0" w:color="auto"/>
        <w:left w:val="none" w:sz="0" w:space="0" w:color="auto"/>
        <w:bottom w:val="none" w:sz="0" w:space="0" w:color="auto"/>
        <w:right w:val="none" w:sz="0" w:space="0" w:color="auto"/>
      </w:divBdr>
    </w:div>
    <w:div w:id="697587618">
      <w:bodyDiv w:val="1"/>
      <w:marLeft w:val="0"/>
      <w:marRight w:val="0"/>
      <w:marTop w:val="0"/>
      <w:marBottom w:val="0"/>
      <w:divBdr>
        <w:top w:val="none" w:sz="0" w:space="0" w:color="auto"/>
        <w:left w:val="none" w:sz="0" w:space="0" w:color="auto"/>
        <w:bottom w:val="none" w:sz="0" w:space="0" w:color="auto"/>
        <w:right w:val="none" w:sz="0" w:space="0" w:color="auto"/>
      </w:divBdr>
    </w:div>
    <w:div w:id="722024270">
      <w:bodyDiv w:val="1"/>
      <w:marLeft w:val="0"/>
      <w:marRight w:val="0"/>
      <w:marTop w:val="0"/>
      <w:marBottom w:val="0"/>
      <w:divBdr>
        <w:top w:val="none" w:sz="0" w:space="0" w:color="auto"/>
        <w:left w:val="none" w:sz="0" w:space="0" w:color="auto"/>
        <w:bottom w:val="none" w:sz="0" w:space="0" w:color="auto"/>
        <w:right w:val="none" w:sz="0" w:space="0" w:color="auto"/>
      </w:divBdr>
    </w:div>
    <w:div w:id="872229326">
      <w:bodyDiv w:val="1"/>
      <w:marLeft w:val="0"/>
      <w:marRight w:val="0"/>
      <w:marTop w:val="0"/>
      <w:marBottom w:val="0"/>
      <w:divBdr>
        <w:top w:val="none" w:sz="0" w:space="0" w:color="auto"/>
        <w:left w:val="none" w:sz="0" w:space="0" w:color="auto"/>
        <w:bottom w:val="none" w:sz="0" w:space="0" w:color="auto"/>
        <w:right w:val="none" w:sz="0" w:space="0" w:color="auto"/>
      </w:divBdr>
    </w:div>
    <w:div w:id="1006830323">
      <w:bodyDiv w:val="1"/>
      <w:marLeft w:val="0"/>
      <w:marRight w:val="0"/>
      <w:marTop w:val="0"/>
      <w:marBottom w:val="0"/>
      <w:divBdr>
        <w:top w:val="none" w:sz="0" w:space="0" w:color="auto"/>
        <w:left w:val="none" w:sz="0" w:space="0" w:color="auto"/>
        <w:bottom w:val="none" w:sz="0" w:space="0" w:color="auto"/>
        <w:right w:val="none" w:sz="0" w:space="0" w:color="auto"/>
      </w:divBdr>
    </w:div>
    <w:div w:id="1044791598">
      <w:bodyDiv w:val="1"/>
      <w:marLeft w:val="0"/>
      <w:marRight w:val="0"/>
      <w:marTop w:val="0"/>
      <w:marBottom w:val="0"/>
      <w:divBdr>
        <w:top w:val="none" w:sz="0" w:space="0" w:color="auto"/>
        <w:left w:val="none" w:sz="0" w:space="0" w:color="auto"/>
        <w:bottom w:val="none" w:sz="0" w:space="0" w:color="auto"/>
        <w:right w:val="none" w:sz="0" w:space="0" w:color="auto"/>
      </w:divBdr>
    </w:div>
    <w:div w:id="1054086258">
      <w:bodyDiv w:val="1"/>
      <w:marLeft w:val="0"/>
      <w:marRight w:val="0"/>
      <w:marTop w:val="0"/>
      <w:marBottom w:val="0"/>
      <w:divBdr>
        <w:top w:val="none" w:sz="0" w:space="0" w:color="auto"/>
        <w:left w:val="none" w:sz="0" w:space="0" w:color="auto"/>
        <w:bottom w:val="none" w:sz="0" w:space="0" w:color="auto"/>
        <w:right w:val="none" w:sz="0" w:space="0" w:color="auto"/>
      </w:divBdr>
    </w:div>
    <w:div w:id="1080250780">
      <w:bodyDiv w:val="1"/>
      <w:marLeft w:val="0"/>
      <w:marRight w:val="0"/>
      <w:marTop w:val="0"/>
      <w:marBottom w:val="0"/>
      <w:divBdr>
        <w:top w:val="none" w:sz="0" w:space="0" w:color="auto"/>
        <w:left w:val="none" w:sz="0" w:space="0" w:color="auto"/>
        <w:bottom w:val="none" w:sz="0" w:space="0" w:color="auto"/>
        <w:right w:val="none" w:sz="0" w:space="0" w:color="auto"/>
      </w:divBdr>
    </w:div>
    <w:div w:id="1113749190">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300264760">
      <w:bodyDiv w:val="1"/>
      <w:marLeft w:val="0"/>
      <w:marRight w:val="0"/>
      <w:marTop w:val="0"/>
      <w:marBottom w:val="0"/>
      <w:divBdr>
        <w:top w:val="none" w:sz="0" w:space="0" w:color="auto"/>
        <w:left w:val="none" w:sz="0" w:space="0" w:color="auto"/>
        <w:bottom w:val="none" w:sz="0" w:space="0" w:color="auto"/>
        <w:right w:val="none" w:sz="0" w:space="0" w:color="auto"/>
      </w:divBdr>
    </w:div>
    <w:div w:id="1380276375">
      <w:bodyDiv w:val="1"/>
      <w:marLeft w:val="0"/>
      <w:marRight w:val="0"/>
      <w:marTop w:val="0"/>
      <w:marBottom w:val="0"/>
      <w:divBdr>
        <w:top w:val="none" w:sz="0" w:space="0" w:color="auto"/>
        <w:left w:val="none" w:sz="0" w:space="0" w:color="auto"/>
        <w:bottom w:val="none" w:sz="0" w:space="0" w:color="auto"/>
        <w:right w:val="none" w:sz="0" w:space="0" w:color="auto"/>
      </w:divBdr>
    </w:div>
    <w:div w:id="1755972555">
      <w:bodyDiv w:val="1"/>
      <w:marLeft w:val="0"/>
      <w:marRight w:val="0"/>
      <w:marTop w:val="0"/>
      <w:marBottom w:val="0"/>
      <w:divBdr>
        <w:top w:val="none" w:sz="0" w:space="0" w:color="auto"/>
        <w:left w:val="none" w:sz="0" w:space="0" w:color="auto"/>
        <w:bottom w:val="none" w:sz="0" w:space="0" w:color="auto"/>
        <w:right w:val="none" w:sz="0" w:space="0" w:color="auto"/>
      </w:divBdr>
    </w:div>
    <w:div w:id="1759905733">
      <w:bodyDiv w:val="1"/>
      <w:marLeft w:val="0"/>
      <w:marRight w:val="0"/>
      <w:marTop w:val="0"/>
      <w:marBottom w:val="0"/>
      <w:divBdr>
        <w:top w:val="none" w:sz="0" w:space="0" w:color="auto"/>
        <w:left w:val="none" w:sz="0" w:space="0" w:color="auto"/>
        <w:bottom w:val="none" w:sz="0" w:space="0" w:color="auto"/>
        <w:right w:val="none" w:sz="0" w:space="0" w:color="auto"/>
      </w:divBdr>
    </w:div>
    <w:div w:id="1839227119">
      <w:bodyDiv w:val="1"/>
      <w:marLeft w:val="0"/>
      <w:marRight w:val="0"/>
      <w:marTop w:val="0"/>
      <w:marBottom w:val="0"/>
      <w:divBdr>
        <w:top w:val="none" w:sz="0" w:space="0" w:color="auto"/>
        <w:left w:val="none" w:sz="0" w:space="0" w:color="auto"/>
        <w:bottom w:val="none" w:sz="0" w:space="0" w:color="auto"/>
        <w:right w:val="none" w:sz="0" w:space="0" w:color="auto"/>
      </w:divBdr>
    </w:div>
    <w:div w:id="1954363014">
      <w:bodyDiv w:val="1"/>
      <w:marLeft w:val="0"/>
      <w:marRight w:val="0"/>
      <w:marTop w:val="0"/>
      <w:marBottom w:val="0"/>
      <w:divBdr>
        <w:top w:val="none" w:sz="0" w:space="0" w:color="auto"/>
        <w:left w:val="none" w:sz="0" w:space="0" w:color="auto"/>
        <w:bottom w:val="none" w:sz="0" w:space="0" w:color="auto"/>
        <w:right w:val="none" w:sz="0" w:space="0" w:color="auto"/>
      </w:divBdr>
    </w:div>
    <w:div w:id="21273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numbering" Target="numbering.xml" Id="rId13" /><Relationship Type="http://schemas.openxmlformats.org/officeDocument/2006/relationships/endnotes" Target="endnotes.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footnotes" Target="footnotes.xml" Id="rId17" /><Relationship Type="http://schemas.openxmlformats.org/officeDocument/2006/relationships/customXml" Target="../customXml/item2.xml" Id="rId2" /><Relationship Type="http://schemas.openxmlformats.org/officeDocument/2006/relationships/webSettings" Target="webSetting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settings" Target="settings.xml" Id="rId15" /><Relationship Type="http://schemas.openxmlformats.org/officeDocument/2006/relationships/fontTable" Target="fontTable.xml" Id="rId23" /><Relationship Type="http://schemas.openxmlformats.org/officeDocument/2006/relationships/customXml" Target="../customXml/item10.xml" Id="rId10" /><Relationship Type="http://schemas.openxmlformats.org/officeDocument/2006/relationships/image" Target="media/image1.tiff"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14" /><Relationship Type="http://schemas.openxmlformats.org/officeDocument/2006/relationships/footer" Target="footer2.xml" Id="rId22" /><Relationship Type="http://schemas.openxmlformats.org/officeDocument/2006/relationships/customXml" Target="/customXML/itemd.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d.xml.rels>&#65279;<?xml version="1.0" encoding="utf-8"?><Relationships xmlns="http://schemas.openxmlformats.org/package/2006/relationships"><Relationship Type="http://schemas.openxmlformats.org/officeDocument/2006/relationships/customXmlProps" Target="/customXML/itemPropsd.xml" Id="iManageProps" /></Relationships>
</file>

<file path=customXML/itemPropsd.xml><?xml version="1.0" encoding="utf-8"?>
<ds:datastoreItem xmlns:ds="http://schemas.openxmlformats.org/officeDocument/2006/customXml" ds:itemID="{BD57F5E3-4282-4257-A120-6EB201761608}">
  <ds:schemaRefs>
    <ds:schemaRef ds:uri="http://schemas.openxmlformats.org/officeDocument/2006/bibliography"/>
  </ds:schemaRefs>
</ds:datastoreItem>
</file>

<file path=customXML/itemd.xml><?xml version="1.0" encoding="utf-8"?>
<properties xmlns="http://www.imanage.com/work/xmlschema">
  <documentid>SP!49502107.1</documentid>
  <senderid>RM05343</senderid>
  <senderemail>RAFAELA.MARON@MATTOSFILHO.COM.BR</senderemail>
  <lastmodified>2025-06-02T20:00:00.0000000-03:00</lastmodified>
  <database>SP</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 S P ! 4 3 9 9 2 7 1 4 . 1 < / d o c u m e n t i d >  
     < s e n d e r i d > G R A B E L O < / s e n d e r i d >  
     < s e n d e r e m a i l > G A B R I E L A . R A B E L O @ M A T T O S F I L H O . C O M . B R < / s e n d e r e m a i l >  
     < l a s t m o d i f i e d > 2 0 2 3 - 0 4 - 0 2 T 1 9 : 5 3 : 0 0 . 0 0 0 0 0 0 0 - 0 3 : 0 0 < / l a s t m o d i f i e d >  
     < d a t a b a s e > S P < / d a t a b a s e >  
 < / p r o p e r t i e s > 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1.xml><?xml version="1.0" encoding="utf-8"?>
<properties xmlns="http://www.imanage.com/work/xmlschema">
  <documentid>SP!49488533.2</documentid>
  <senderid>RM05343</senderid>
  <senderemail>RAFAELA.MARON@MATTOSFILHO.COM.BR</senderemail>
  <lastmodified>2025-05-31T15:43:00.0000000-03:00</lastmodified>
  <database>SP</database>
</properties>
</file>

<file path=customXml/item12.xml><?xml version="1.0" encoding="utf-8"?>
<properties xmlns="http://www.imanage.com/work/xmlschema">
  <documentid>SP!49501332.1</documentid>
  <senderid>RM05343</senderid>
  <senderemail>RAFAELA.MARON@MATTOSFILHO.COM.BR</senderemail>
  <lastmodified>2025-06-02T18:16:00.0000000-03:00</lastmodified>
  <database>SP</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 S F P F C ! 4 0 5 4 5 6 7 . 9 < / d o c u m e n t i d >  
     < s e n d e r i d > L M A M E D E S < / s e n d e r i d >  
     < s e n d e r e m a i l / >  
     < l a s t m o d i f i e d > 2 0 2 3 - 0 7 - 2 4 T 1 2 : 2 4 : 0 0 . 0 0 0 0 0 0 0 - 0 3 : 0 0 < / l a s t m o d i f i e d >  
     < d a t a b a s e > S F P F C < / d a t a b a s e >  
 < / p r o p e r t i e s > 
</file>

<file path=customXml/item6.xml>��< ? x m l   v e r s i o n = " 1 . 0 "   e n c o d i n g = " u t f - 1 6 " ? > < p r o p e r t i e s   x m l n s = " h t t p : / / w w w . i m a n a g e . c o m / w o r k / x m l s c h e m a " >  
     < d o c u m e n t i d > S P ! 4 3 9 8 9 5 3 8 . 1 < / d o c u m e n t i d >  
     < s e n d e r i d > G R A B E L O < / s e n d e r i d >  
     < s e n d e r e m a i l > G A B R I E L A . R A B E L O @ M A T T O S F I L H O . C O M . B R < / s e n d e r e m a i l >  
     < l a s t m o d i f i e d > 2 0 2 3 - 0 3 - 3 1 T 1 6 : 0 1 : 0 0 . 0 0 0 0 0 0 0 - 0 3 : 0 0 < / l a s t m o d i f i e d >  
     < d a t a b a s e > S P < / d a t a b a s e >  
 < / p r o p e r t i e s > 
</file>

<file path=customXml/item7.xml>��< ? x m l   v e r s i o n = " 1 . 0 "   e n c o d i n g = " u t f - 1 6 " ? > < p r o p e r t i e s   x m l n s = " h t t p : / / w w w . i m a n a g e . c o m / w o r k / x m l s c h e m a " >  
     < d o c u m e n t i d > S P ! 4 5 1 6 2 1 3 2 . 1 < / d o c u m e n t i d >  
     < s e n d e r i d > J B 0 6 1 9 6 < / s e n d e r i d >  
     < s e n d e r e m a i l > J O A O . S A T H L E R @ M A T T O S F I L H O . C O M . B R < / s e n d e r e m a i l >  
     < l a s t m o d i f i e d > 2 0 2 3 - 0 8 - 1 8 T 1 7 : 3 5 : 0 0 . 0 0 0 0 0 0 0 - 0 3 : 0 0 < / l a s t m o d i f i e d >  
     < d a t a b a s e > S P < / d a t a b a s e >  
 < / p r o p e r t i e s > 
</file>

<file path=customXml/item8.xml>��< ? x m l   v e r s i o n = " 1 . 0 "   e n c o d i n g = " u t f - 1 6 " ? > < p r o p e r t i e s   x m l n s = " h t t p : / / w w w . i m a n a g e . c o m / w o r k / x m l s c h e m a " >  
     < d o c u m e n t i d > S F P F C ! 4 0 5 4 5 6 7 . 2 < / d o c u m e n t i d >  
     < s e n d e r i d > L M A M E D E S < / s e n d e r i d >  
     < s e n d e r e m a i l / >  
     < l a s t m o d i f i e d > 2 0 2 3 - 0 7 - 0 6 T 1 4 : 4 4 : 0 0 . 0 0 0 0 0 0 0 - 0 3 : 0 0 < / l a s t m o d i f i e d >  
     < d a t a b a s e > S F P F C < / d a t a b a s e >  
 < / p r o p e r t i e s > 
</file>

<file path=customXml/item9.xml>��< ? x m l   v e r s i o n = " 1 . 0 "   e n c o d i n g = " u t f - 1 6 " ? > < p r o p e r t i e s   x m l n s = " h t t p : / / w w w . i m a n a g e . c o m / w o r k / x m l s c h e m a " >  
     < d o c u m e n t i d > S F P F C ! 4 0 1 1 9 7 8 . 8 < / d o c u m e n t i d >  
     < s e n d e r i d > L M A M E D E S < / s e n d e r i d >  
     < s e n d e r e m a i l / >  
     < l a s t m o d i f i e d > 2 0 2 3 - 0 4 - 0 3 T 1 4 : 5 9 : 0 0 . 0 0 0 0 0 0 0 - 0 3 : 0 0 < / l a s t m o d i f i e d >  
     < d a t a b a s e > S F P F C < / d a t a b a s e >  
 < / p r o p e r t i e s > 
</file>

<file path=customXml/itemProps1.xml><?xml version="1.0" encoding="utf-8"?>
<ds:datastoreItem xmlns:ds="http://schemas.openxmlformats.org/officeDocument/2006/customXml" ds:itemID="{129F7279-3D35-4FB1-A9A3-F28B5AE5F096}">
  <ds:schemaRefs>
    <ds:schemaRef ds:uri="http://www.imanage.com/work/xmlschema"/>
  </ds:schemaRefs>
</ds:datastoreItem>
</file>

<file path=customXml/itemProps10.xml><?xml version="1.0" encoding="utf-8"?>
<ds:datastoreItem xmlns:ds="http://schemas.openxmlformats.org/officeDocument/2006/customXml" ds:itemID="{25DA405E-3FDD-4C6F-AFD7-7CA1A9C09101}">
  <ds:schemaRefs>
    <ds:schemaRef ds:uri="89176a10-d6b4-45ab-b516-f822e759e923"/>
    <ds:schemaRef ds:uri="abd91a91-105f-4dcb-8331-fff521a035b8"/>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s>
</ds:datastoreItem>
</file>

<file path=customXml/itemProps11.xml><?xml version="1.0" encoding="utf-8"?>
<ds:datastoreItem xmlns:ds="http://schemas.openxmlformats.org/officeDocument/2006/customXml" ds:itemID="{EBD63807-9A20-4896-9280-59E3F33F99E4}">
  <ds:schemaRefs>
    <ds:schemaRef ds:uri="http://schemas.openxmlformats.org/officeDocument/2006/bibliography"/>
    <ds:schemaRef ds:uri="http://www.imanage.com/work/xmlschema"/>
  </ds:schemaRefs>
</ds:datastoreItem>
</file>

<file path=customXml/itemProps12.xml><?xml version="1.0" encoding="utf-8"?>
<ds:datastoreItem xmlns:ds="http://schemas.openxmlformats.org/officeDocument/2006/customXml" ds:itemID="{E402458C-E05B-4E93-A930-43B82790F510}">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3D61ED31-97DF-41D6-94A7-BB5065E65ECC}">
  <ds:schemaRefs>
    <ds:schemaRef ds:uri="http://schemas.openxmlformats.org/officeDocument/2006/bibliography"/>
  </ds:schemaRefs>
</ds:datastoreItem>
</file>

<file path=customXml/itemProps3.xml><?xml version="1.0" encoding="utf-8"?>
<ds:datastoreItem xmlns:ds="http://schemas.openxmlformats.org/officeDocument/2006/customXml" ds:itemID="{2921BDC5-CEF7-47ED-9B02-D2778627A01E}">
  <ds:schemaRefs>
    <ds:schemaRef ds:uri="http://schemas.microsoft.com/sharepoint/v3/contenttype/forms"/>
  </ds:schemaRefs>
</ds:datastoreItem>
</file>

<file path=customXml/itemProps4.xml><?xml version="1.0" encoding="utf-8"?>
<ds:datastoreItem xmlns:ds="http://schemas.openxmlformats.org/officeDocument/2006/customXml" ds:itemID="{1CBD9076-2C44-4E62-8FD4-CE706C8A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4623A-A04A-4387-A557-AF80EF9E3B8E}">
  <ds:schemaRefs>
    <ds:schemaRef ds:uri="http://www.imanage.com/work/xmlschema"/>
  </ds:schemaRefs>
</ds:datastoreItem>
</file>

<file path=customXml/itemProps6.xml><?xml version="1.0" encoding="utf-8"?>
<ds:datastoreItem xmlns:ds="http://schemas.openxmlformats.org/officeDocument/2006/customXml" ds:itemID="{96310B8E-A898-40FD-A696-4AEB093759EB}">
  <ds:schemaRefs>
    <ds:schemaRef ds:uri="http://www.imanage.com/work/xmlschema"/>
  </ds:schemaRefs>
</ds:datastoreItem>
</file>

<file path=customXml/itemProps7.xml><?xml version="1.0" encoding="utf-8"?>
<ds:datastoreItem xmlns:ds="http://schemas.openxmlformats.org/officeDocument/2006/customXml" ds:itemID="{7D9A9249-728D-4F67-BCDB-0B12DCA5B707}">
  <ds:schemaRefs>
    <ds:schemaRef ds:uri="http://www.imanage.com/work/xmlschema"/>
  </ds:schemaRefs>
</ds:datastoreItem>
</file>

<file path=customXml/itemProps8.xml><?xml version="1.0" encoding="utf-8"?>
<ds:datastoreItem xmlns:ds="http://schemas.openxmlformats.org/officeDocument/2006/customXml" ds:itemID="{A907888A-C534-4237-8D56-D20E77082E1E}">
  <ds:schemaRefs>
    <ds:schemaRef ds:uri="http://www.imanage.com/work/xmlschema"/>
  </ds:schemaRefs>
</ds:datastoreItem>
</file>

<file path=customXml/itemProps9.xml><?xml version="1.0" encoding="utf-8"?>
<ds:datastoreItem xmlns:ds="http://schemas.openxmlformats.org/officeDocument/2006/customXml" ds:itemID="{BCADAD0E-8425-4A95-9172-AB8D6E11D2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5880</Words>
  <Characters>32458</Characters>
  <Application>Microsoft Office Word</Application>
  <DocSecurity>4</DocSecurity>
  <Lines>559</Lines>
  <Paragraphs>219</Paragraphs>
  <ScaleCrop>false</ScaleCrop>
  <HeadingPairs>
    <vt:vector size="2" baseType="variant">
      <vt:variant>
        <vt:lpstr>Título</vt:lpstr>
      </vt:variant>
      <vt:variant>
        <vt:i4>1</vt:i4>
      </vt:variant>
    </vt:vector>
  </HeadingPairs>
  <TitlesOfParts>
    <vt:vector size="1" baseType="lpstr">
      <vt:lpstr/>
    </vt:vector>
  </TitlesOfParts>
  <Company>Korn Traduções</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Mattos Filho</cp:lastModifiedBy>
  <cp:revision>2</cp:revision>
  <cp:lastPrinted>2023-04-03T00:38:00Z</cp:lastPrinted>
  <dcterms:created xsi:type="dcterms:W3CDTF">2025-06-02T23:00:00Z</dcterms:created>
  <dcterms:modified xsi:type="dcterms:W3CDTF">2025-06-02T23:00:00Z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0x01010002316287F114104FB05C975809A4BDF2</vt:lpwstr>
  </property>
  <property fmtid="{D5CDD505-2E9C-101B-9397-08002B2CF9AE}" pid="3" name="MSIP_Label_4fc996bf-6aee-415c-aa4c-e35ad0009c67_Enabled">
    <vt:lpwstr>true</vt:lpwstr>
  </property>
  <property fmtid="{D5CDD505-2E9C-101B-9397-08002B2CF9AE}" pid="4" name="MSIP_Label_4fc996bf-6aee-415c-aa4c-e35ad0009c67_SetDate">
    <vt:lpwstr>2021-11-10T17:35:03Z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12e02161-1030-48f6-8d01-2fd40ddf0aa8</vt:lpwstr>
  </property>
  <property fmtid="{D5CDD505-2E9C-101B-9397-08002B2CF9AE}" pid="9" name="MSIP_Label_4fc996bf-6aee-415c-aa4c-e35ad0009c67_ContentBits">
    <vt:lpwstr>2</vt:lpwstr>
  </property>
  <property fmtid="{D5CDD505-2E9C-101B-9397-08002B2CF9AE}" pid="10" name="iManageFooter">
    <vt:lpwstr>#49488533v1&lt;SP&gt; - Projeto Ararat - Pedido de Subscrição Prioritária - MF 30.05.2025</vt:lpwstr>
  </property>
</Properties>
</file>