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59D7" w14:textId="77777777" w:rsidR="00595D1C" w:rsidRPr="00595D1C" w:rsidRDefault="00595D1C" w:rsidP="00595D1C">
      <w:pPr>
        <w:spacing w:after="0" w:line="320" w:lineRule="exact"/>
        <w:jc w:val="center"/>
        <w:rPr>
          <w:rFonts w:asciiTheme="minorHAnsi" w:hAnsiTheme="minorHAnsi" w:cstheme="minorHAnsi"/>
          <w:b/>
          <w:bCs/>
          <w:sz w:val="20"/>
          <w:szCs w:val="20"/>
        </w:rPr>
      </w:pPr>
      <w:bookmarkStart w:id="0" w:name="_Hlk18973246"/>
      <w:r w:rsidRPr="00595D1C">
        <w:rPr>
          <w:rFonts w:asciiTheme="minorHAnsi" w:hAnsiTheme="minorHAnsi" w:cstheme="minorHAnsi"/>
          <w:b/>
          <w:bCs/>
          <w:sz w:val="20"/>
          <w:szCs w:val="20"/>
        </w:rPr>
        <w:t>SPARTA FIAGRO FUNDO DE INVESTIMENTO NAS CADEIAS PRODUTIVAS AGROINDUSTRIAIS - IMOBILIÁRIO</w:t>
      </w:r>
    </w:p>
    <w:bookmarkEnd w:id="0"/>
    <w:p w14:paraId="7CE82102" w14:textId="0A5FB6D5" w:rsidR="001835BD" w:rsidRPr="002C5AB6" w:rsidRDefault="00A93524" w:rsidP="005B0CE6">
      <w:pPr>
        <w:spacing w:after="0" w:line="320" w:lineRule="exact"/>
        <w:jc w:val="center"/>
        <w:rPr>
          <w:rFonts w:asciiTheme="minorHAnsi" w:hAnsiTheme="minorHAnsi" w:cstheme="minorHAnsi"/>
          <w:sz w:val="20"/>
          <w:szCs w:val="20"/>
        </w:rPr>
      </w:pPr>
      <w:r w:rsidRPr="002C5AB6">
        <w:rPr>
          <w:rFonts w:asciiTheme="minorHAnsi" w:hAnsiTheme="minorHAnsi" w:cstheme="minorHAnsi"/>
          <w:sz w:val="20"/>
          <w:szCs w:val="20"/>
        </w:rPr>
        <w:t xml:space="preserve">CNPJ </w:t>
      </w:r>
      <w:r w:rsidR="00115066" w:rsidRPr="002C5AB6">
        <w:rPr>
          <w:rFonts w:asciiTheme="minorHAnsi" w:hAnsiTheme="minorHAnsi" w:cstheme="minorHAnsi"/>
          <w:sz w:val="20"/>
          <w:szCs w:val="20"/>
        </w:rPr>
        <w:t>nº</w:t>
      </w:r>
      <w:r w:rsidRPr="002C5AB6">
        <w:rPr>
          <w:rFonts w:asciiTheme="minorHAnsi" w:hAnsiTheme="minorHAnsi" w:cstheme="minorHAnsi"/>
          <w:sz w:val="20"/>
          <w:szCs w:val="20"/>
        </w:rPr>
        <w:t> </w:t>
      </w:r>
      <w:bookmarkStart w:id="1" w:name="_Hlk51693850"/>
      <w:r w:rsidR="00595D1C" w:rsidRPr="00595D1C">
        <w:rPr>
          <w:rFonts w:asciiTheme="minorHAnsi" w:hAnsiTheme="minorHAnsi" w:cstheme="minorHAnsi"/>
          <w:sz w:val="20"/>
          <w:szCs w:val="20"/>
        </w:rPr>
        <w:t>48.903.610/0001-21</w:t>
      </w:r>
      <w:bookmarkEnd w:id="1"/>
      <w:r w:rsidR="001F6FD4" w:rsidRPr="002C5AB6">
        <w:rPr>
          <w:rFonts w:asciiTheme="minorHAnsi" w:hAnsiTheme="minorHAnsi" w:cstheme="minorHAnsi"/>
          <w:sz w:val="20"/>
          <w:szCs w:val="20"/>
        </w:rPr>
        <w:t>– Código ISIN</w:t>
      </w:r>
      <w:r w:rsidR="00760DE1" w:rsidRPr="002C5AB6">
        <w:rPr>
          <w:rFonts w:asciiTheme="minorHAnsi" w:hAnsiTheme="minorHAnsi" w:cstheme="minorHAnsi"/>
          <w:sz w:val="20"/>
          <w:szCs w:val="20"/>
        </w:rPr>
        <w:t xml:space="preserve"> das Cotas</w:t>
      </w:r>
      <w:r w:rsidR="007F5407" w:rsidRPr="002C5AB6">
        <w:rPr>
          <w:rFonts w:asciiTheme="minorHAnsi" w:hAnsiTheme="minorHAnsi" w:cstheme="minorHAnsi"/>
          <w:sz w:val="20"/>
          <w:szCs w:val="20"/>
        </w:rPr>
        <w:t>:</w:t>
      </w:r>
      <w:r w:rsidR="00C95F32" w:rsidRPr="002C5AB6">
        <w:rPr>
          <w:rFonts w:asciiTheme="minorHAnsi" w:hAnsiTheme="minorHAnsi" w:cstheme="minorHAnsi"/>
          <w:sz w:val="20"/>
          <w:szCs w:val="20"/>
        </w:rPr>
        <w:t xml:space="preserve"> </w:t>
      </w:r>
      <w:r w:rsidR="00595D1C" w:rsidRPr="00595D1C">
        <w:rPr>
          <w:rFonts w:asciiTheme="minorHAnsi" w:hAnsiTheme="minorHAnsi" w:cstheme="minorHAnsi"/>
          <w:sz w:val="20"/>
          <w:szCs w:val="20"/>
        </w:rPr>
        <w:t>BRCRAACTF008</w:t>
      </w:r>
    </w:p>
    <w:p w14:paraId="70474DE6" w14:textId="0724CBFB" w:rsidR="001F6FD4" w:rsidRPr="002C5AB6" w:rsidRDefault="001F6FD4" w:rsidP="005B0CE6">
      <w:pPr>
        <w:spacing w:after="0" w:line="320" w:lineRule="exact"/>
        <w:jc w:val="center"/>
        <w:rPr>
          <w:rFonts w:asciiTheme="minorHAnsi" w:hAnsiTheme="minorHAnsi" w:cstheme="minorHAnsi"/>
          <w:sz w:val="20"/>
          <w:szCs w:val="20"/>
        </w:rPr>
      </w:pPr>
      <w:r w:rsidRPr="002C5AB6">
        <w:rPr>
          <w:rFonts w:asciiTheme="minorHAnsi" w:hAnsiTheme="minorHAnsi" w:cstheme="minorHAnsi"/>
          <w:sz w:val="20"/>
          <w:szCs w:val="20"/>
        </w:rPr>
        <w:t xml:space="preserve">Código de Negociação das </w:t>
      </w:r>
      <w:r w:rsidR="00760DE1" w:rsidRPr="002C5AB6">
        <w:rPr>
          <w:rFonts w:asciiTheme="minorHAnsi" w:hAnsiTheme="minorHAnsi" w:cstheme="minorHAnsi"/>
          <w:sz w:val="20"/>
          <w:szCs w:val="20"/>
        </w:rPr>
        <w:t>Cotas</w:t>
      </w:r>
      <w:r w:rsidRPr="002C5AB6">
        <w:rPr>
          <w:rFonts w:asciiTheme="minorHAnsi" w:hAnsiTheme="minorHAnsi" w:cstheme="minorHAnsi"/>
          <w:sz w:val="20"/>
          <w:szCs w:val="20"/>
        </w:rPr>
        <w:t xml:space="preserve"> na B3 S.A. – Brasil, Bolsa, Balcão (</w:t>
      </w:r>
      <w:r w:rsidR="00BC2389" w:rsidRPr="002C5AB6">
        <w:rPr>
          <w:rFonts w:asciiTheme="minorHAnsi" w:hAnsiTheme="minorHAnsi" w:cstheme="minorHAnsi"/>
          <w:sz w:val="20"/>
          <w:szCs w:val="20"/>
        </w:rPr>
        <w:t>“</w:t>
      </w:r>
      <w:r w:rsidRPr="002C5AB6">
        <w:rPr>
          <w:rFonts w:asciiTheme="minorHAnsi" w:hAnsiTheme="minorHAnsi" w:cstheme="minorHAnsi"/>
          <w:sz w:val="20"/>
          <w:szCs w:val="20"/>
          <w:u w:val="single"/>
        </w:rPr>
        <w:t>B3</w:t>
      </w:r>
      <w:r w:rsidR="00BC2389" w:rsidRPr="002C5AB6">
        <w:rPr>
          <w:rFonts w:asciiTheme="minorHAnsi" w:hAnsiTheme="minorHAnsi" w:cstheme="minorHAnsi"/>
          <w:sz w:val="20"/>
          <w:szCs w:val="20"/>
        </w:rPr>
        <w:t>”</w:t>
      </w:r>
      <w:r w:rsidRPr="002C5AB6">
        <w:rPr>
          <w:rFonts w:asciiTheme="minorHAnsi" w:hAnsiTheme="minorHAnsi" w:cstheme="minorHAnsi"/>
          <w:sz w:val="20"/>
          <w:szCs w:val="20"/>
        </w:rPr>
        <w:t xml:space="preserve">): </w:t>
      </w:r>
      <w:r w:rsidR="00595D1C">
        <w:rPr>
          <w:rFonts w:asciiTheme="minorHAnsi" w:hAnsiTheme="minorHAnsi" w:cstheme="minorHAnsi"/>
          <w:sz w:val="20"/>
          <w:szCs w:val="20"/>
        </w:rPr>
        <w:t>CRAA11</w:t>
      </w:r>
    </w:p>
    <w:p w14:paraId="7A845A46" w14:textId="77777777" w:rsidR="00D83EA0" w:rsidRPr="002C5AB6" w:rsidRDefault="00D83EA0" w:rsidP="005B0CE6">
      <w:pPr>
        <w:spacing w:after="0" w:line="320" w:lineRule="exact"/>
        <w:rPr>
          <w:rFonts w:asciiTheme="minorHAnsi" w:hAnsiTheme="minorHAnsi" w:cstheme="minorHAnsi"/>
          <w:sz w:val="20"/>
          <w:szCs w:val="20"/>
        </w:rPr>
      </w:pPr>
    </w:p>
    <w:p w14:paraId="4596D5CD" w14:textId="7438B14E" w:rsidR="00595D1C" w:rsidRPr="00595D1C" w:rsidRDefault="008A3E30" w:rsidP="00595D1C">
      <w:pPr>
        <w:spacing w:after="0" w:line="320" w:lineRule="exact"/>
        <w:jc w:val="center"/>
        <w:rPr>
          <w:rFonts w:asciiTheme="minorHAnsi" w:hAnsiTheme="minorHAnsi" w:cstheme="minorHAnsi"/>
          <w:b/>
          <w:bCs/>
          <w:sz w:val="20"/>
          <w:szCs w:val="20"/>
        </w:rPr>
      </w:pPr>
      <w:r w:rsidRPr="002C5AB6">
        <w:rPr>
          <w:rFonts w:asciiTheme="minorHAnsi" w:hAnsiTheme="minorHAnsi" w:cstheme="minorHAnsi"/>
          <w:b/>
          <w:bCs/>
          <w:sz w:val="20"/>
          <w:szCs w:val="20"/>
        </w:rPr>
        <w:t xml:space="preserve">PEDIDO DE </w:t>
      </w:r>
      <w:r w:rsidR="006960FE" w:rsidRPr="002C5AB6">
        <w:rPr>
          <w:rFonts w:asciiTheme="minorHAnsi" w:hAnsiTheme="minorHAnsi" w:cstheme="minorHAnsi"/>
          <w:b/>
          <w:bCs/>
          <w:sz w:val="20"/>
          <w:szCs w:val="20"/>
        </w:rPr>
        <w:t xml:space="preserve">SUBSCRIÇÃO </w:t>
      </w:r>
      <w:r w:rsidRPr="002C5AB6">
        <w:rPr>
          <w:rFonts w:asciiTheme="minorHAnsi" w:hAnsiTheme="minorHAnsi" w:cstheme="minorHAnsi"/>
          <w:b/>
          <w:bCs/>
          <w:sz w:val="20"/>
          <w:szCs w:val="20"/>
        </w:rPr>
        <w:t>PARA</w:t>
      </w:r>
      <w:r w:rsidR="003D5E86" w:rsidRPr="002C5AB6">
        <w:rPr>
          <w:rFonts w:asciiTheme="minorHAnsi" w:hAnsiTheme="minorHAnsi" w:cstheme="minorHAnsi"/>
          <w:b/>
          <w:bCs/>
          <w:sz w:val="20"/>
          <w:szCs w:val="20"/>
        </w:rPr>
        <w:br/>
      </w:r>
      <w:r w:rsidRPr="002C5AB6">
        <w:rPr>
          <w:rFonts w:asciiTheme="minorHAnsi" w:hAnsiTheme="minorHAnsi" w:cstheme="minorHAnsi"/>
          <w:b/>
          <w:bCs/>
          <w:sz w:val="20"/>
          <w:szCs w:val="20"/>
        </w:rPr>
        <w:t>INVESTIDORES PARA PAGAMENTO À VISTA DE</w:t>
      </w:r>
      <w:r w:rsidR="00CA3264" w:rsidRPr="002C5AB6">
        <w:rPr>
          <w:rFonts w:asciiTheme="minorHAnsi" w:hAnsiTheme="minorHAnsi" w:cstheme="minorHAnsi"/>
          <w:b/>
          <w:bCs/>
          <w:sz w:val="20"/>
          <w:szCs w:val="20"/>
        </w:rPr>
        <w:br/>
      </w:r>
      <w:r w:rsidR="00011157" w:rsidRPr="002C5AB6">
        <w:rPr>
          <w:rFonts w:asciiTheme="minorHAnsi" w:hAnsiTheme="minorHAnsi" w:cstheme="minorHAnsi"/>
          <w:b/>
          <w:bCs/>
          <w:sz w:val="20"/>
          <w:szCs w:val="20"/>
        </w:rPr>
        <w:t>COTAS</w:t>
      </w:r>
      <w:r w:rsidR="006468E2" w:rsidRPr="002C5AB6">
        <w:rPr>
          <w:rFonts w:asciiTheme="minorHAnsi" w:hAnsiTheme="minorHAnsi" w:cstheme="minorHAnsi"/>
          <w:b/>
          <w:bCs/>
          <w:sz w:val="20"/>
          <w:szCs w:val="20"/>
        </w:rPr>
        <w:t xml:space="preserve"> </w:t>
      </w:r>
      <w:r w:rsidR="00446030" w:rsidRPr="002C5AB6">
        <w:rPr>
          <w:rFonts w:asciiTheme="minorHAnsi" w:hAnsiTheme="minorHAnsi" w:cstheme="minorHAnsi"/>
          <w:b/>
          <w:bCs/>
          <w:sz w:val="20"/>
          <w:szCs w:val="20"/>
        </w:rPr>
        <w:t xml:space="preserve">DA </w:t>
      </w:r>
      <w:r w:rsidR="00595D1C">
        <w:rPr>
          <w:rFonts w:asciiTheme="minorHAnsi" w:hAnsiTheme="minorHAnsi" w:cstheme="minorHAnsi"/>
          <w:b/>
          <w:bCs/>
          <w:sz w:val="20"/>
          <w:szCs w:val="20"/>
        </w:rPr>
        <w:t>3</w:t>
      </w:r>
      <w:r w:rsidR="00595D1C" w:rsidRPr="002C5AB6">
        <w:rPr>
          <w:rFonts w:asciiTheme="minorHAnsi" w:hAnsiTheme="minorHAnsi" w:cstheme="minorHAnsi"/>
          <w:b/>
          <w:bCs/>
          <w:sz w:val="20"/>
          <w:szCs w:val="20"/>
        </w:rPr>
        <w:t xml:space="preserve">ª </w:t>
      </w:r>
      <w:r w:rsidR="007D1940" w:rsidRPr="002C5AB6">
        <w:rPr>
          <w:rFonts w:asciiTheme="minorHAnsi" w:hAnsiTheme="minorHAnsi" w:cstheme="minorHAnsi"/>
          <w:b/>
          <w:bCs/>
          <w:sz w:val="20"/>
          <w:szCs w:val="20"/>
        </w:rPr>
        <w:t>(</w:t>
      </w:r>
      <w:r w:rsidR="00595D1C">
        <w:rPr>
          <w:rFonts w:asciiTheme="minorHAnsi" w:hAnsiTheme="minorHAnsi" w:cstheme="minorHAnsi"/>
          <w:b/>
          <w:bCs/>
          <w:sz w:val="20"/>
          <w:szCs w:val="20"/>
        </w:rPr>
        <w:t>TERCEIRA</w:t>
      </w:r>
      <w:r w:rsidR="007D1940" w:rsidRPr="002C5AB6">
        <w:rPr>
          <w:rFonts w:asciiTheme="minorHAnsi" w:hAnsiTheme="minorHAnsi" w:cstheme="minorHAnsi"/>
          <w:b/>
          <w:bCs/>
          <w:sz w:val="20"/>
          <w:szCs w:val="20"/>
        </w:rPr>
        <w:t xml:space="preserve">) </w:t>
      </w:r>
      <w:r w:rsidRPr="002C5AB6">
        <w:rPr>
          <w:rFonts w:asciiTheme="minorHAnsi" w:hAnsiTheme="minorHAnsi" w:cstheme="minorHAnsi"/>
          <w:b/>
          <w:bCs/>
          <w:sz w:val="20"/>
          <w:szCs w:val="20"/>
        </w:rPr>
        <w:t>EMISSÃO D</w:t>
      </w:r>
      <w:r w:rsidR="00011157" w:rsidRPr="002C5AB6">
        <w:rPr>
          <w:rFonts w:asciiTheme="minorHAnsi" w:hAnsiTheme="minorHAnsi" w:cstheme="minorHAnsi"/>
          <w:b/>
          <w:bCs/>
          <w:sz w:val="20"/>
          <w:szCs w:val="20"/>
        </w:rPr>
        <w:t>O</w:t>
      </w:r>
      <w:bookmarkStart w:id="2" w:name="_Hlk132021314"/>
      <w:r w:rsidR="008A2F04" w:rsidRPr="002C5AB6">
        <w:rPr>
          <w:rFonts w:asciiTheme="minorHAnsi" w:hAnsiTheme="minorHAnsi" w:cstheme="minorHAnsi"/>
          <w:b/>
          <w:bCs/>
          <w:sz w:val="20"/>
          <w:szCs w:val="20"/>
        </w:rPr>
        <w:t xml:space="preserve"> </w:t>
      </w:r>
      <w:r w:rsidR="00595D1C" w:rsidRPr="00595D1C">
        <w:rPr>
          <w:rFonts w:asciiTheme="minorHAnsi" w:hAnsiTheme="minorHAnsi" w:cstheme="minorHAnsi"/>
          <w:b/>
          <w:bCs/>
          <w:sz w:val="20"/>
          <w:szCs w:val="20"/>
        </w:rPr>
        <w:t>SPARTA FIAGRO FUNDO DE INVESTIMENTO NAS CADEIAS PRODUTIVAS AGROINDUSTRIAIS - IMOBILIÁRIO</w:t>
      </w:r>
    </w:p>
    <w:bookmarkEnd w:id="2"/>
    <w:p w14:paraId="42883B05" w14:textId="7F8B41C9" w:rsidR="008C160E" w:rsidRPr="002C5AB6" w:rsidRDefault="008C160E" w:rsidP="00595D1C">
      <w:pPr>
        <w:spacing w:after="0" w:line="320" w:lineRule="exact"/>
        <w:jc w:val="center"/>
        <w:rPr>
          <w:rFonts w:asciiTheme="minorHAnsi" w:hAnsiTheme="minorHAnsi" w:cstheme="minorHAnsi"/>
          <w:b/>
          <w:bCs/>
          <w:sz w:val="20"/>
          <w:szCs w:val="20"/>
        </w:rPr>
      </w:pPr>
    </w:p>
    <w:p w14:paraId="7F4D17F0" w14:textId="77777777" w:rsidR="001F6FD4" w:rsidRPr="002C5AB6" w:rsidRDefault="001F6FD4" w:rsidP="000E04ED">
      <w:pPr>
        <w:autoSpaceDE w:val="0"/>
        <w:autoSpaceDN w:val="0"/>
        <w:adjustRightInd w:val="0"/>
        <w:spacing w:after="0" w:line="320" w:lineRule="exact"/>
        <w:rPr>
          <w:rFonts w:asciiTheme="minorHAnsi" w:hAnsiTheme="minorHAnsi" w:cstheme="minorHAnsi"/>
          <w:b/>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0B0DE0" w:rsidRPr="002C5AB6" w14:paraId="4628C2A0" w14:textId="77777777">
        <w:trPr>
          <w:jc w:val="right"/>
        </w:trPr>
        <w:tc>
          <w:tcPr>
            <w:tcW w:w="1701" w:type="dxa"/>
            <w:vAlign w:val="center"/>
          </w:tcPr>
          <w:p w14:paraId="4B9C4C52" w14:textId="527FC1E4" w:rsidR="000B0DE0" w:rsidRPr="002C5AB6" w:rsidRDefault="00115066" w:rsidP="005B0CE6">
            <w:pPr>
              <w:autoSpaceDE w:val="0"/>
              <w:autoSpaceDN w:val="0"/>
              <w:adjustRightInd w:val="0"/>
              <w:spacing w:after="0" w:line="320" w:lineRule="exact"/>
              <w:rPr>
                <w:rFonts w:asciiTheme="minorHAnsi" w:hAnsiTheme="minorHAnsi" w:cstheme="minorHAnsi"/>
                <w:b/>
                <w:bCs/>
                <w:sz w:val="20"/>
                <w:szCs w:val="20"/>
              </w:rPr>
            </w:pPr>
            <w:r w:rsidRPr="002C5AB6">
              <w:rPr>
                <w:rFonts w:asciiTheme="minorHAnsi" w:hAnsiTheme="minorHAnsi" w:cstheme="minorHAnsi"/>
                <w:b/>
                <w:bCs/>
                <w:sz w:val="20"/>
                <w:szCs w:val="20"/>
              </w:rPr>
              <w:t>Nº</w:t>
            </w:r>
            <w:r w:rsidR="000B0DE0" w:rsidRPr="002C5AB6">
              <w:rPr>
                <w:rFonts w:asciiTheme="minorHAnsi" w:hAnsiTheme="minorHAnsi" w:cstheme="minorHAnsi"/>
                <w:b/>
                <w:bCs/>
                <w:sz w:val="20"/>
                <w:szCs w:val="20"/>
              </w:rPr>
              <w:t xml:space="preserve"> </w:t>
            </w:r>
            <w:r w:rsidR="000C48AF">
              <w:rPr>
                <w:rFonts w:asciiTheme="minorHAnsi" w:hAnsiTheme="minorHAnsi" w:cstheme="minorHAnsi"/>
                <w:b/>
                <w:bCs/>
                <w:sz w:val="20"/>
                <w:szCs w:val="20"/>
              </w:rPr>
              <w:fldChar w:fldCharType="begin">
                <w:ffData>
                  <w:name w:val="Texto1"/>
                  <w:enabled/>
                  <w:calcOnExit w:val="0"/>
                  <w:textInput/>
                </w:ffData>
              </w:fldChar>
            </w:r>
            <w:bookmarkStart w:id="3" w:name="Texto1"/>
            <w:r w:rsidR="000C48AF">
              <w:rPr>
                <w:rFonts w:asciiTheme="minorHAnsi" w:hAnsiTheme="minorHAnsi" w:cstheme="minorHAnsi"/>
                <w:b/>
                <w:bCs/>
                <w:sz w:val="20"/>
                <w:szCs w:val="20"/>
              </w:rPr>
              <w:instrText xml:space="preserve"> FORMTEXT </w:instrText>
            </w:r>
            <w:r w:rsidR="000C48AF">
              <w:rPr>
                <w:rFonts w:asciiTheme="minorHAnsi" w:hAnsiTheme="minorHAnsi" w:cstheme="minorHAnsi"/>
                <w:b/>
                <w:bCs/>
                <w:sz w:val="20"/>
                <w:szCs w:val="20"/>
              </w:rPr>
            </w:r>
            <w:r w:rsidR="000C48AF">
              <w:rPr>
                <w:rFonts w:asciiTheme="minorHAnsi" w:hAnsiTheme="minorHAnsi" w:cstheme="minorHAnsi"/>
                <w:b/>
                <w:bCs/>
                <w:sz w:val="20"/>
                <w:szCs w:val="20"/>
              </w:rPr>
              <w:fldChar w:fldCharType="separate"/>
            </w:r>
            <w:r w:rsidR="000C48AF">
              <w:rPr>
                <w:rFonts w:asciiTheme="minorHAnsi" w:hAnsiTheme="minorHAnsi" w:cstheme="minorHAnsi"/>
                <w:b/>
                <w:bCs/>
                <w:noProof/>
                <w:sz w:val="20"/>
                <w:szCs w:val="20"/>
              </w:rPr>
              <w:t> </w:t>
            </w:r>
            <w:r w:rsidR="000C48AF">
              <w:rPr>
                <w:rFonts w:asciiTheme="minorHAnsi" w:hAnsiTheme="minorHAnsi" w:cstheme="minorHAnsi"/>
                <w:b/>
                <w:bCs/>
                <w:noProof/>
                <w:sz w:val="20"/>
                <w:szCs w:val="20"/>
              </w:rPr>
              <w:t> </w:t>
            </w:r>
            <w:r w:rsidR="000C48AF">
              <w:rPr>
                <w:rFonts w:asciiTheme="minorHAnsi" w:hAnsiTheme="minorHAnsi" w:cstheme="minorHAnsi"/>
                <w:b/>
                <w:bCs/>
                <w:noProof/>
                <w:sz w:val="20"/>
                <w:szCs w:val="20"/>
              </w:rPr>
              <w:t> </w:t>
            </w:r>
            <w:r w:rsidR="000C48AF">
              <w:rPr>
                <w:rFonts w:asciiTheme="minorHAnsi" w:hAnsiTheme="minorHAnsi" w:cstheme="minorHAnsi"/>
                <w:b/>
                <w:bCs/>
                <w:noProof/>
                <w:sz w:val="20"/>
                <w:szCs w:val="20"/>
              </w:rPr>
              <w:t> </w:t>
            </w:r>
            <w:r w:rsidR="000C48AF">
              <w:rPr>
                <w:rFonts w:asciiTheme="minorHAnsi" w:hAnsiTheme="minorHAnsi" w:cstheme="minorHAnsi"/>
                <w:b/>
                <w:bCs/>
                <w:noProof/>
                <w:sz w:val="20"/>
                <w:szCs w:val="20"/>
              </w:rPr>
              <w:t> </w:t>
            </w:r>
            <w:r w:rsidR="000C48AF">
              <w:rPr>
                <w:rFonts w:asciiTheme="minorHAnsi" w:hAnsiTheme="minorHAnsi" w:cstheme="minorHAnsi"/>
                <w:b/>
                <w:bCs/>
                <w:sz w:val="20"/>
                <w:szCs w:val="20"/>
              </w:rPr>
              <w:fldChar w:fldCharType="end"/>
            </w:r>
            <w:bookmarkEnd w:id="3"/>
          </w:p>
        </w:tc>
      </w:tr>
    </w:tbl>
    <w:p w14:paraId="24BF4FFD" w14:textId="77777777" w:rsidR="00C53927" w:rsidRPr="002C5AB6" w:rsidRDefault="00C53927" w:rsidP="005B0CE6">
      <w:pPr>
        <w:spacing w:after="0" w:line="320" w:lineRule="exact"/>
        <w:rPr>
          <w:rFonts w:asciiTheme="minorHAnsi" w:hAnsiTheme="minorHAnsi" w:cstheme="minorHAnsi"/>
          <w:sz w:val="20"/>
          <w:szCs w:val="20"/>
        </w:rPr>
      </w:pPr>
    </w:p>
    <w:p w14:paraId="5A6C6AE9" w14:textId="44FCF8D4" w:rsidR="00625A1B" w:rsidRPr="002C5AB6" w:rsidRDefault="00AF66B3" w:rsidP="00A2186E">
      <w:pPr>
        <w:spacing w:after="0" w:line="320" w:lineRule="exact"/>
        <w:rPr>
          <w:rFonts w:asciiTheme="minorHAnsi" w:hAnsiTheme="minorHAnsi" w:cstheme="minorHAnsi"/>
          <w:sz w:val="20"/>
          <w:szCs w:val="20"/>
        </w:rPr>
      </w:pPr>
      <w:r w:rsidRPr="002C5AB6">
        <w:rPr>
          <w:rFonts w:asciiTheme="minorHAnsi" w:hAnsiTheme="minorHAnsi" w:cstheme="minorHAnsi"/>
          <w:sz w:val="20"/>
          <w:szCs w:val="20"/>
        </w:rPr>
        <w:t xml:space="preserve">Pedido de </w:t>
      </w:r>
      <w:r w:rsidR="006960FE" w:rsidRPr="002C5AB6">
        <w:rPr>
          <w:rFonts w:asciiTheme="minorHAnsi" w:hAnsiTheme="minorHAnsi" w:cstheme="minorHAnsi"/>
          <w:sz w:val="20"/>
          <w:szCs w:val="20"/>
        </w:rPr>
        <w:t xml:space="preserve">subscrição </w:t>
      </w:r>
      <w:r w:rsidRPr="002C5AB6">
        <w:rPr>
          <w:rFonts w:asciiTheme="minorHAnsi" w:hAnsiTheme="minorHAnsi" w:cstheme="minorHAnsi"/>
          <w:sz w:val="20"/>
          <w:szCs w:val="20"/>
        </w:rPr>
        <w:t>(</w:t>
      </w:r>
      <w:r w:rsidR="003950D3" w:rsidRPr="002C5AB6">
        <w:rPr>
          <w:rFonts w:asciiTheme="minorHAnsi" w:hAnsiTheme="minorHAnsi" w:cstheme="minorHAnsi"/>
          <w:sz w:val="20"/>
          <w:szCs w:val="20"/>
        </w:rPr>
        <w:t>“</w:t>
      </w:r>
      <w:r w:rsidRPr="002C5AB6">
        <w:rPr>
          <w:rFonts w:asciiTheme="minorHAnsi" w:hAnsiTheme="minorHAnsi" w:cstheme="minorHAnsi"/>
          <w:sz w:val="20"/>
          <w:szCs w:val="20"/>
          <w:u w:val="single"/>
        </w:rPr>
        <w:t xml:space="preserve">Pedido de </w:t>
      </w:r>
      <w:r w:rsidR="006960FE" w:rsidRPr="002C5AB6">
        <w:rPr>
          <w:rFonts w:asciiTheme="minorHAnsi" w:hAnsiTheme="minorHAnsi" w:cstheme="minorHAnsi"/>
          <w:sz w:val="20"/>
          <w:szCs w:val="20"/>
          <w:u w:val="single"/>
        </w:rPr>
        <w:t>Subscrição</w:t>
      </w:r>
      <w:r w:rsidR="003950D3" w:rsidRPr="002C5AB6">
        <w:rPr>
          <w:rFonts w:asciiTheme="minorHAnsi" w:hAnsiTheme="minorHAnsi" w:cstheme="minorHAnsi"/>
          <w:sz w:val="20"/>
          <w:szCs w:val="20"/>
        </w:rPr>
        <w:t>”</w:t>
      </w:r>
      <w:r w:rsidRPr="002C5AB6">
        <w:rPr>
          <w:rFonts w:asciiTheme="minorHAnsi" w:hAnsiTheme="minorHAnsi" w:cstheme="minorHAnsi"/>
          <w:sz w:val="20"/>
          <w:szCs w:val="20"/>
        </w:rPr>
        <w:t xml:space="preserve">) </w:t>
      </w:r>
      <w:r w:rsidR="00D439EF" w:rsidRPr="002C5AB6">
        <w:rPr>
          <w:rFonts w:asciiTheme="minorHAnsi" w:hAnsiTheme="minorHAnsi" w:cstheme="minorHAnsi"/>
          <w:sz w:val="20"/>
          <w:szCs w:val="20"/>
        </w:rPr>
        <w:t>relativo à</w:t>
      </w:r>
      <w:r w:rsidR="002343D6" w:rsidRPr="002C5AB6">
        <w:rPr>
          <w:rFonts w:asciiTheme="minorHAnsi" w:hAnsiTheme="minorHAnsi" w:cstheme="minorHAnsi"/>
          <w:sz w:val="20"/>
          <w:szCs w:val="20"/>
        </w:rPr>
        <w:t xml:space="preserve"> distribuição </w:t>
      </w:r>
      <w:r w:rsidR="00760DE1" w:rsidRPr="002C5AB6">
        <w:rPr>
          <w:rFonts w:asciiTheme="minorHAnsi" w:hAnsiTheme="minorHAnsi" w:cstheme="minorHAnsi"/>
          <w:sz w:val="20"/>
          <w:szCs w:val="20"/>
        </w:rPr>
        <w:t xml:space="preserve">pública </w:t>
      </w:r>
      <w:r w:rsidR="00B05457" w:rsidRPr="002C5AB6">
        <w:rPr>
          <w:rFonts w:asciiTheme="minorHAnsi" w:hAnsiTheme="minorHAnsi" w:cstheme="minorHAnsi"/>
          <w:sz w:val="20"/>
          <w:szCs w:val="20"/>
        </w:rPr>
        <w:t>primária</w:t>
      </w:r>
      <w:r w:rsidR="002343D6" w:rsidRPr="002C5AB6">
        <w:rPr>
          <w:rFonts w:asciiTheme="minorHAnsi" w:hAnsiTheme="minorHAnsi" w:cstheme="minorHAnsi"/>
          <w:sz w:val="20"/>
          <w:szCs w:val="20"/>
        </w:rPr>
        <w:t xml:space="preserve"> </w:t>
      </w:r>
      <w:r w:rsidR="00651DAA" w:rsidRPr="002C5AB6">
        <w:rPr>
          <w:rFonts w:asciiTheme="minorHAnsi" w:hAnsiTheme="minorHAnsi" w:cstheme="minorHAnsi"/>
          <w:sz w:val="20"/>
          <w:szCs w:val="20"/>
        </w:rPr>
        <w:t>de</w:t>
      </w:r>
      <w:r w:rsidR="007D2FFF" w:rsidRPr="002C5AB6">
        <w:rPr>
          <w:rFonts w:asciiTheme="minorHAnsi" w:hAnsiTheme="minorHAnsi" w:cstheme="minorHAnsi"/>
          <w:sz w:val="20"/>
          <w:szCs w:val="20"/>
        </w:rPr>
        <w:t>, inicialmente,</w:t>
      </w:r>
      <w:r w:rsidR="002343D6" w:rsidRPr="002C5AB6">
        <w:rPr>
          <w:rFonts w:asciiTheme="minorHAnsi" w:hAnsiTheme="minorHAnsi" w:cstheme="minorHAnsi"/>
          <w:sz w:val="20"/>
          <w:szCs w:val="20"/>
        </w:rPr>
        <w:t xml:space="preserve"> </w:t>
      </w:r>
      <w:bookmarkStart w:id="4" w:name="_Hlk61431891"/>
      <w:r w:rsidR="00AB56BA" w:rsidRPr="002C5AB6">
        <w:rPr>
          <w:rFonts w:asciiTheme="minorHAnsi" w:hAnsiTheme="minorHAnsi" w:cstheme="minorHAnsi"/>
          <w:sz w:val="20"/>
          <w:szCs w:val="20"/>
        </w:rPr>
        <w:t>R$</w:t>
      </w:r>
      <w:r w:rsidR="00C56621">
        <w:rPr>
          <w:rFonts w:asciiTheme="minorHAnsi" w:hAnsiTheme="minorHAnsi" w:cstheme="minorHAnsi"/>
          <w:sz w:val="20"/>
          <w:szCs w:val="20"/>
        </w:rPr>
        <w:t> </w:t>
      </w:r>
      <w:r w:rsidR="008B0FCC">
        <w:rPr>
          <w:rFonts w:asciiTheme="minorHAnsi" w:hAnsiTheme="minorHAnsi" w:cstheme="minorHAnsi"/>
          <w:sz w:val="20"/>
          <w:szCs w:val="20"/>
        </w:rPr>
        <w:t>15</w:t>
      </w:r>
      <w:r w:rsidR="00C56621">
        <w:rPr>
          <w:rFonts w:asciiTheme="minorHAnsi" w:hAnsiTheme="minorHAnsi" w:cstheme="minorHAnsi"/>
          <w:sz w:val="20"/>
          <w:szCs w:val="20"/>
        </w:rPr>
        <w:t>0</w:t>
      </w:r>
      <w:r w:rsidR="00AB7475" w:rsidRPr="002C5AB6">
        <w:rPr>
          <w:rFonts w:asciiTheme="minorHAnsi" w:hAnsiTheme="minorHAnsi" w:cstheme="minorHAnsi"/>
          <w:sz w:val="20"/>
          <w:szCs w:val="20"/>
        </w:rPr>
        <w:t>.000.000,00</w:t>
      </w:r>
      <w:r w:rsidR="00AB56BA" w:rsidRPr="002C5AB6">
        <w:rPr>
          <w:rFonts w:asciiTheme="minorHAnsi" w:hAnsiTheme="minorHAnsi" w:cstheme="minorHAnsi"/>
          <w:sz w:val="20"/>
          <w:szCs w:val="20"/>
        </w:rPr>
        <w:t xml:space="preserve"> (</w:t>
      </w:r>
      <w:r w:rsidR="00C56621">
        <w:rPr>
          <w:rFonts w:asciiTheme="minorHAnsi" w:hAnsiTheme="minorHAnsi" w:cstheme="minorHAnsi"/>
          <w:sz w:val="20"/>
          <w:szCs w:val="20"/>
        </w:rPr>
        <w:t>cento e cinquenta</w:t>
      </w:r>
      <w:r w:rsidR="008B0FCC" w:rsidRPr="002C5AB6">
        <w:rPr>
          <w:rFonts w:asciiTheme="minorHAnsi" w:hAnsiTheme="minorHAnsi" w:cstheme="minorHAnsi"/>
          <w:sz w:val="20"/>
          <w:szCs w:val="20"/>
        </w:rPr>
        <w:t xml:space="preserve"> </w:t>
      </w:r>
      <w:r w:rsidR="00AB56BA" w:rsidRPr="002C5AB6">
        <w:rPr>
          <w:rFonts w:asciiTheme="minorHAnsi" w:hAnsiTheme="minorHAnsi" w:cstheme="minorHAnsi"/>
          <w:sz w:val="20"/>
          <w:szCs w:val="20"/>
        </w:rPr>
        <w:t>milhões</w:t>
      </w:r>
      <w:r w:rsidR="00AB7475" w:rsidRPr="002C5AB6">
        <w:rPr>
          <w:rFonts w:asciiTheme="minorHAnsi" w:hAnsiTheme="minorHAnsi" w:cstheme="minorHAnsi"/>
          <w:sz w:val="20"/>
          <w:szCs w:val="20"/>
        </w:rPr>
        <w:t xml:space="preserve"> de</w:t>
      </w:r>
      <w:r w:rsidR="00AB56BA" w:rsidRPr="002C5AB6">
        <w:rPr>
          <w:rFonts w:asciiTheme="minorHAnsi" w:hAnsiTheme="minorHAnsi" w:cstheme="minorHAnsi"/>
          <w:sz w:val="20"/>
          <w:szCs w:val="20"/>
        </w:rPr>
        <w:t xml:space="preserve"> reais),</w:t>
      </w:r>
      <w:r w:rsidR="00AB56BA" w:rsidRPr="002C5AB6">
        <w:rPr>
          <w:rFonts w:asciiTheme="minorHAnsi" w:hAnsiTheme="minorHAnsi" w:cstheme="minorHAnsi"/>
          <w:sz w:val="20"/>
          <w:szCs w:val="20"/>
          <w:lang w:val="pt-PT"/>
        </w:rPr>
        <w:t xml:space="preserve"> </w:t>
      </w:r>
      <w:r w:rsidR="00AB56BA" w:rsidRPr="002C5AB6">
        <w:rPr>
          <w:rFonts w:asciiTheme="minorHAnsi" w:hAnsiTheme="minorHAnsi" w:cstheme="minorHAnsi"/>
          <w:sz w:val="20"/>
          <w:szCs w:val="20"/>
        </w:rPr>
        <w:t xml:space="preserve">correspondente a, inicialmente, </w:t>
      </w:r>
      <w:r w:rsidR="008B0FCC">
        <w:rPr>
          <w:rFonts w:asciiTheme="minorHAnsi" w:hAnsiTheme="minorHAnsi" w:cstheme="minorHAnsi"/>
          <w:sz w:val="20"/>
          <w:szCs w:val="20"/>
        </w:rPr>
        <w:t>1</w:t>
      </w:r>
      <w:r w:rsidR="006F6CAD">
        <w:rPr>
          <w:rFonts w:asciiTheme="minorHAnsi" w:hAnsiTheme="minorHAnsi" w:cstheme="minorHAnsi"/>
          <w:sz w:val="20"/>
          <w:szCs w:val="20"/>
        </w:rPr>
        <w:t>.</w:t>
      </w:r>
      <w:r w:rsidR="008B0FCC">
        <w:rPr>
          <w:rFonts w:asciiTheme="minorHAnsi" w:hAnsiTheme="minorHAnsi" w:cstheme="minorHAnsi"/>
          <w:sz w:val="20"/>
          <w:szCs w:val="20"/>
        </w:rPr>
        <w:t>5</w:t>
      </w:r>
      <w:r w:rsidR="006F6CAD">
        <w:rPr>
          <w:rFonts w:asciiTheme="minorHAnsi" w:hAnsiTheme="minorHAnsi" w:cstheme="minorHAnsi"/>
          <w:sz w:val="20"/>
          <w:szCs w:val="20"/>
        </w:rPr>
        <w:t>0</w:t>
      </w:r>
      <w:r w:rsidR="008B0FCC">
        <w:rPr>
          <w:rFonts w:asciiTheme="minorHAnsi" w:hAnsiTheme="minorHAnsi" w:cstheme="minorHAnsi"/>
          <w:sz w:val="20"/>
          <w:szCs w:val="20"/>
        </w:rPr>
        <w:t>0.000</w:t>
      </w:r>
      <w:r w:rsidR="00AB56BA" w:rsidRPr="002C5AB6">
        <w:rPr>
          <w:rFonts w:asciiTheme="minorHAnsi" w:hAnsiTheme="minorHAnsi" w:cstheme="minorHAnsi"/>
          <w:sz w:val="20"/>
          <w:szCs w:val="20"/>
        </w:rPr>
        <w:t xml:space="preserve"> (</w:t>
      </w:r>
      <w:r w:rsidR="006F6CAD">
        <w:rPr>
          <w:rFonts w:asciiTheme="minorHAnsi" w:hAnsiTheme="minorHAnsi" w:cstheme="minorHAnsi"/>
          <w:sz w:val="20"/>
          <w:szCs w:val="20"/>
        </w:rPr>
        <w:t>um milhão</w:t>
      </w:r>
      <w:r w:rsidR="008B0FCC">
        <w:rPr>
          <w:rFonts w:asciiTheme="minorHAnsi" w:hAnsiTheme="minorHAnsi" w:cstheme="minorHAnsi"/>
          <w:sz w:val="20"/>
          <w:szCs w:val="20"/>
        </w:rPr>
        <w:t xml:space="preserve"> e </w:t>
      </w:r>
      <w:r w:rsidR="006F6CAD">
        <w:rPr>
          <w:rFonts w:asciiTheme="minorHAnsi" w:hAnsiTheme="minorHAnsi" w:cstheme="minorHAnsi"/>
          <w:sz w:val="20"/>
          <w:szCs w:val="20"/>
        </w:rPr>
        <w:t>quinhentas</w:t>
      </w:r>
      <w:r w:rsidR="008B0FCC">
        <w:rPr>
          <w:rFonts w:asciiTheme="minorHAnsi" w:hAnsiTheme="minorHAnsi" w:cstheme="minorHAnsi"/>
          <w:sz w:val="20"/>
          <w:szCs w:val="20"/>
        </w:rPr>
        <w:t xml:space="preserve"> mil</w:t>
      </w:r>
      <w:r w:rsidR="00AB56BA" w:rsidRPr="002C5AB6">
        <w:rPr>
          <w:rFonts w:asciiTheme="minorHAnsi" w:hAnsiTheme="minorHAnsi" w:cstheme="minorHAnsi"/>
          <w:sz w:val="20"/>
          <w:szCs w:val="20"/>
        </w:rPr>
        <w:t xml:space="preserve">) </w:t>
      </w:r>
      <w:bookmarkEnd w:id="4"/>
      <w:r w:rsidR="00560462" w:rsidRPr="002C5AB6">
        <w:rPr>
          <w:rFonts w:asciiTheme="minorHAnsi" w:hAnsiTheme="minorHAnsi" w:cstheme="minorHAnsi"/>
          <w:sz w:val="20"/>
          <w:szCs w:val="20"/>
        </w:rPr>
        <w:t>n</w:t>
      </w:r>
      <w:r w:rsidR="006960FE" w:rsidRPr="002C5AB6">
        <w:rPr>
          <w:rFonts w:asciiTheme="minorHAnsi" w:hAnsiTheme="minorHAnsi" w:cstheme="minorHAnsi"/>
          <w:sz w:val="20"/>
          <w:szCs w:val="20"/>
        </w:rPr>
        <w:t xml:space="preserve">ovas </w:t>
      </w:r>
      <w:r w:rsidR="00560462" w:rsidRPr="002C5AB6">
        <w:rPr>
          <w:rFonts w:asciiTheme="minorHAnsi" w:hAnsiTheme="minorHAnsi" w:cstheme="minorHAnsi"/>
          <w:sz w:val="20"/>
          <w:szCs w:val="20"/>
        </w:rPr>
        <w:t>c</w:t>
      </w:r>
      <w:r w:rsidR="007B00FF" w:rsidRPr="002C5AB6">
        <w:rPr>
          <w:rFonts w:asciiTheme="minorHAnsi" w:hAnsiTheme="minorHAnsi" w:cstheme="minorHAnsi"/>
          <w:sz w:val="20"/>
          <w:szCs w:val="20"/>
        </w:rPr>
        <w:t>otas</w:t>
      </w:r>
      <w:r w:rsidR="0068607A" w:rsidRPr="002C5AB6">
        <w:rPr>
          <w:rFonts w:asciiTheme="minorHAnsi" w:hAnsiTheme="minorHAnsi" w:cstheme="minorHAnsi"/>
          <w:sz w:val="20"/>
          <w:szCs w:val="20"/>
        </w:rPr>
        <w:t>,</w:t>
      </w:r>
      <w:r w:rsidR="007B00FF" w:rsidRPr="002C5AB6">
        <w:rPr>
          <w:rFonts w:asciiTheme="minorHAnsi" w:hAnsiTheme="minorHAnsi" w:cstheme="minorHAnsi"/>
          <w:sz w:val="20"/>
          <w:szCs w:val="20"/>
        </w:rPr>
        <w:t xml:space="preserve"> </w:t>
      </w:r>
      <w:r w:rsidR="00760DE1" w:rsidRPr="002C5AB6">
        <w:rPr>
          <w:rFonts w:asciiTheme="minorHAnsi" w:hAnsiTheme="minorHAnsi" w:cstheme="minorHAnsi"/>
          <w:sz w:val="20"/>
          <w:szCs w:val="20"/>
        </w:rPr>
        <w:t xml:space="preserve">todas </w:t>
      </w:r>
      <w:r w:rsidR="0068607A" w:rsidRPr="002C5AB6">
        <w:rPr>
          <w:rFonts w:asciiTheme="minorHAnsi" w:hAnsiTheme="minorHAnsi" w:cstheme="minorHAnsi"/>
          <w:sz w:val="20"/>
          <w:szCs w:val="20"/>
        </w:rPr>
        <w:t>nominativas</w:t>
      </w:r>
      <w:r w:rsidR="007B00FF" w:rsidRPr="002C5AB6">
        <w:rPr>
          <w:rFonts w:asciiTheme="minorHAnsi" w:hAnsiTheme="minorHAnsi" w:cstheme="minorHAnsi"/>
          <w:sz w:val="20"/>
          <w:szCs w:val="20"/>
        </w:rPr>
        <w:t xml:space="preserve"> e</w:t>
      </w:r>
      <w:r w:rsidR="0068607A" w:rsidRPr="002C5AB6">
        <w:rPr>
          <w:rFonts w:asciiTheme="minorHAnsi" w:hAnsiTheme="minorHAnsi" w:cstheme="minorHAnsi"/>
          <w:sz w:val="20"/>
          <w:szCs w:val="20"/>
        </w:rPr>
        <w:t xml:space="preserve"> escriturais</w:t>
      </w:r>
      <w:r w:rsidR="00810533" w:rsidRPr="002C5AB6">
        <w:rPr>
          <w:rFonts w:asciiTheme="minorHAnsi" w:hAnsiTheme="minorHAnsi" w:cstheme="minorHAnsi"/>
          <w:sz w:val="20"/>
          <w:szCs w:val="20"/>
        </w:rPr>
        <w:t xml:space="preserve"> </w:t>
      </w:r>
      <w:r w:rsidR="00011157" w:rsidRPr="002C5AB6">
        <w:rPr>
          <w:rFonts w:asciiTheme="minorHAnsi" w:hAnsiTheme="minorHAnsi" w:cstheme="minorHAnsi"/>
          <w:sz w:val="20"/>
          <w:szCs w:val="20"/>
        </w:rPr>
        <w:t>(</w:t>
      </w:r>
      <w:r w:rsidR="007A4D65" w:rsidRPr="002C5AB6">
        <w:rPr>
          <w:rFonts w:asciiTheme="minorHAnsi" w:hAnsiTheme="minorHAnsi" w:cstheme="minorHAnsi"/>
          <w:sz w:val="20"/>
          <w:szCs w:val="20"/>
        </w:rPr>
        <w:t>“</w:t>
      </w:r>
      <w:r w:rsidR="00011157" w:rsidRPr="002C5AB6">
        <w:rPr>
          <w:rFonts w:asciiTheme="minorHAnsi" w:hAnsiTheme="minorHAnsi" w:cstheme="minorHAnsi"/>
          <w:sz w:val="20"/>
          <w:szCs w:val="20"/>
          <w:u w:val="single"/>
        </w:rPr>
        <w:t>Cotas</w:t>
      </w:r>
      <w:r w:rsidR="007A4D65" w:rsidRPr="002C5AB6">
        <w:rPr>
          <w:rFonts w:asciiTheme="minorHAnsi" w:hAnsiTheme="minorHAnsi" w:cstheme="minorHAnsi"/>
          <w:sz w:val="20"/>
          <w:szCs w:val="20"/>
        </w:rPr>
        <w:t>”</w:t>
      </w:r>
      <w:r w:rsidR="00C56621">
        <w:rPr>
          <w:rFonts w:asciiTheme="minorHAnsi" w:hAnsiTheme="minorHAnsi" w:cstheme="minorHAnsi"/>
          <w:sz w:val="20"/>
          <w:szCs w:val="20"/>
        </w:rPr>
        <w:t xml:space="preserve"> ou “</w:t>
      </w:r>
      <w:r w:rsidR="00C56621" w:rsidRPr="00C56621">
        <w:rPr>
          <w:rFonts w:asciiTheme="minorHAnsi" w:hAnsiTheme="minorHAnsi" w:cstheme="minorHAnsi"/>
          <w:sz w:val="20"/>
          <w:szCs w:val="20"/>
          <w:u w:val="single"/>
        </w:rPr>
        <w:t>Novas Cotas</w:t>
      </w:r>
      <w:r w:rsidR="00C56621">
        <w:rPr>
          <w:rFonts w:asciiTheme="minorHAnsi" w:hAnsiTheme="minorHAnsi" w:cstheme="minorHAnsi"/>
          <w:sz w:val="20"/>
          <w:szCs w:val="20"/>
        </w:rPr>
        <w:t>”</w:t>
      </w:r>
      <w:r w:rsidR="00011157" w:rsidRPr="002C5AB6">
        <w:rPr>
          <w:rFonts w:asciiTheme="minorHAnsi" w:hAnsiTheme="minorHAnsi" w:cstheme="minorHAnsi"/>
          <w:sz w:val="20"/>
          <w:szCs w:val="20"/>
        </w:rPr>
        <w:t>)</w:t>
      </w:r>
      <w:r w:rsidR="00760DE1" w:rsidRPr="002C5AB6">
        <w:rPr>
          <w:rFonts w:asciiTheme="minorHAnsi" w:hAnsiTheme="minorHAnsi" w:cstheme="minorHAnsi"/>
          <w:sz w:val="20"/>
          <w:szCs w:val="20"/>
        </w:rPr>
        <w:t>,</w:t>
      </w:r>
      <w:r w:rsidR="0068607A" w:rsidRPr="002C5AB6">
        <w:rPr>
          <w:rFonts w:asciiTheme="minorHAnsi" w:hAnsiTheme="minorHAnsi" w:cstheme="minorHAnsi"/>
          <w:sz w:val="20"/>
          <w:szCs w:val="20"/>
        </w:rPr>
        <w:t xml:space="preserve"> </w:t>
      </w:r>
      <w:r w:rsidR="00011157" w:rsidRPr="002C5AB6">
        <w:rPr>
          <w:rFonts w:asciiTheme="minorHAnsi" w:hAnsiTheme="minorHAnsi" w:cstheme="minorHAnsi"/>
          <w:sz w:val="20"/>
          <w:szCs w:val="20"/>
        </w:rPr>
        <w:t xml:space="preserve">sem prejuízo das Cotas do Lote Adicional (conforme definido abaixo), </w:t>
      </w:r>
      <w:r w:rsidR="003D1FA3" w:rsidRPr="002C5AB6">
        <w:rPr>
          <w:rFonts w:asciiTheme="minorHAnsi" w:hAnsiTheme="minorHAnsi" w:cstheme="minorHAnsi"/>
          <w:sz w:val="20"/>
          <w:szCs w:val="20"/>
        </w:rPr>
        <w:t xml:space="preserve">integrantes da </w:t>
      </w:r>
      <w:r w:rsidR="00EE426C">
        <w:rPr>
          <w:rFonts w:asciiTheme="minorHAnsi" w:hAnsiTheme="minorHAnsi" w:cstheme="minorHAnsi"/>
          <w:sz w:val="20"/>
          <w:szCs w:val="20"/>
        </w:rPr>
        <w:t>3</w:t>
      </w:r>
      <w:r w:rsidR="00EE426C" w:rsidRPr="002C5AB6">
        <w:rPr>
          <w:rFonts w:asciiTheme="minorHAnsi" w:hAnsiTheme="minorHAnsi" w:cstheme="minorHAnsi"/>
          <w:sz w:val="20"/>
          <w:szCs w:val="20"/>
        </w:rPr>
        <w:t xml:space="preserve">ª </w:t>
      </w:r>
      <w:r w:rsidR="007D1940" w:rsidRPr="002C5AB6">
        <w:rPr>
          <w:rFonts w:asciiTheme="minorHAnsi" w:hAnsiTheme="minorHAnsi" w:cstheme="minorHAnsi"/>
          <w:sz w:val="20"/>
          <w:szCs w:val="20"/>
        </w:rPr>
        <w:t>(</w:t>
      </w:r>
      <w:r w:rsidR="00EE426C">
        <w:rPr>
          <w:rFonts w:asciiTheme="minorHAnsi" w:hAnsiTheme="minorHAnsi" w:cstheme="minorHAnsi"/>
          <w:sz w:val="20"/>
          <w:szCs w:val="20"/>
        </w:rPr>
        <w:t>terceira</w:t>
      </w:r>
      <w:r w:rsidR="007D1940" w:rsidRPr="002C5AB6">
        <w:rPr>
          <w:rFonts w:asciiTheme="minorHAnsi" w:hAnsiTheme="minorHAnsi" w:cstheme="minorHAnsi"/>
          <w:sz w:val="20"/>
          <w:szCs w:val="20"/>
        </w:rPr>
        <w:t>)</w:t>
      </w:r>
      <w:r w:rsidR="0068607A" w:rsidRPr="002C5AB6">
        <w:rPr>
          <w:rFonts w:asciiTheme="minorHAnsi" w:hAnsiTheme="minorHAnsi" w:cstheme="minorHAnsi"/>
          <w:sz w:val="20"/>
          <w:szCs w:val="20"/>
        </w:rPr>
        <w:t xml:space="preserve"> emissão</w:t>
      </w:r>
      <w:r w:rsidR="003D1FA3" w:rsidRPr="002C5AB6">
        <w:rPr>
          <w:rFonts w:asciiTheme="minorHAnsi" w:hAnsiTheme="minorHAnsi" w:cstheme="minorHAnsi"/>
          <w:sz w:val="20"/>
          <w:szCs w:val="20"/>
        </w:rPr>
        <w:t xml:space="preserve"> de </w:t>
      </w:r>
      <w:r w:rsidR="00560462" w:rsidRPr="002C5AB6">
        <w:rPr>
          <w:rFonts w:asciiTheme="minorHAnsi" w:hAnsiTheme="minorHAnsi" w:cstheme="minorHAnsi"/>
          <w:sz w:val="20"/>
          <w:szCs w:val="20"/>
        </w:rPr>
        <w:t>c</w:t>
      </w:r>
      <w:r w:rsidR="003D1FA3" w:rsidRPr="002C5AB6">
        <w:rPr>
          <w:rFonts w:asciiTheme="minorHAnsi" w:hAnsiTheme="minorHAnsi" w:cstheme="minorHAnsi"/>
          <w:sz w:val="20"/>
          <w:szCs w:val="20"/>
        </w:rPr>
        <w:t>otas</w:t>
      </w:r>
      <w:r w:rsidR="0068607A" w:rsidRPr="002C5AB6">
        <w:rPr>
          <w:rFonts w:asciiTheme="minorHAnsi" w:hAnsiTheme="minorHAnsi" w:cstheme="minorHAnsi"/>
          <w:sz w:val="20"/>
          <w:szCs w:val="20"/>
        </w:rPr>
        <w:t xml:space="preserve"> d</w:t>
      </w:r>
      <w:r w:rsidR="00011157" w:rsidRPr="002C5AB6">
        <w:rPr>
          <w:rFonts w:asciiTheme="minorHAnsi" w:hAnsiTheme="minorHAnsi" w:cstheme="minorHAnsi"/>
          <w:sz w:val="20"/>
          <w:szCs w:val="20"/>
        </w:rPr>
        <w:t>o</w:t>
      </w:r>
      <w:r w:rsidR="00753EC6" w:rsidRPr="002C5AB6">
        <w:rPr>
          <w:rFonts w:asciiTheme="minorHAnsi" w:hAnsiTheme="minorHAnsi" w:cstheme="minorHAnsi"/>
          <w:b/>
          <w:sz w:val="20"/>
          <w:szCs w:val="20"/>
        </w:rPr>
        <w:t xml:space="preserve"> </w:t>
      </w:r>
      <w:r w:rsidR="00EE426C" w:rsidRPr="00EE426C">
        <w:rPr>
          <w:rFonts w:asciiTheme="minorHAnsi" w:hAnsiTheme="minorHAnsi" w:cstheme="minorHAnsi"/>
          <w:b/>
          <w:bCs/>
          <w:sz w:val="20"/>
          <w:szCs w:val="20"/>
        </w:rPr>
        <w:t>SPARTA FIAGRO FUNDO DE INVESTIMENTO NAS CADEIAS PRODUTIVAS AGROINDUSTRIAIS - IMOBILIÁRIO</w:t>
      </w:r>
      <w:r w:rsidR="0044531B" w:rsidRPr="002C5AB6">
        <w:rPr>
          <w:rFonts w:asciiTheme="minorHAnsi" w:hAnsiTheme="minorHAnsi" w:cstheme="minorHAnsi"/>
          <w:sz w:val="20"/>
          <w:szCs w:val="20"/>
        </w:rPr>
        <w:t>,</w:t>
      </w:r>
      <w:r w:rsidR="0044531B" w:rsidRPr="002C5AB6">
        <w:rPr>
          <w:rFonts w:asciiTheme="minorHAnsi" w:hAnsiTheme="minorHAnsi" w:cstheme="minorHAnsi"/>
          <w:b/>
          <w:bCs/>
          <w:sz w:val="20"/>
          <w:szCs w:val="20"/>
        </w:rPr>
        <w:t xml:space="preserve"> </w:t>
      </w:r>
      <w:r w:rsidR="009F0D19" w:rsidRPr="002C5AB6">
        <w:rPr>
          <w:rFonts w:asciiTheme="minorHAnsi" w:hAnsiTheme="minorHAnsi" w:cstheme="minorHAnsi"/>
          <w:sz w:val="20"/>
          <w:szCs w:val="20"/>
        </w:rPr>
        <w:t>fundo de investimento</w:t>
      </w:r>
      <w:r w:rsidR="00D52D64" w:rsidRPr="002C5AB6">
        <w:rPr>
          <w:rFonts w:asciiTheme="minorHAnsi" w:hAnsiTheme="minorHAnsi" w:cstheme="minorHAnsi"/>
          <w:sz w:val="20"/>
          <w:szCs w:val="20"/>
        </w:rPr>
        <w:t>,</w:t>
      </w:r>
      <w:r w:rsidR="00932B52" w:rsidRPr="002C5AB6">
        <w:rPr>
          <w:rFonts w:asciiTheme="minorHAnsi" w:hAnsiTheme="minorHAnsi" w:cstheme="minorHAnsi"/>
          <w:sz w:val="20"/>
          <w:szCs w:val="20"/>
        </w:rPr>
        <w:t xml:space="preserve"> </w:t>
      </w:r>
      <w:r w:rsidR="000F7699" w:rsidRPr="002C5AB6">
        <w:rPr>
          <w:rFonts w:asciiTheme="minorHAnsi" w:hAnsiTheme="minorHAnsi" w:cstheme="minorHAnsi"/>
          <w:sz w:val="20"/>
          <w:szCs w:val="20"/>
        </w:rPr>
        <w:t xml:space="preserve">constituído sob a forma de condomínio fechado, com prazo indeterminado de duração, </w:t>
      </w:r>
      <w:r w:rsidR="0051592D" w:rsidRPr="002C5AB6">
        <w:rPr>
          <w:rFonts w:asciiTheme="minorHAnsi" w:hAnsiTheme="minorHAnsi" w:cstheme="minorHAnsi"/>
          <w:sz w:val="20"/>
          <w:szCs w:val="20"/>
        </w:rPr>
        <w:t>inscrit</w:t>
      </w:r>
      <w:r w:rsidR="00011157" w:rsidRPr="002C5AB6">
        <w:rPr>
          <w:rFonts w:asciiTheme="minorHAnsi" w:hAnsiTheme="minorHAnsi" w:cstheme="minorHAnsi"/>
          <w:sz w:val="20"/>
          <w:szCs w:val="20"/>
        </w:rPr>
        <w:t>o</w:t>
      </w:r>
      <w:r w:rsidR="0051592D" w:rsidRPr="002C5AB6">
        <w:rPr>
          <w:rFonts w:asciiTheme="minorHAnsi" w:hAnsiTheme="minorHAnsi" w:cstheme="minorHAnsi"/>
          <w:sz w:val="20"/>
          <w:szCs w:val="20"/>
        </w:rPr>
        <w:t xml:space="preserve"> no Cadastro Nacional da Pessoa Jurídica do Ministério da </w:t>
      </w:r>
      <w:r w:rsidR="00571700" w:rsidRPr="002C5AB6">
        <w:rPr>
          <w:rFonts w:asciiTheme="minorHAnsi" w:hAnsiTheme="minorHAnsi" w:cstheme="minorHAnsi"/>
          <w:sz w:val="20"/>
          <w:szCs w:val="20"/>
        </w:rPr>
        <w:t xml:space="preserve">Fazenda </w:t>
      </w:r>
      <w:r w:rsidR="0051592D" w:rsidRPr="002C5AB6">
        <w:rPr>
          <w:rFonts w:asciiTheme="minorHAnsi" w:hAnsiTheme="minorHAnsi" w:cstheme="minorHAnsi"/>
          <w:sz w:val="20"/>
          <w:szCs w:val="20"/>
        </w:rPr>
        <w:t>(</w:t>
      </w:r>
      <w:r w:rsidR="007A4D65" w:rsidRPr="002C5AB6">
        <w:rPr>
          <w:rFonts w:asciiTheme="minorHAnsi" w:hAnsiTheme="minorHAnsi" w:cstheme="minorHAnsi"/>
          <w:sz w:val="20"/>
          <w:szCs w:val="20"/>
        </w:rPr>
        <w:t>“</w:t>
      </w:r>
      <w:r w:rsidR="0051592D" w:rsidRPr="002C5AB6">
        <w:rPr>
          <w:rFonts w:asciiTheme="minorHAnsi" w:hAnsiTheme="minorHAnsi" w:cstheme="minorHAnsi"/>
          <w:sz w:val="20"/>
          <w:szCs w:val="20"/>
          <w:u w:val="single"/>
        </w:rPr>
        <w:t>CNPJ</w:t>
      </w:r>
      <w:r w:rsidR="007A4D65" w:rsidRPr="002C5AB6">
        <w:rPr>
          <w:rFonts w:asciiTheme="minorHAnsi" w:hAnsiTheme="minorHAnsi" w:cstheme="minorHAnsi"/>
          <w:sz w:val="20"/>
          <w:szCs w:val="20"/>
        </w:rPr>
        <w:t>”</w:t>
      </w:r>
      <w:r w:rsidR="0051592D" w:rsidRPr="002C5AB6">
        <w:rPr>
          <w:rFonts w:asciiTheme="minorHAnsi" w:hAnsiTheme="minorHAnsi" w:cstheme="minorHAnsi"/>
          <w:sz w:val="20"/>
          <w:szCs w:val="20"/>
        </w:rPr>
        <w:t xml:space="preserve">) sob o </w:t>
      </w:r>
      <w:r w:rsidR="00115066" w:rsidRPr="002C5AB6">
        <w:rPr>
          <w:rFonts w:asciiTheme="minorHAnsi" w:hAnsiTheme="minorHAnsi" w:cstheme="minorHAnsi"/>
          <w:sz w:val="20"/>
          <w:szCs w:val="20"/>
        </w:rPr>
        <w:t>nº</w:t>
      </w:r>
      <w:r w:rsidR="00AB7475" w:rsidRPr="002C5AB6">
        <w:rPr>
          <w:rFonts w:asciiTheme="minorHAnsi" w:hAnsiTheme="minorHAnsi" w:cstheme="minorHAnsi"/>
          <w:sz w:val="20"/>
          <w:szCs w:val="20"/>
        </w:rPr>
        <w:t xml:space="preserve"> </w:t>
      </w:r>
      <w:r w:rsidR="00EE426C" w:rsidRPr="00595D1C">
        <w:rPr>
          <w:rFonts w:asciiTheme="minorHAnsi" w:hAnsiTheme="minorHAnsi" w:cstheme="minorHAnsi"/>
          <w:sz w:val="20"/>
          <w:szCs w:val="20"/>
        </w:rPr>
        <w:t>48.903.610/0001-21</w:t>
      </w:r>
      <w:r w:rsidR="00EE426C">
        <w:rPr>
          <w:rFonts w:asciiTheme="minorHAnsi" w:hAnsiTheme="minorHAnsi" w:cstheme="minorHAnsi"/>
          <w:sz w:val="20"/>
          <w:szCs w:val="20"/>
        </w:rPr>
        <w:t xml:space="preserve"> </w:t>
      </w:r>
      <w:r w:rsidR="007A4D65" w:rsidRPr="002C5AB6">
        <w:rPr>
          <w:rFonts w:asciiTheme="minorHAnsi" w:hAnsiTheme="minorHAnsi" w:cstheme="minorHAnsi"/>
          <w:sz w:val="20"/>
          <w:szCs w:val="20"/>
        </w:rPr>
        <w:t>(“</w:t>
      </w:r>
      <w:r w:rsidR="007B00FF" w:rsidRPr="002C5AB6">
        <w:rPr>
          <w:rFonts w:asciiTheme="minorHAnsi" w:hAnsiTheme="minorHAnsi" w:cstheme="minorHAnsi"/>
          <w:sz w:val="20"/>
          <w:szCs w:val="20"/>
          <w:u w:val="single"/>
        </w:rPr>
        <w:t>Fundo</w:t>
      </w:r>
      <w:r w:rsidR="007A4D65" w:rsidRPr="002C5AB6">
        <w:rPr>
          <w:rFonts w:asciiTheme="minorHAnsi" w:hAnsiTheme="minorHAnsi" w:cstheme="minorHAnsi"/>
          <w:sz w:val="20"/>
          <w:szCs w:val="20"/>
        </w:rPr>
        <w:t>”</w:t>
      </w:r>
      <w:r w:rsidR="008B21D3" w:rsidRPr="002C5AB6">
        <w:rPr>
          <w:rFonts w:asciiTheme="minorHAnsi" w:hAnsiTheme="minorHAnsi" w:cstheme="minorHAnsi"/>
          <w:sz w:val="20"/>
          <w:szCs w:val="20"/>
        </w:rPr>
        <w:t>,</w:t>
      </w:r>
      <w:r w:rsidR="007C45F8" w:rsidRPr="002C5AB6">
        <w:rPr>
          <w:rFonts w:asciiTheme="minorHAnsi" w:hAnsiTheme="minorHAnsi" w:cstheme="minorHAnsi"/>
          <w:sz w:val="20"/>
          <w:szCs w:val="20"/>
        </w:rPr>
        <w:t xml:space="preserve"> </w:t>
      </w:r>
      <w:r w:rsidR="007A4D65" w:rsidRPr="002C5AB6">
        <w:rPr>
          <w:rFonts w:asciiTheme="minorHAnsi" w:hAnsiTheme="minorHAnsi" w:cstheme="minorHAnsi"/>
          <w:sz w:val="20"/>
          <w:szCs w:val="20"/>
        </w:rPr>
        <w:t>“</w:t>
      </w:r>
      <w:r w:rsidR="00826ACD">
        <w:rPr>
          <w:rFonts w:asciiTheme="minorHAnsi" w:hAnsiTheme="minorHAnsi" w:cstheme="minorHAnsi"/>
          <w:sz w:val="20"/>
          <w:szCs w:val="20"/>
          <w:u w:val="single"/>
        </w:rPr>
        <w:t>Terceira</w:t>
      </w:r>
      <w:r w:rsidR="00826ACD" w:rsidRPr="002C5AB6">
        <w:rPr>
          <w:rFonts w:asciiTheme="minorHAnsi" w:hAnsiTheme="minorHAnsi" w:cstheme="minorHAnsi"/>
          <w:sz w:val="20"/>
          <w:szCs w:val="20"/>
          <w:u w:val="single"/>
        </w:rPr>
        <w:t xml:space="preserve"> </w:t>
      </w:r>
      <w:r w:rsidR="008B21D3" w:rsidRPr="002C5AB6">
        <w:rPr>
          <w:rFonts w:asciiTheme="minorHAnsi" w:hAnsiTheme="minorHAnsi" w:cstheme="minorHAnsi"/>
          <w:sz w:val="20"/>
          <w:szCs w:val="20"/>
          <w:u w:val="single"/>
        </w:rPr>
        <w:t>Emissão</w:t>
      </w:r>
      <w:r w:rsidR="007A4D65" w:rsidRPr="002C5AB6">
        <w:rPr>
          <w:rFonts w:asciiTheme="minorHAnsi" w:hAnsiTheme="minorHAnsi" w:cstheme="minorHAnsi"/>
          <w:sz w:val="20"/>
          <w:szCs w:val="20"/>
        </w:rPr>
        <w:t>”</w:t>
      </w:r>
      <w:r w:rsidR="003D1FA3" w:rsidRPr="002C5AB6">
        <w:rPr>
          <w:rFonts w:asciiTheme="minorHAnsi" w:hAnsiTheme="minorHAnsi" w:cstheme="minorHAnsi"/>
          <w:sz w:val="20"/>
          <w:szCs w:val="20"/>
        </w:rPr>
        <w:t xml:space="preserve"> e </w:t>
      </w:r>
      <w:r w:rsidR="007A4D65" w:rsidRPr="002C5AB6">
        <w:rPr>
          <w:rFonts w:asciiTheme="minorHAnsi" w:hAnsiTheme="minorHAnsi" w:cstheme="minorHAnsi"/>
          <w:sz w:val="20"/>
          <w:szCs w:val="20"/>
        </w:rPr>
        <w:t>“</w:t>
      </w:r>
      <w:r w:rsidR="003D1FA3" w:rsidRPr="002C5AB6">
        <w:rPr>
          <w:rFonts w:asciiTheme="minorHAnsi" w:hAnsiTheme="minorHAnsi" w:cstheme="minorHAnsi"/>
          <w:sz w:val="20"/>
          <w:szCs w:val="20"/>
          <w:u w:val="single"/>
        </w:rPr>
        <w:t>Oferta</w:t>
      </w:r>
      <w:r w:rsidR="007A4D65" w:rsidRPr="002C5AB6">
        <w:rPr>
          <w:rFonts w:asciiTheme="minorHAnsi" w:hAnsiTheme="minorHAnsi" w:cstheme="minorHAnsi"/>
          <w:sz w:val="20"/>
          <w:szCs w:val="20"/>
        </w:rPr>
        <w:t>”</w:t>
      </w:r>
      <w:r w:rsidR="003D1FA3" w:rsidRPr="002C5AB6">
        <w:rPr>
          <w:rFonts w:asciiTheme="minorHAnsi" w:hAnsiTheme="minorHAnsi" w:cstheme="minorHAnsi"/>
          <w:sz w:val="20"/>
          <w:szCs w:val="20"/>
        </w:rPr>
        <w:t>,</w:t>
      </w:r>
      <w:r w:rsidR="007C45F8" w:rsidRPr="002C5AB6">
        <w:rPr>
          <w:rFonts w:asciiTheme="minorHAnsi" w:hAnsiTheme="minorHAnsi" w:cstheme="minorHAnsi"/>
          <w:sz w:val="20"/>
          <w:szCs w:val="20"/>
        </w:rPr>
        <w:t xml:space="preserve"> </w:t>
      </w:r>
      <w:r w:rsidR="003D1FA3" w:rsidRPr="002C5AB6">
        <w:rPr>
          <w:rFonts w:asciiTheme="minorHAnsi" w:hAnsiTheme="minorHAnsi" w:cstheme="minorHAnsi"/>
          <w:sz w:val="20"/>
          <w:szCs w:val="20"/>
        </w:rPr>
        <w:t>respectivamente</w:t>
      </w:r>
      <w:r w:rsidR="00E67CBB" w:rsidRPr="002C5AB6">
        <w:rPr>
          <w:rFonts w:asciiTheme="minorHAnsi" w:hAnsiTheme="minorHAnsi" w:cstheme="minorHAnsi"/>
          <w:sz w:val="20"/>
          <w:szCs w:val="20"/>
        </w:rPr>
        <w:t>)</w:t>
      </w:r>
      <w:r w:rsidR="0051592D" w:rsidRPr="002C5AB6">
        <w:rPr>
          <w:rFonts w:asciiTheme="minorHAnsi" w:hAnsiTheme="minorHAnsi" w:cstheme="minorHAnsi"/>
          <w:sz w:val="20"/>
          <w:szCs w:val="20"/>
        </w:rPr>
        <w:t>, na qualidade de ofertante</w:t>
      </w:r>
      <w:r w:rsidR="0068607A" w:rsidRPr="002C5AB6">
        <w:rPr>
          <w:rFonts w:asciiTheme="minorHAnsi" w:hAnsiTheme="minorHAnsi" w:cstheme="minorHAnsi"/>
          <w:sz w:val="20"/>
          <w:szCs w:val="20"/>
        </w:rPr>
        <w:t>,</w:t>
      </w:r>
      <w:r w:rsidR="00011157" w:rsidRPr="002C5AB6">
        <w:rPr>
          <w:rFonts w:asciiTheme="minorHAnsi" w:hAnsiTheme="minorHAnsi" w:cstheme="minorHAnsi"/>
          <w:sz w:val="20"/>
          <w:szCs w:val="20"/>
        </w:rPr>
        <w:t xml:space="preserve"> administrado pel</w:t>
      </w:r>
      <w:r w:rsidR="00C95F32" w:rsidRPr="002C5AB6">
        <w:rPr>
          <w:rFonts w:asciiTheme="minorHAnsi" w:hAnsiTheme="minorHAnsi" w:cstheme="minorHAnsi"/>
          <w:sz w:val="20"/>
          <w:szCs w:val="20"/>
        </w:rPr>
        <w:t>o</w:t>
      </w:r>
      <w:r w:rsidR="00011157" w:rsidRPr="002C5AB6">
        <w:rPr>
          <w:rFonts w:asciiTheme="minorHAnsi" w:hAnsiTheme="minorHAnsi" w:cstheme="minorHAnsi"/>
          <w:sz w:val="20"/>
          <w:szCs w:val="20"/>
        </w:rPr>
        <w:t xml:space="preserve"> </w:t>
      </w:r>
      <w:bookmarkStart w:id="5" w:name="_Hlk18940975"/>
      <w:r w:rsidR="00C53985" w:rsidRPr="002C5AB6">
        <w:rPr>
          <w:rFonts w:asciiTheme="minorHAnsi" w:hAnsiTheme="minorHAnsi" w:cstheme="minorHAnsi"/>
          <w:b/>
          <w:sz w:val="20"/>
          <w:szCs w:val="20"/>
          <w:lang w:val="pt-PT"/>
        </w:rPr>
        <w:t>BTG PACTUAL SERVIÇOS FINANCEIROS S.A. DTVM</w:t>
      </w:r>
      <w:r w:rsidR="00C53985" w:rsidRPr="002C5AB6">
        <w:rPr>
          <w:rFonts w:asciiTheme="minorHAnsi" w:hAnsiTheme="minorHAnsi" w:cstheme="minorHAnsi"/>
          <w:bCs/>
          <w:sz w:val="20"/>
          <w:szCs w:val="20"/>
          <w:lang w:val="pt-PT"/>
        </w:rPr>
        <w:t xml:space="preserve">, instituição financeira com sede na cidade do </w:t>
      </w:r>
      <w:r w:rsidR="00C53985" w:rsidRPr="002C5AB6">
        <w:rPr>
          <w:rFonts w:asciiTheme="minorHAnsi" w:hAnsiTheme="minorHAnsi" w:cstheme="minorHAnsi"/>
          <w:bCs/>
          <w:sz w:val="20"/>
          <w:szCs w:val="20"/>
        </w:rPr>
        <w:t>Rio de Janeiro, Estado do Rio de Janeiro, na Praia de Botafogo, n.º 501, 5º andar (parte), Torre Corcovado, Botafogo, CEP 22250-040, inscrita no CNPJ sob o nº 59.281.253/0001-23, devidamente autorizado pela Comissão de Valores Mobiliários (“</w:t>
      </w:r>
      <w:r w:rsidR="00C53985" w:rsidRPr="002C5AB6">
        <w:rPr>
          <w:rFonts w:asciiTheme="minorHAnsi" w:hAnsiTheme="minorHAnsi" w:cstheme="minorHAnsi"/>
          <w:bCs/>
          <w:sz w:val="20"/>
          <w:szCs w:val="20"/>
          <w:u w:val="single"/>
        </w:rPr>
        <w:t>CVM</w:t>
      </w:r>
      <w:r w:rsidR="00C53985" w:rsidRPr="002C5AB6">
        <w:rPr>
          <w:rFonts w:asciiTheme="minorHAnsi" w:hAnsiTheme="minorHAnsi" w:cstheme="minorHAnsi"/>
          <w:bCs/>
          <w:sz w:val="20"/>
          <w:szCs w:val="20"/>
        </w:rPr>
        <w:t xml:space="preserve">”) a administrar carteiras de valores mobiliários, conforme Ato Declaratório nº 8.695, de 20 de março de 2006 </w:t>
      </w:r>
      <w:bookmarkEnd w:id="5"/>
      <w:r w:rsidR="00011157" w:rsidRPr="002C5AB6">
        <w:rPr>
          <w:rFonts w:asciiTheme="minorHAnsi" w:hAnsiTheme="minorHAnsi" w:cstheme="minorHAnsi"/>
          <w:sz w:val="20"/>
          <w:szCs w:val="20"/>
          <w:lang w:val="pt-PT"/>
        </w:rPr>
        <w:t>(</w:t>
      </w:r>
      <w:r w:rsidR="00BC2389" w:rsidRPr="002C5AB6">
        <w:rPr>
          <w:rFonts w:asciiTheme="minorHAnsi" w:hAnsiTheme="minorHAnsi" w:cstheme="minorHAnsi"/>
          <w:bCs/>
          <w:sz w:val="20"/>
          <w:szCs w:val="20"/>
          <w:lang w:val="pt-PT"/>
        </w:rPr>
        <w:t>“</w:t>
      </w:r>
      <w:r w:rsidR="00011157" w:rsidRPr="002C5AB6">
        <w:rPr>
          <w:rFonts w:asciiTheme="minorHAnsi" w:hAnsiTheme="minorHAnsi" w:cstheme="minorHAnsi"/>
          <w:bCs/>
          <w:sz w:val="20"/>
          <w:szCs w:val="20"/>
          <w:u w:val="single"/>
          <w:lang w:val="pt-PT"/>
        </w:rPr>
        <w:t>Administrador</w:t>
      </w:r>
      <w:r w:rsidR="00BC2389" w:rsidRPr="002C5AB6">
        <w:rPr>
          <w:rFonts w:asciiTheme="minorHAnsi" w:hAnsiTheme="minorHAnsi" w:cstheme="minorHAnsi"/>
          <w:bCs/>
          <w:sz w:val="20"/>
          <w:szCs w:val="20"/>
          <w:lang w:val="pt-PT"/>
        </w:rPr>
        <w:t>”</w:t>
      </w:r>
      <w:r w:rsidR="00011157" w:rsidRPr="002C5AB6">
        <w:rPr>
          <w:rFonts w:asciiTheme="minorHAnsi" w:hAnsiTheme="minorHAnsi" w:cstheme="minorHAnsi"/>
          <w:sz w:val="20"/>
          <w:szCs w:val="20"/>
          <w:lang w:val="pt-PT"/>
        </w:rPr>
        <w:t>)</w:t>
      </w:r>
      <w:r w:rsidR="00710C1A" w:rsidRPr="002C5AB6">
        <w:rPr>
          <w:rFonts w:asciiTheme="minorHAnsi" w:hAnsiTheme="minorHAnsi" w:cstheme="minorHAnsi"/>
          <w:sz w:val="20"/>
          <w:szCs w:val="20"/>
        </w:rPr>
        <w:t>.</w:t>
      </w:r>
      <w:bookmarkStart w:id="6" w:name="_Hlk42849226"/>
    </w:p>
    <w:p w14:paraId="0359EC8F" w14:textId="77777777" w:rsidR="006F6CAD" w:rsidRDefault="006F6CAD" w:rsidP="00A2186E">
      <w:pPr>
        <w:tabs>
          <w:tab w:val="left" w:pos="142"/>
        </w:tabs>
        <w:autoSpaceDE w:val="0"/>
        <w:autoSpaceDN w:val="0"/>
        <w:adjustRightInd w:val="0"/>
        <w:spacing w:beforeLines="40" w:before="96" w:afterLines="40" w:after="96" w:line="320" w:lineRule="exact"/>
        <w:rPr>
          <w:rFonts w:asciiTheme="minorHAnsi" w:hAnsiTheme="minorHAnsi" w:cstheme="minorHAnsi"/>
          <w:sz w:val="20"/>
          <w:szCs w:val="20"/>
        </w:rPr>
      </w:pPr>
      <w:bookmarkStart w:id="7" w:name="_Hlk42883247"/>
      <w:bookmarkEnd w:id="6"/>
    </w:p>
    <w:p w14:paraId="1871BA55" w14:textId="4A2B8A00" w:rsidR="006F6CAD" w:rsidRDefault="006F6CAD" w:rsidP="00A2186E">
      <w:pPr>
        <w:tabs>
          <w:tab w:val="left" w:pos="142"/>
        </w:tabs>
        <w:autoSpaceDE w:val="0"/>
        <w:autoSpaceDN w:val="0"/>
        <w:adjustRightInd w:val="0"/>
        <w:spacing w:beforeLines="40" w:before="96" w:afterLines="40" w:after="96" w:line="320" w:lineRule="exact"/>
        <w:rPr>
          <w:rFonts w:asciiTheme="minorHAnsi" w:hAnsiTheme="minorHAnsi" w:cstheme="minorHAnsi"/>
          <w:sz w:val="20"/>
          <w:szCs w:val="20"/>
        </w:rPr>
      </w:pPr>
      <w:r w:rsidRPr="006F6CAD">
        <w:rPr>
          <w:rFonts w:asciiTheme="minorHAnsi" w:hAnsiTheme="minorHAnsi" w:cstheme="minorHAnsi"/>
          <w:sz w:val="20"/>
          <w:szCs w:val="20"/>
        </w:rPr>
        <w:t>A constituição do Fundo foi aprovada por meio do “Instrumento Particular de Constituição do Sparta Fiagro Fundo de Investimento nas Cadeias Produtivas Agroindustriais – Imobiliário”, celebrado pelo Administrador em 15 de dezembro de 2022. Posteriormente, em 04 de maio de 2023, foi celebrado o “Instrumento Particular de Alteração do Regulamento do Sparta Fiagro Fundo de Investimento nas Cadeias Produtivas Agroindustriais - Imobiliário”, instrumento no qual foi aprovada a versão vigente do regulamento (“</w:t>
      </w:r>
      <w:r w:rsidRPr="00A2186E">
        <w:rPr>
          <w:rFonts w:asciiTheme="minorHAnsi" w:hAnsiTheme="minorHAnsi" w:cstheme="minorHAnsi"/>
          <w:sz w:val="20"/>
          <w:szCs w:val="20"/>
          <w:u w:val="single"/>
        </w:rPr>
        <w:t>Instrumento de Alteração do Regulamento</w:t>
      </w:r>
      <w:r w:rsidRPr="006F6CAD">
        <w:rPr>
          <w:rFonts w:asciiTheme="minorHAnsi" w:hAnsiTheme="minorHAnsi" w:cstheme="minorHAnsi"/>
          <w:sz w:val="20"/>
          <w:szCs w:val="20"/>
        </w:rPr>
        <w:t>” e “</w:t>
      </w:r>
      <w:r w:rsidRPr="00A2186E">
        <w:rPr>
          <w:rFonts w:asciiTheme="minorHAnsi" w:hAnsiTheme="minorHAnsi" w:cstheme="minorHAnsi"/>
          <w:sz w:val="20"/>
          <w:szCs w:val="20"/>
          <w:u w:val="single"/>
        </w:rPr>
        <w:t>Regulamento</w:t>
      </w:r>
      <w:r w:rsidRPr="006F6CAD">
        <w:rPr>
          <w:rFonts w:asciiTheme="minorHAnsi" w:hAnsiTheme="minorHAnsi" w:cstheme="minorHAnsi"/>
          <w:sz w:val="20"/>
          <w:szCs w:val="20"/>
        </w:rPr>
        <w:t>”, respectivamente).</w:t>
      </w:r>
    </w:p>
    <w:p w14:paraId="567E95C8" w14:textId="77777777" w:rsidR="006F6CAD" w:rsidRPr="006F6CAD" w:rsidRDefault="006F6CAD" w:rsidP="00A2186E">
      <w:pPr>
        <w:tabs>
          <w:tab w:val="left" w:pos="142"/>
        </w:tabs>
        <w:autoSpaceDE w:val="0"/>
        <w:autoSpaceDN w:val="0"/>
        <w:adjustRightInd w:val="0"/>
        <w:spacing w:beforeLines="40" w:before="96" w:afterLines="40" w:after="96" w:line="320" w:lineRule="exact"/>
        <w:rPr>
          <w:rFonts w:asciiTheme="minorHAnsi" w:hAnsiTheme="minorHAnsi" w:cstheme="minorHAnsi"/>
          <w:sz w:val="20"/>
          <w:szCs w:val="20"/>
        </w:rPr>
      </w:pPr>
    </w:p>
    <w:bookmarkEnd w:id="7"/>
    <w:p w14:paraId="3AE2A5BF" w14:textId="4EB3389A" w:rsidR="00A2186E" w:rsidRDefault="00A2186E" w:rsidP="00A2186E">
      <w:pPr>
        <w:tabs>
          <w:tab w:val="left" w:pos="142"/>
        </w:tabs>
        <w:autoSpaceDE w:val="0"/>
        <w:autoSpaceDN w:val="0"/>
        <w:adjustRightInd w:val="0"/>
        <w:spacing w:after="0" w:line="320" w:lineRule="exact"/>
        <w:rPr>
          <w:rFonts w:asciiTheme="minorHAnsi" w:hAnsiTheme="minorHAnsi" w:cstheme="minorHAnsi"/>
          <w:sz w:val="20"/>
          <w:szCs w:val="20"/>
        </w:rPr>
      </w:pPr>
      <w:r w:rsidRPr="00A2186E">
        <w:rPr>
          <w:rFonts w:asciiTheme="minorHAnsi" w:hAnsiTheme="minorHAnsi" w:cstheme="minorHAnsi"/>
          <w:sz w:val="20"/>
          <w:szCs w:val="20"/>
        </w:rPr>
        <w:t>O Fundo é regido pelo Regulamento, pela Lei nº 8.668, de 25 de junho de 1993, conforme alterada (“</w:t>
      </w:r>
      <w:r w:rsidRPr="00A2186E">
        <w:rPr>
          <w:rFonts w:asciiTheme="minorHAnsi" w:hAnsiTheme="minorHAnsi" w:cstheme="minorHAnsi"/>
          <w:sz w:val="20"/>
          <w:szCs w:val="20"/>
          <w:u w:val="single"/>
        </w:rPr>
        <w:t>Lei nº 8.668/93</w:t>
      </w:r>
      <w:r w:rsidRPr="00A2186E">
        <w:rPr>
          <w:rFonts w:asciiTheme="minorHAnsi" w:hAnsiTheme="minorHAnsi" w:cstheme="minorHAnsi"/>
          <w:sz w:val="20"/>
          <w:szCs w:val="20"/>
        </w:rPr>
        <w:t xml:space="preserve">”) e até que futura regulamentação da CVM sobre os FIAGRO </w:t>
      </w:r>
      <w:r>
        <w:rPr>
          <w:rFonts w:asciiTheme="minorHAnsi" w:hAnsiTheme="minorHAnsi" w:cstheme="minorHAnsi"/>
          <w:sz w:val="20"/>
          <w:szCs w:val="20"/>
        </w:rPr>
        <w:t>-Imobiliário</w:t>
      </w:r>
      <w:r w:rsidRPr="00A2186E">
        <w:rPr>
          <w:rFonts w:asciiTheme="minorHAnsi" w:hAnsiTheme="minorHAnsi" w:cstheme="minorHAnsi"/>
          <w:sz w:val="20"/>
          <w:szCs w:val="20"/>
        </w:rPr>
        <w:t>, seja editada, o Fundo deverá observar provisoriamente a Resolução CVM nº 175, de 23 de dezembro de 2022, conforme alterada (“</w:t>
      </w:r>
      <w:r w:rsidRPr="00A2186E">
        <w:rPr>
          <w:rFonts w:asciiTheme="minorHAnsi" w:hAnsiTheme="minorHAnsi" w:cstheme="minorHAnsi"/>
          <w:sz w:val="20"/>
          <w:szCs w:val="20"/>
          <w:u w:val="single"/>
        </w:rPr>
        <w:t>Resolução CVM 175</w:t>
      </w:r>
      <w:r w:rsidRPr="00A2186E">
        <w:rPr>
          <w:rFonts w:asciiTheme="minorHAnsi" w:hAnsiTheme="minorHAnsi" w:cstheme="minorHAnsi"/>
          <w:sz w:val="20"/>
          <w:szCs w:val="20"/>
        </w:rPr>
        <w:t>”), nos termos da Resolução da CVM nº 39, de 13 de julho de 2021 (“</w:t>
      </w:r>
      <w:r w:rsidRPr="00A2186E">
        <w:rPr>
          <w:rFonts w:asciiTheme="minorHAnsi" w:hAnsiTheme="minorHAnsi" w:cstheme="minorHAnsi"/>
          <w:sz w:val="20"/>
          <w:szCs w:val="20"/>
          <w:u w:val="single"/>
        </w:rPr>
        <w:t>Resolução</w:t>
      </w:r>
      <w:r>
        <w:rPr>
          <w:rFonts w:asciiTheme="minorHAnsi" w:hAnsiTheme="minorHAnsi" w:cstheme="minorHAnsi"/>
          <w:sz w:val="20"/>
          <w:szCs w:val="20"/>
          <w:u w:val="single"/>
        </w:rPr>
        <w:t> </w:t>
      </w:r>
      <w:r w:rsidRPr="00A2186E">
        <w:rPr>
          <w:rFonts w:asciiTheme="minorHAnsi" w:hAnsiTheme="minorHAnsi" w:cstheme="minorHAnsi"/>
          <w:sz w:val="20"/>
          <w:szCs w:val="20"/>
          <w:u w:val="single"/>
        </w:rPr>
        <w:t>CVM 39</w:t>
      </w:r>
      <w:r w:rsidRPr="00A2186E">
        <w:rPr>
          <w:rFonts w:asciiTheme="minorHAnsi" w:hAnsiTheme="minorHAnsi" w:cstheme="minorHAnsi"/>
          <w:sz w:val="20"/>
          <w:szCs w:val="20"/>
        </w:rPr>
        <w:t>”)</w:t>
      </w:r>
      <w:r w:rsidR="00FE109B">
        <w:rPr>
          <w:rFonts w:asciiTheme="minorHAnsi" w:hAnsiTheme="minorHAnsi" w:cstheme="minorHAnsi"/>
          <w:sz w:val="20"/>
          <w:szCs w:val="20"/>
        </w:rPr>
        <w:t>,</w:t>
      </w:r>
      <w:r w:rsidR="00D22617" w:rsidRPr="00D22617">
        <w:t xml:space="preserve"> </w:t>
      </w:r>
      <w:r w:rsidR="00D22617" w:rsidRPr="00D22617">
        <w:rPr>
          <w:rFonts w:asciiTheme="minorHAnsi" w:hAnsiTheme="minorHAnsi" w:cstheme="minorHAnsi"/>
          <w:sz w:val="20"/>
          <w:szCs w:val="20"/>
        </w:rPr>
        <w:t>bem como a Instrução CVM nº 472, de 31 de outubro de 2008, conforme alterada, em razão do regime de transição criado pela Resolução CVM 175, nos termos de seu art. 134.</w:t>
      </w:r>
    </w:p>
    <w:p w14:paraId="23FD6C1A" w14:textId="4A4F3540" w:rsidR="00A2186E" w:rsidRPr="00A2186E" w:rsidRDefault="00A2186E" w:rsidP="00A2186E">
      <w:pPr>
        <w:tabs>
          <w:tab w:val="left" w:pos="142"/>
        </w:tabs>
        <w:autoSpaceDE w:val="0"/>
        <w:autoSpaceDN w:val="0"/>
        <w:adjustRightInd w:val="0"/>
        <w:spacing w:after="0" w:line="320" w:lineRule="exact"/>
        <w:rPr>
          <w:rFonts w:asciiTheme="minorHAnsi" w:hAnsiTheme="minorHAnsi" w:cstheme="minorHAnsi"/>
          <w:sz w:val="20"/>
          <w:szCs w:val="20"/>
        </w:rPr>
      </w:pPr>
      <w:r w:rsidRPr="00A2186E">
        <w:rPr>
          <w:rFonts w:asciiTheme="minorHAnsi" w:hAnsiTheme="minorHAnsi" w:cstheme="minorHAnsi"/>
          <w:sz w:val="20"/>
          <w:szCs w:val="20"/>
        </w:rPr>
        <w:lastRenderedPageBreak/>
        <w:t>Nos termos do artigo 8.1 do Regulamento, e de acordo com a recomendação do Gestor, o Administrador está autorizado a realizar a Emissão e a presente Oferta, independentemente de aprovação em Assembleia Geral de Cotistas e de alteração do Regulamento, observado o capital máximo autorizado do Fundo no valor de R$</w:t>
      </w:r>
      <w:r>
        <w:rPr>
          <w:rFonts w:asciiTheme="minorHAnsi" w:hAnsiTheme="minorHAnsi" w:cstheme="minorHAnsi"/>
          <w:sz w:val="20"/>
          <w:szCs w:val="20"/>
        </w:rPr>
        <w:t> </w:t>
      </w:r>
      <w:r w:rsidRPr="00A2186E">
        <w:rPr>
          <w:rFonts w:asciiTheme="minorHAnsi" w:hAnsiTheme="minorHAnsi" w:cstheme="minorHAnsi"/>
          <w:sz w:val="20"/>
          <w:szCs w:val="20"/>
        </w:rPr>
        <w:t xml:space="preserve">10.000.000.000,00 (dez bilhões de reais). Não obstante, a realização da Emissão e da Oferta das Novas Cotas foi aprovada por meio de Instrumento Particular de Ato do </w:t>
      </w:r>
      <w:r w:rsidR="00220D9D" w:rsidRPr="00A2186E">
        <w:rPr>
          <w:rFonts w:asciiTheme="minorHAnsi" w:hAnsiTheme="minorHAnsi" w:cstheme="minorHAnsi"/>
          <w:sz w:val="20"/>
          <w:szCs w:val="20"/>
        </w:rPr>
        <w:t>Administrador</w:t>
      </w:r>
      <w:r w:rsidRPr="00A2186E">
        <w:rPr>
          <w:rFonts w:asciiTheme="minorHAnsi" w:hAnsiTheme="minorHAnsi" w:cstheme="minorHAnsi"/>
          <w:sz w:val="20"/>
          <w:szCs w:val="20"/>
        </w:rPr>
        <w:t xml:space="preserve"> realizado em </w:t>
      </w:r>
      <w:r w:rsidR="000241B9">
        <w:rPr>
          <w:rFonts w:asciiTheme="minorHAnsi" w:hAnsiTheme="minorHAnsi" w:cstheme="minorHAnsi"/>
          <w:sz w:val="20"/>
          <w:szCs w:val="20"/>
        </w:rPr>
        <w:t>10</w:t>
      </w:r>
      <w:r w:rsidR="000241B9" w:rsidRPr="00A2186E">
        <w:rPr>
          <w:rFonts w:asciiTheme="minorHAnsi" w:hAnsiTheme="minorHAnsi" w:cstheme="minorHAnsi"/>
          <w:sz w:val="20"/>
          <w:szCs w:val="20"/>
        </w:rPr>
        <w:t xml:space="preserve"> </w:t>
      </w:r>
      <w:r w:rsidRPr="00A2186E">
        <w:rPr>
          <w:rFonts w:asciiTheme="minorHAnsi" w:hAnsiTheme="minorHAnsi" w:cstheme="minorHAnsi"/>
          <w:sz w:val="20"/>
          <w:szCs w:val="20"/>
        </w:rPr>
        <w:t xml:space="preserve">de </w:t>
      </w:r>
      <w:r w:rsidR="000241B9">
        <w:rPr>
          <w:rFonts w:asciiTheme="minorHAnsi" w:hAnsiTheme="minorHAnsi" w:cstheme="minorHAnsi"/>
          <w:sz w:val="20"/>
          <w:szCs w:val="20"/>
        </w:rPr>
        <w:t>junho</w:t>
      </w:r>
      <w:r w:rsidRPr="00A2186E">
        <w:rPr>
          <w:rFonts w:asciiTheme="minorHAnsi" w:hAnsiTheme="minorHAnsi" w:cstheme="minorHAnsi"/>
          <w:sz w:val="20"/>
          <w:szCs w:val="20"/>
        </w:rPr>
        <w:t xml:space="preserve"> de 2024 (“</w:t>
      </w:r>
      <w:r w:rsidRPr="00A2186E">
        <w:rPr>
          <w:rFonts w:asciiTheme="minorHAnsi" w:hAnsiTheme="minorHAnsi" w:cstheme="minorHAnsi"/>
          <w:sz w:val="20"/>
          <w:szCs w:val="20"/>
          <w:u w:val="single"/>
        </w:rPr>
        <w:t>Ato do Administrador</w:t>
      </w:r>
      <w:r w:rsidRPr="00A2186E">
        <w:rPr>
          <w:rFonts w:asciiTheme="minorHAnsi" w:hAnsiTheme="minorHAnsi" w:cstheme="minorHAnsi"/>
          <w:sz w:val="20"/>
          <w:szCs w:val="20"/>
        </w:rPr>
        <w:t>”).</w:t>
      </w:r>
    </w:p>
    <w:p w14:paraId="2E380D51" w14:textId="77777777" w:rsidR="006960FE" w:rsidRPr="002C5AB6" w:rsidRDefault="006960FE" w:rsidP="00A2186E">
      <w:pPr>
        <w:spacing w:after="0" w:line="320" w:lineRule="exact"/>
        <w:rPr>
          <w:rFonts w:asciiTheme="minorHAnsi" w:hAnsiTheme="minorHAnsi" w:cstheme="minorHAnsi"/>
          <w:sz w:val="20"/>
          <w:szCs w:val="20"/>
          <w:lang w:val="pt-PT"/>
        </w:rPr>
      </w:pPr>
    </w:p>
    <w:p w14:paraId="6BB677CE" w14:textId="0836DC90" w:rsidR="00063C7D" w:rsidRPr="002C5AB6" w:rsidRDefault="00063C7D" w:rsidP="00A2186E">
      <w:pPr>
        <w:spacing w:after="0" w:line="320" w:lineRule="exact"/>
        <w:rPr>
          <w:rFonts w:asciiTheme="minorHAnsi" w:hAnsiTheme="minorHAnsi" w:cstheme="minorHAnsi"/>
          <w:sz w:val="20"/>
          <w:szCs w:val="20"/>
        </w:rPr>
      </w:pPr>
      <w:r w:rsidRPr="002C5AB6">
        <w:rPr>
          <w:rFonts w:asciiTheme="minorHAnsi" w:hAnsiTheme="minorHAnsi" w:cstheme="minorHAnsi"/>
          <w:sz w:val="20"/>
          <w:szCs w:val="20"/>
          <w:lang w:val="pt-PT"/>
        </w:rPr>
        <w:t xml:space="preserve">A gestão da carteira do Fundo </w:t>
      </w:r>
      <w:r w:rsidR="00A7021F" w:rsidRPr="002C5AB6">
        <w:rPr>
          <w:rFonts w:asciiTheme="minorHAnsi" w:hAnsiTheme="minorHAnsi" w:cstheme="minorHAnsi"/>
          <w:sz w:val="20"/>
          <w:szCs w:val="20"/>
          <w:lang w:val="pt-PT"/>
        </w:rPr>
        <w:t>é</w:t>
      </w:r>
      <w:r w:rsidRPr="002C5AB6">
        <w:rPr>
          <w:rFonts w:asciiTheme="minorHAnsi" w:hAnsiTheme="minorHAnsi" w:cstheme="minorHAnsi"/>
          <w:sz w:val="20"/>
          <w:szCs w:val="20"/>
          <w:lang w:val="pt-PT"/>
        </w:rPr>
        <w:t xml:space="preserve"> realizada </w:t>
      </w:r>
      <w:bookmarkStart w:id="8" w:name="_Hlk35607304"/>
      <w:r w:rsidRPr="002C5AB6">
        <w:rPr>
          <w:rFonts w:asciiTheme="minorHAnsi" w:hAnsiTheme="minorHAnsi" w:cstheme="minorHAnsi"/>
          <w:sz w:val="20"/>
          <w:szCs w:val="20"/>
          <w:lang w:val="pt-PT"/>
        </w:rPr>
        <w:t xml:space="preserve">pela </w:t>
      </w:r>
      <w:r w:rsidR="00415508" w:rsidRPr="00C56621">
        <w:rPr>
          <w:rFonts w:asciiTheme="minorHAnsi" w:hAnsiTheme="minorHAnsi" w:cstheme="minorHAnsi"/>
          <w:b/>
          <w:sz w:val="20"/>
          <w:szCs w:val="20"/>
        </w:rPr>
        <w:t>SPARTA ADMINISTRADORA DE RECURSOS LTDA.</w:t>
      </w:r>
      <w:r w:rsidRPr="002C5AB6">
        <w:rPr>
          <w:rFonts w:asciiTheme="minorHAnsi" w:hAnsiTheme="minorHAnsi" w:cstheme="minorHAnsi"/>
          <w:sz w:val="20"/>
          <w:szCs w:val="20"/>
        </w:rPr>
        <w:t xml:space="preserve">, sociedade limitada com sede na cidade de São Paulo, Estado de São Paulo, na </w:t>
      </w:r>
      <w:r w:rsidR="00415508" w:rsidRPr="00415508">
        <w:rPr>
          <w:rFonts w:asciiTheme="minorHAnsi" w:hAnsiTheme="minorHAnsi" w:cstheme="minorHAnsi"/>
          <w:sz w:val="20"/>
          <w:szCs w:val="20"/>
        </w:rPr>
        <w:t>Rua Fidêncio Ramos, nº 213, conjunto 61, Vila Olímpia, CEP 04551-010</w:t>
      </w:r>
      <w:r w:rsidRPr="002C5AB6">
        <w:rPr>
          <w:rFonts w:asciiTheme="minorHAnsi" w:hAnsiTheme="minorHAnsi" w:cstheme="minorHAnsi"/>
          <w:sz w:val="20"/>
          <w:szCs w:val="20"/>
        </w:rPr>
        <w:t xml:space="preserve">, inscrita no CNPJ sob o nº </w:t>
      </w:r>
      <w:r w:rsidR="00415508" w:rsidRPr="00415508">
        <w:rPr>
          <w:rFonts w:asciiTheme="minorHAnsi" w:hAnsiTheme="minorHAnsi" w:cstheme="minorHAnsi"/>
          <w:sz w:val="20"/>
          <w:szCs w:val="20"/>
        </w:rPr>
        <w:t>72.745.714/0001-30</w:t>
      </w:r>
      <w:r w:rsidRPr="002C5AB6">
        <w:rPr>
          <w:rFonts w:asciiTheme="minorHAnsi" w:hAnsiTheme="minorHAnsi" w:cstheme="minorHAnsi"/>
          <w:sz w:val="20"/>
          <w:szCs w:val="20"/>
        </w:rPr>
        <w:t xml:space="preserve">, </w:t>
      </w:r>
      <w:r w:rsidR="009004A6" w:rsidRPr="002C5AB6">
        <w:rPr>
          <w:rFonts w:asciiTheme="minorHAnsi" w:hAnsiTheme="minorHAnsi" w:cstheme="minorHAnsi"/>
          <w:sz w:val="20"/>
          <w:szCs w:val="20"/>
        </w:rPr>
        <w:t xml:space="preserve">devidamente autorizada e habilitada pela CVM para o exercício profissional de administração de carteira de valores mobiliários por meio do Ato Declaratório CVM nº </w:t>
      </w:r>
      <w:r w:rsidR="00415508" w:rsidRPr="00415508">
        <w:rPr>
          <w:rFonts w:asciiTheme="minorHAnsi" w:hAnsiTheme="minorHAnsi" w:cstheme="minorHAnsi"/>
          <w:sz w:val="20"/>
          <w:szCs w:val="20"/>
        </w:rPr>
        <w:t xml:space="preserve">8.072, expedido em 14 de dezembro de 2004 </w:t>
      </w:r>
      <w:r w:rsidRPr="002C5AB6">
        <w:rPr>
          <w:rFonts w:asciiTheme="minorHAnsi" w:hAnsiTheme="minorHAnsi" w:cstheme="minorHAnsi"/>
          <w:sz w:val="20"/>
          <w:szCs w:val="20"/>
        </w:rPr>
        <w:t>(“</w:t>
      </w:r>
      <w:r w:rsidRPr="002C5AB6">
        <w:rPr>
          <w:rFonts w:asciiTheme="minorHAnsi" w:hAnsiTheme="minorHAnsi" w:cstheme="minorHAnsi"/>
          <w:sz w:val="20"/>
          <w:szCs w:val="20"/>
          <w:u w:val="single"/>
        </w:rPr>
        <w:t>Gestor</w:t>
      </w:r>
      <w:r w:rsidRPr="002C5AB6">
        <w:rPr>
          <w:rFonts w:asciiTheme="minorHAnsi" w:hAnsiTheme="minorHAnsi" w:cstheme="minorHAnsi"/>
          <w:sz w:val="20"/>
          <w:szCs w:val="20"/>
        </w:rPr>
        <w:t>”).</w:t>
      </w:r>
      <w:bookmarkEnd w:id="8"/>
    </w:p>
    <w:p w14:paraId="025D998B" w14:textId="77777777" w:rsidR="003E098A" w:rsidRPr="002C5AB6" w:rsidRDefault="003E098A" w:rsidP="005B0CE6">
      <w:pPr>
        <w:spacing w:after="0" w:line="320" w:lineRule="exact"/>
        <w:rPr>
          <w:rFonts w:asciiTheme="minorHAnsi" w:hAnsiTheme="minorHAnsi" w:cstheme="minorHAnsi"/>
          <w:sz w:val="20"/>
          <w:szCs w:val="20"/>
        </w:rPr>
      </w:pPr>
    </w:p>
    <w:p w14:paraId="09CE7150" w14:textId="58197334" w:rsidR="0030359D" w:rsidRPr="002C5AB6" w:rsidRDefault="00710C1A" w:rsidP="009004A6">
      <w:pPr>
        <w:spacing w:after="0" w:line="320" w:lineRule="exact"/>
        <w:rPr>
          <w:rFonts w:asciiTheme="minorHAnsi" w:hAnsiTheme="minorHAnsi" w:cstheme="minorHAnsi"/>
          <w:sz w:val="20"/>
          <w:szCs w:val="20"/>
          <w:lang w:val="pt-PT"/>
        </w:rPr>
      </w:pPr>
      <w:r w:rsidRPr="002C5AB6">
        <w:rPr>
          <w:rFonts w:asciiTheme="minorHAnsi" w:hAnsiTheme="minorHAnsi" w:cstheme="minorHAnsi"/>
          <w:sz w:val="20"/>
          <w:szCs w:val="20"/>
        </w:rPr>
        <w:t xml:space="preserve">As </w:t>
      </w:r>
      <w:r w:rsidR="00A309F2" w:rsidRPr="002C5AB6">
        <w:rPr>
          <w:rFonts w:asciiTheme="minorHAnsi" w:hAnsiTheme="minorHAnsi" w:cstheme="minorHAnsi"/>
          <w:sz w:val="20"/>
          <w:szCs w:val="20"/>
        </w:rPr>
        <w:t>Cotas</w:t>
      </w:r>
      <w:r w:rsidRPr="002C5AB6">
        <w:rPr>
          <w:rFonts w:asciiTheme="minorHAnsi" w:hAnsiTheme="minorHAnsi" w:cstheme="minorHAnsi"/>
          <w:sz w:val="20"/>
          <w:szCs w:val="20"/>
        </w:rPr>
        <w:t xml:space="preserve"> </w:t>
      </w:r>
      <w:r w:rsidR="00446030" w:rsidRPr="002C5AB6">
        <w:rPr>
          <w:rFonts w:asciiTheme="minorHAnsi" w:hAnsiTheme="minorHAnsi" w:cstheme="minorHAnsi"/>
          <w:sz w:val="20"/>
          <w:szCs w:val="20"/>
        </w:rPr>
        <w:t xml:space="preserve">são </w:t>
      </w:r>
      <w:r w:rsidR="00B95DF7" w:rsidRPr="002C5AB6">
        <w:rPr>
          <w:rFonts w:asciiTheme="minorHAnsi" w:hAnsiTheme="minorHAnsi" w:cstheme="minorHAnsi"/>
          <w:sz w:val="20"/>
          <w:szCs w:val="20"/>
        </w:rPr>
        <w:t>ofertadas</w:t>
      </w:r>
      <w:r w:rsidR="00063C7D" w:rsidRPr="002C5AB6">
        <w:rPr>
          <w:rFonts w:asciiTheme="minorHAnsi" w:hAnsiTheme="minorHAnsi" w:cstheme="minorHAnsi"/>
          <w:sz w:val="20"/>
          <w:szCs w:val="20"/>
        </w:rPr>
        <w:t xml:space="preserve"> pelas</w:t>
      </w:r>
      <w:r w:rsidR="00B95DF7" w:rsidRPr="002C5AB6">
        <w:rPr>
          <w:rFonts w:asciiTheme="minorHAnsi" w:hAnsiTheme="minorHAnsi" w:cstheme="minorHAnsi"/>
          <w:sz w:val="20"/>
          <w:szCs w:val="20"/>
        </w:rPr>
        <w:t xml:space="preserve"> </w:t>
      </w:r>
      <w:r w:rsidR="00063C7D" w:rsidRPr="002C5AB6">
        <w:rPr>
          <w:rFonts w:asciiTheme="minorHAnsi" w:hAnsiTheme="minorHAnsi" w:cstheme="minorHAnsi"/>
          <w:sz w:val="20"/>
          <w:szCs w:val="20"/>
        </w:rPr>
        <w:t>Instituições Participantes da Oferta</w:t>
      </w:r>
      <w:r w:rsidR="0065274E" w:rsidRPr="002C5AB6">
        <w:rPr>
          <w:rFonts w:asciiTheme="minorHAnsi" w:hAnsiTheme="minorHAnsi" w:cstheme="minorHAnsi"/>
          <w:sz w:val="20"/>
          <w:szCs w:val="20"/>
        </w:rPr>
        <w:t xml:space="preserve"> (conforme abaixo definido)</w:t>
      </w:r>
      <w:r w:rsidR="00063C7D" w:rsidRPr="002C5AB6">
        <w:rPr>
          <w:rFonts w:asciiTheme="minorHAnsi" w:hAnsiTheme="minorHAnsi" w:cstheme="minorHAnsi"/>
          <w:sz w:val="20"/>
          <w:szCs w:val="20"/>
        </w:rPr>
        <w:t xml:space="preserve">, exclusivamente no </w:t>
      </w:r>
      <w:r w:rsidR="00B95DF7" w:rsidRPr="002C5AB6">
        <w:rPr>
          <w:rFonts w:asciiTheme="minorHAnsi" w:hAnsiTheme="minorHAnsi" w:cstheme="minorHAnsi"/>
          <w:sz w:val="20"/>
          <w:szCs w:val="20"/>
        </w:rPr>
        <w:t>Brasil</w:t>
      </w:r>
      <w:r w:rsidR="00D439EF" w:rsidRPr="002C5AB6">
        <w:rPr>
          <w:rFonts w:asciiTheme="minorHAnsi" w:hAnsiTheme="minorHAnsi" w:cstheme="minorHAnsi"/>
          <w:sz w:val="20"/>
          <w:szCs w:val="20"/>
        </w:rPr>
        <w:t xml:space="preserve">, sob a coordenação </w:t>
      </w:r>
      <w:r w:rsidR="00063C7D" w:rsidRPr="002C5AB6">
        <w:rPr>
          <w:rFonts w:asciiTheme="minorHAnsi" w:hAnsiTheme="minorHAnsi" w:cstheme="minorHAnsi"/>
          <w:sz w:val="20"/>
          <w:szCs w:val="20"/>
        </w:rPr>
        <w:t xml:space="preserve">da </w:t>
      </w:r>
      <w:r w:rsidR="00063C7D" w:rsidRPr="002C5AB6">
        <w:rPr>
          <w:rFonts w:asciiTheme="minorHAnsi" w:hAnsiTheme="minorHAnsi" w:cstheme="minorHAnsi"/>
          <w:b/>
          <w:bCs/>
          <w:sz w:val="20"/>
          <w:szCs w:val="20"/>
        </w:rPr>
        <w:t>RB INVESTIMENTOS DISTRIBUIDORA DE TÍTULOS E VALORES MOBILIÁRIOS</w:t>
      </w:r>
      <w:r w:rsidR="00A2186E">
        <w:rPr>
          <w:rFonts w:asciiTheme="minorHAnsi" w:hAnsiTheme="minorHAnsi" w:cstheme="minorHAnsi"/>
          <w:b/>
          <w:bCs/>
          <w:sz w:val="20"/>
          <w:szCs w:val="20"/>
        </w:rPr>
        <w:t> </w:t>
      </w:r>
      <w:r w:rsidR="00063C7D" w:rsidRPr="002C5AB6">
        <w:rPr>
          <w:rFonts w:asciiTheme="minorHAnsi" w:hAnsiTheme="minorHAnsi" w:cstheme="minorHAnsi"/>
          <w:b/>
          <w:bCs/>
          <w:sz w:val="20"/>
          <w:szCs w:val="20"/>
        </w:rPr>
        <w:t>LTDA.</w:t>
      </w:r>
      <w:r w:rsidR="00063C7D" w:rsidRPr="002C5AB6">
        <w:rPr>
          <w:rFonts w:asciiTheme="minorHAnsi" w:hAnsiTheme="minorHAnsi" w:cstheme="minorHAnsi"/>
          <w:sz w:val="20"/>
          <w:szCs w:val="20"/>
        </w:rPr>
        <w:t>, instituição financeira integrante do sistema de distribuição de valores mobiliários, com sede na cidade de São Paulo, Estado de São Paulo, na Rua do Rocio, nº 350, 14º andar, parte, Vila Olímpia, CEP 04552-000, inscrita no CNPJ sob o nº 89.960.090/0001-76 (“</w:t>
      </w:r>
      <w:r w:rsidR="00063C7D" w:rsidRPr="002C5AB6">
        <w:rPr>
          <w:rFonts w:asciiTheme="minorHAnsi" w:hAnsiTheme="minorHAnsi" w:cstheme="minorHAnsi"/>
          <w:sz w:val="20"/>
          <w:szCs w:val="20"/>
          <w:u w:val="single"/>
        </w:rPr>
        <w:t>RB</w:t>
      </w:r>
      <w:r w:rsidR="00A7021F" w:rsidRPr="002C5AB6">
        <w:rPr>
          <w:rFonts w:asciiTheme="minorHAnsi" w:hAnsiTheme="minorHAnsi" w:cstheme="minorHAnsi"/>
          <w:sz w:val="20"/>
          <w:szCs w:val="20"/>
          <w:u w:val="single"/>
        </w:rPr>
        <w:t>I</w:t>
      </w:r>
      <w:r w:rsidR="00063C7D" w:rsidRPr="002C5AB6">
        <w:rPr>
          <w:rFonts w:asciiTheme="minorHAnsi" w:hAnsiTheme="minorHAnsi" w:cstheme="minorHAnsi"/>
          <w:sz w:val="20"/>
          <w:szCs w:val="20"/>
        </w:rPr>
        <w:t>” ou “</w:t>
      </w:r>
      <w:r w:rsidR="00063C7D" w:rsidRPr="002C5AB6">
        <w:rPr>
          <w:rFonts w:asciiTheme="minorHAnsi" w:hAnsiTheme="minorHAnsi" w:cstheme="minorHAnsi"/>
          <w:sz w:val="20"/>
          <w:szCs w:val="20"/>
          <w:u w:val="single"/>
        </w:rPr>
        <w:t>Coordenador Líder</w:t>
      </w:r>
      <w:r w:rsidR="00063C7D" w:rsidRPr="002C5AB6">
        <w:rPr>
          <w:rFonts w:asciiTheme="minorHAnsi" w:hAnsiTheme="minorHAnsi" w:cstheme="minorHAnsi"/>
          <w:sz w:val="20"/>
          <w:szCs w:val="20"/>
        </w:rPr>
        <w:t>”)</w:t>
      </w:r>
      <w:r w:rsidR="00415508">
        <w:rPr>
          <w:rFonts w:asciiTheme="minorHAnsi" w:hAnsiTheme="minorHAnsi" w:cstheme="minorHAnsi"/>
          <w:sz w:val="20"/>
          <w:szCs w:val="20"/>
        </w:rPr>
        <w:t>.</w:t>
      </w:r>
      <w:r w:rsidR="00495077" w:rsidRPr="002C5AB6">
        <w:rPr>
          <w:rFonts w:asciiTheme="minorHAnsi" w:eastAsia="Calibri" w:hAnsiTheme="minorHAnsi" w:cstheme="minorHAnsi"/>
          <w:color w:val="000000"/>
          <w:sz w:val="20"/>
          <w:szCs w:val="20"/>
          <w:lang w:val="pt-PT"/>
        </w:rPr>
        <w:t xml:space="preserve"> </w:t>
      </w:r>
      <w:r w:rsidR="00495077" w:rsidRPr="002C5AB6">
        <w:rPr>
          <w:rFonts w:asciiTheme="minorHAnsi" w:hAnsiTheme="minorHAnsi" w:cstheme="minorHAnsi"/>
          <w:sz w:val="20"/>
          <w:szCs w:val="20"/>
          <w:lang w:val="pt-PT"/>
        </w:rPr>
        <w:t xml:space="preserve">O processo de distribuição das Cotas conta, ainda, com a adesão de outras instituições financeiras autorizadas a operar no mercado de capitais, credenciadas junto à B3, convidadas </w:t>
      </w:r>
      <w:r w:rsidR="003D1FA3" w:rsidRPr="002C5AB6">
        <w:rPr>
          <w:rFonts w:asciiTheme="minorHAnsi" w:hAnsiTheme="minorHAnsi" w:cstheme="minorHAnsi"/>
          <w:sz w:val="20"/>
          <w:szCs w:val="20"/>
          <w:lang w:val="pt-PT"/>
        </w:rPr>
        <w:t xml:space="preserve">pelo </w:t>
      </w:r>
      <w:r w:rsidR="00415508" w:rsidRPr="002C5AB6">
        <w:rPr>
          <w:rFonts w:asciiTheme="minorHAnsi" w:hAnsiTheme="minorHAnsi" w:cstheme="minorHAnsi"/>
          <w:sz w:val="20"/>
          <w:szCs w:val="20"/>
          <w:lang w:val="pt-PT"/>
        </w:rPr>
        <w:t>Coordenador</w:t>
      </w:r>
      <w:r w:rsidR="00415508">
        <w:rPr>
          <w:rFonts w:asciiTheme="minorHAnsi" w:hAnsiTheme="minorHAnsi" w:cstheme="minorHAnsi"/>
          <w:sz w:val="20"/>
          <w:szCs w:val="20"/>
          <w:lang w:val="pt-PT"/>
        </w:rPr>
        <w:t xml:space="preserve"> Líder</w:t>
      </w:r>
      <w:r w:rsidR="00415508" w:rsidRPr="002C5AB6">
        <w:rPr>
          <w:rFonts w:asciiTheme="minorHAnsi" w:hAnsiTheme="minorHAnsi" w:cstheme="minorHAnsi"/>
          <w:sz w:val="20"/>
          <w:szCs w:val="20"/>
          <w:lang w:val="pt-PT"/>
        </w:rPr>
        <w:t xml:space="preserve"> </w:t>
      </w:r>
      <w:r w:rsidR="00495077" w:rsidRPr="002C5AB6">
        <w:rPr>
          <w:rFonts w:asciiTheme="minorHAnsi" w:hAnsiTheme="minorHAnsi" w:cstheme="minorHAnsi"/>
          <w:sz w:val="20"/>
          <w:szCs w:val="20"/>
          <w:lang w:val="pt-PT"/>
        </w:rPr>
        <w:t xml:space="preserve">a participar da Oferta </w:t>
      </w:r>
      <w:r w:rsidR="00F81786" w:rsidRPr="002C5AB6">
        <w:rPr>
          <w:rFonts w:asciiTheme="minorHAnsi" w:hAnsiTheme="minorHAnsi" w:cstheme="minorHAnsi"/>
          <w:sz w:val="20"/>
          <w:szCs w:val="20"/>
          <w:lang w:val="pt-PT"/>
        </w:rPr>
        <w:t xml:space="preserve">exclusivamente para efetuar esforços de colocação das Cotas junto aos Investidores </w:t>
      </w:r>
      <w:r w:rsidR="00495077" w:rsidRPr="002C5AB6">
        <w:rPr>
          <w:rFonts w:asciiTheme="minorHAnsi" w:hAnsiTheme="minorHAnsi" w:cstheme="minorHAnsi"/>
          <w:sz w:val="20"/>
          <w:szCs w:val="20"/>
          <w:lang w:val="pt-PT"/>
        </w:rPr>
        <w:t>(</w:t>
      </w:r>
      <w:r w:rsidR="00B50FD6" w:rsidRPr="002C5AB6">
        <w:rPr>
          <w:rFonts w:asciiTheme="minorHAnsi" w:hAnsiTheme="minorHAnsi" w:cstheme="minorHAnsi"/>
          <w:bCs/>
          <w:sz w:val="20"/>
          <w:szCs w:val="20"/>
          <w:lang w:val="pt-PT"/>
        </w:rPr>
        <w:t>“</w:t>
      </w:r>
      <w:r w:rsidR="00495077" w:rsidRPr="002C5AB6">
        <w:rPr>
          <w:rFonts w:asciiTheme="minorHAnsi" w:hAnsiTheme="minorHAnsi" w:cstheme="minorHAnsi"/>
          <w:bCs/>
          <w:sz w:val="20"/>
          <w:szCs w:val="20"/>
          <w:u w:val="single"/>
          <w:lang w:val="pt-PT"/>
        </w:rPr>
        <w:t>Participantes Especiais</w:t>
      </w:r>
      <w:r w:rsidR="00B50FD6" w:rsidRPr="002C5AB6">
        <w:rPr>
          <w:rFonts w:asciiTheme="minorHAnsi" w:hAnsiTheme="minorHAnsi" w:cstheme="minorHAnsi"/>
          <w:bCs/>
          <w:sz w:val="20"/>
          <w:szCs w:val="20"/>
          <w:lang w:val="pt-PT"/>
        </w:rPr>
        <w:t>”</w:t>
      </w:r>
      <w:r w:rsidR="009F5DFF" w:rsidRPr="002C5AB6">
        <w:rPr>
          <w:rFonts w:asciiTheme="minorHAnsi" w:hAnsiTheme="minorHAnsi" w:cstheme="minorHAnsi"/>
          <w:sz w:val="20"/>
          <w:szCs w:val="20"/>
          <w:lang w:val="pt-PT"/>
        </w:rPr>
        <w:t xml:space="preserve"> </w:t>
      </w:r>
      <w:r w:rsidR="00495077" w:rsidRPr="002C5AB6">
        <w:rPr>
          <w:rFonts w:asciiTheme="minorHAnsi" w:hAnsiTheme="minorHAnsi" w:cstheme="minorHAnsi"/>
          <w:sz w:val="20"/>
          <w:szCs w:val="20"/>
          <w:lang w:val="pt-PT"/>
        </w:rPr>
        <w:t>e, em conjunto com o Coordenador</w:t>
      </w:r>
      <w:r w:rsidR="00415508">
        <w:rPr>
          <w:rFonts w:asciiTheme="minorHAnsi" w:hAnsiTheme="minorHAnsi" w:cstheme="minorHAnsi"/>
          <w:sz w:val="20"/>
          <w:szCs w:val="20"/>
          <w:lang w:val="pt-PT"/>
        </w:rPr>
        <w:t xml:space="preserve"> Líder</w:t>
      </w:r>
      <w:r w:rsidR="00495077" w:rsidRPr="002C5AB6">
        <w:rPr>
          <w:rFonts w:asciiTheme="minorHAnsi" w:hAnsiTheme="minorHAnsi" w:cstheme="minorHAnsi"/>
          <w:sz w:val="20"/>
          <w:szCs w:val="20"/>
          <w:lang w:val="pt-PT"/>
        </w:rPr>
        <w:t xml:space="preserve">, as </w:t>
      </w:r>
      <w:r w:rsidR="00B50FD6" w:rsidRPr="002C5AB6">
        <w:rPr>
          <w:rFonts w:asciiTheme="minorHAnsi" w:hAnsiTheme="minorHAnsi" w:cstheme="minorHAnsi"/>
          <w:bCs/>
          <w:sz w:val="20"/>
          <w:szCs w:val="20"/>
          <w:lang w:val="pt-PT"/>
        </w:rPr>
        <w:t>“</w:t>
      </w:r>
      <w:r w:rsidR="00495077" w:rsidRPr="002C5AB6">
        <w:rPr>
          <w:rFonts w:asciiTheme="minorHAnsi" w:hAnsiTheme="minorHAnsi" w:cstheme="minorHAnsi"/>
          <w:bCs/>
          <w:sz w:val="20"/>
          <w:szCs w:val="20"/>
          <w:u w:val="single"/>
          <w:lang w:val="pt-PT"/>
        </w:rPr>
        <w:t>Instituições Participantes da Oferta</w:t>
      </w:r>
      <w:r w:rsidR="00B50FD6" w:rsidRPr="002C5AB6">
        <w:rPr>
          <w:rFonts w:asciiTheme="minorHAnsi" w:hAnsiTheme="minorHAnsi" w:cstheme="minorHAnsi"/>
          <w:bCs/>
          <w:sz w:val="20"/>
          <w:szCs w:val="20"/>
          <w:lang w:val="pt-PT"/>
        </w:rPr>
        <w:t>”</w:t>
      </w:r>
      <w:r w:rsidR="00495077" w:rsidRPr="002C5AB6">
        <w:rPr>
          <w:rFonts w:asciiTheme="minorHAnsi" w:hAnsiTheme="minorHAnsi" w:cstheme="minorHAnsi"/>
          <w:sz w:val="20"/>
          <w:szCs w:val="20"/>
          <w:lang w:val="pt-PT"/>
        </w:rPr>
        <w:t xml:space="preserve">). Os Participantes Especiais </w:t>
      </w:r>
      <w:r w:rsidR="00446030" w:rsidRPr="002C5AB6">
        <w:rPr>
          <w:rFonts w:asciiTheme="minorHAnsi" w:hAnsiTheme="minorHAnsi" w:cstheme="minorHAnsi"/>
          <w:sz w:val="20"/>
          <w:szCs w:val="20"/>
          <w:lang w:val="pt-PT"/>
        </w:rPr>
        <w:t xml:space="preserve">estão </w:t>
      </w:r>
      <w:r w:rsidR="00495077" w:rsidRPr="002C5AB6">
        <w:rPr>
          <w:rFonts w:asciiTheme="minorHAnsi" w:hAnsiTheme="minorHAnsi" w:cstheme="minorHAnsi"/>
          <w:sz w:val="20"/>
          <w:szCs w:val="20"/>
          <w:lang w:val="pt-PT"/>
        </w:rPr>
        <w:t xml:space="preserve">sujeitos às mesmas obrigações e responsabilidades do </w:t>
      </w:r>
      <w:r w:rsidR="00415508" w:rsidRPr="002C5AB6">
        <w:rPr>
          <w:rFonts w:asciiTheme="minorHAnsi" w:hAnsiTheme="minorHAnsi" w:cstheme="minorHAnsi"/>
          <w:sz w:val="20"/>
          <w:szCs w:val="20"/>
          <w:lang w:val="pt-PT"/>
        </w:rPr>
        <w:t>Coordenador</w:t>
      </w:r>
      <w:r w:rsidR="00415508">
        <w:rPr>
          <w:rFonts w:asciiTheme="minorHAnsi" w:hAnsiTheme="minorHAnsi" w:cstheme="minorHAnsi"/>
          <w:sz w:val="20"/>
          <w:szCs w:val="20"/>
          <w:lang w:val="pt-PT"/>
        </w:rPr>
        <w:t xml:space="preserve"> Líder</w:t>
      </w:r>
      <w:r w:rsidR="00495077" w:rsidRPr="002C5AB6">
        <w:rPr>
          <w:rFonts w:asciiTheme="minorHAnsi" w:hAnsiTheme="minorHAnsi" w:cstheme="minorHAnsi"/>
          <w:sz w:val="20"/>
          <w:szCs w:val="20"/>
          <w:lang w:val="pt-PT"/>
        </w:rPr>
        <w:t xml:space="preserve">, inclusive no que se refere às disposições da legislação e regulamentação em vigor. </w:t>
      </w:r>
      <w:r w:rsidR="003D1FA3" w:rsidRPr="002C5AB6">
        <w:rPr>
          <w:rFonts w:asciiTheme="minorHAnsi" w:hAnsiTheme="minorHAnsi" w:cstheme="minorHAnsi"/>
          <w:sz w:val="20"/>
          <w:szCs w:val="20"/>
          <w:lang w:val="pt-PT"/>
        </w:rPr>
        <w:t>O Coordenador Líder</w:t>
      </w:r>
      <w:r w:rsidR="00495077" w:rsidRPr="002C5AB6">
        <w:rPr>
          <w:rFonts w:asciiTheme="minorHAnsi" w:hAnsiTheme="minorHAnsi" w:cstheme="minorHAnsi"/>
          <w:sz w:val="20"/>
          <w:szCs w:val="20"/>
          <w:lang w:val="pt-PT"/>
        </w:rPr>
        <w:t xml:space="preserve"> </w:t>
      </w:r>
      <w:r w:rsidR="00446030" w:rsidRPr="002C5AB6">
        <w:rPr>
          <w:rFonts w:asciiTheme="minorHAnsi" w:hAnsiTheme="minorHAnsi" w:cstheme="minorHAnsi"/>
          <w:sz w:val="20"/>
          <w:szCs w:val="20"/>
          <w:lang w:val="pt-PT"/>
        </w:rPr>
        <w:t xml:space="preserve">é </w:t>
      </w:r>
      <w:r w:rsidR="00495077" w:rsidRPr="002C5AB6">
        <w:rPr>
          <w:rFonts w:asciiTheme="minorHAnsi" w:hAnsiTheme="minorHAnsi" w:cstheme="minorHAnsi"/>
          <w:sz w:val="20"/>
          <w:szCs w:val="20"/>
          <w:lang w:val="pt-PT"/>
        </w:rPr>
        <w:t>a instituição intermediária líder responsável pela Oferta</w:t>
      </w:r>
      <w:r w:rsidR="00763976" w:rsidRPr="002C5AB6">
        <w:rPr>
          <w:rFonts w:asciiTheme="minorHAnsi" w:hAnsiTheme="minorHAnsi" w:cstheme="minorHAnsi"/>
          <w:sz w:val="20"/>
          <w:szCs w:val="20"/>
          <w:lang w:val="pt-PT"/>
        </w:rPr>
        <w:t xml:space="preserve">, que ocorrerá sob o rito </w:t>
      </w:r>
      <w:r w:rsidR="00CE5066">
        <w:rPr>
          <w:rFonts w:asciiTheme="minorHAnsi" w:hAnsiTheme="minorHAnsi" w:cstheme="minorHAnsi"/>
          <w:sz w:val="20"/>
          <w:szCs w:val="20"/>
          <w:lang w:val="pt-PT"/>
        </w:rPr>
        <w:t>automático</w:t>
      </w:r>
      <w:r w:rsidR="00CE5066" w:rsidRPr="002C5AB6">
        <w:rPr>
          <w:rFonts w:asciiTheme="minorHAnsi" w:hAnsiTheme="minorHAnsi" w:cstheme="minorHAnsi"/>
          <w:sz w:val="20"/>
          <w:szCs w:val="20"/>
          <w:lang w:val="pt-PT"/>
        </w:rPr>
        <w:t xml:space="preserve"> </w:t>
      </w:r>
      <w:r w:rsidR="00763976" w:rsidRPr="002C5AB6">
        <w:rPr>
          <w:rFonts w:asciiTheme="minorHAnsi" w:hAnsiTheme="minorHAnsi" w:cstheme="minorHAnsi"/>
          <w:sz w:val="20"/>
          <w:szCs w:val="20"/>
          <w:lang w:val="pt-PT"/>
        </w:rPr>
        <w:t xml:space="preserve">de distribuição, nos termos da </w:t>
      </w:r>
      <w:r w:rsidR="00D338A7" w:rsidRPr="00D338A7">
        <w:rPr>
          <w:rFonts w:asciiTheme="minorHAnsi" w:hAnsiTheme="minorHAnsi" w:cstheme="minorHAnsi"/>
          <w:sz w:val="20"/>
          <w:szCs w:val="20"/>
          <w:lang w:val="pt-PT"/>
        </w:rPr>
        <w:t>Resolução CVM nº 160, de 13 de julho de 2022, conforme alterada (“</w:t>
      </w:r>
      <w:r w:rsidR="00D338A7" w:rsidRPr="009A3652">
        <w:rPr>
          <w:rFonts w:asciiTheme="minorHAnsi" w:hAnsiTheme="minorHAnsi" w:cstheme="minorHAnsi"/>
          <w:sz w:val="20"/>
          <w:szCs w:val="20"/>
          <w:u w:val="single"/>
          <w:lang w:val="pt-PT"/>
        </w:rPr>
        <w:t>Resolução CVM 160</w:t>
      </w:r>
      <w:r w:rsidR="00D338A7" w:rsidRPr="00D338A7">
        <w:rPr>
          <w:rFonts w:asciiTheme="minorHAnsi" w:hAnsiTheme="minorHAnsi" w:cstheme="minorHAnsi"/>
          <w:sz w:val="20"/>
          <w:szCs w:val="20"/>
          <w:lang w:val="pt-PT"/>
        </w:rPr>
        <w:t>”)</w:t>
      </w:r>
      <w:r w:rsidR="00495077" w:rsidRPr="002C5AB6">
        <w:rPr>
          <w:rFonts w:asciiTheme="minorHAnsi" w:hAnsiTheme="minorHAnsi" w:cstheme="minorHAnsi"/>
          <w:sz w:val="20"/>
          <w:szCs w:val="20"/>
          <w:lang w:val="pt-PT"/>
        </w:rPr>
        <w:t>.</w:t>
      </w:r>
    </w:p>
    <w:p w14:paraId="4FDDB61F" w14:textId="77777777" w:rsidR="003E098A" w:rsidRPr="002C5AB6" w:rsidRDefault="003E098A" w:rsidP="005B0CE6">
      <w:pPr>
        <w:spacing w:after="0" w:line="320" w:lineRule="exact"/>
        <w:rPr>
          <w:rFonts w:asciiTheme="minorHAnsi" w:hAnsiTheme="minorHAnsi" w:cstheme="minorHAnsi"/>
          <w:sz w:val="20"/>
          <w:szCs w:val="20"/>
          <w:lang w:val="pt-PT"/>
        </w:rPr>
      </w:pPr>
    </w:p>
    <w:p w14:paraId="07A0959D" w14:textId="6F84F41B" w:rsidR="003D1FA3" w:rsidRPr="002C5AB6" w:rsidRDefault="003D1FA3" w:rsidP="005B0CE6">
      <w:pPr>
        <w:spacing w:after="0" w:line="320" w:lineRule="exact"/>
        <w:rPr>
          <w:rFonts w:asciiTheme="minorHAnsi" w:hAnsiTheme="minorHAnsi" w:cstheme="minorHAnsi"/>
          <w:sz w:val="20"/>
          <w:szCs w:val="20"/>
        </w:rPr>
      </w:pPr>
      <w:r w:rsidRPr="002C5AB6">
        <w:rPr>
          <w:rFonts w:asciiTheme="minorHAnsi" w:hAnsiTheme="minorHAnsi" w:cstheme="minorHAnsi"/>
          <w:sz w:val="20"/>
          <w:szCs w:val="20"/>
        </w:rPr>
        <w:t>As Cotas serão (i) distribuídas no mercado primário no Sistema de Distribuição Primária de Ativos</w:t>
      </w:r>
      <w:r w:rsidR="00346172" w:rsidRPr="002C5AB6">
        <w:rPr>
          <w:rFonts w:asciiTheme="minorHAnsi" w:hAnsiTheme="minorHAnsi" w:cstheme="minorHAnsi"/>
          <w:sz w:val="20"/>
          <w:szCs w:val="20"/>
        </w:rPr>
        <w:t xml:space="preserve"> (“</w:t>
      </w:r>
      <w:r w:rsidR="00346172" w:rsidRPr="002C5AB6">
        <w:rPr>
          <w:rFonts w:asciiTheme="minorHAnsi" w:hAnsiTheme="minorHAnsi" w:cstheme="minorHAnsi"/>
          <w:sz w:val="20"/>
          <w:szCs w:val="20"/>
          <w:u w:val="single"/>
        </w:rPr>
        <w:t>DDA</w:t>
      </w:r>
      <w:r w:rsidR="00346172" w:rsidRPr="002C5AB6">
        <w:rPr>
          <w:rFonts w:asciiTheme="minorHAnsi" w:hAnsiTheme="minorHAnsi" w:cstheme="minorHAnsi"/>
          <w:sz w:val="20"/>
          <w:szCs w:val="20"/>
        </w:rPr>
        <w:t>”)</w:t>
      </w:r>
      <w:r w:rsidRPr="002C5AB6">
        <w:rPr>
          <w:rFonts w:asciiTheme="minorHAnsi" w:hAnsiTheme="minorHAnsi" w:cstheme="minorHAnsi"/>
          <w:sz w:val="20"/>
          <w:szCs w:val="20"/>
        </w:rPr>
        <w:t>; e (ii) negociadas</w:t>
      </w:r>
      <w:r w:rsidR="00C76B9F" w:rsidRPr="002C5AB6">
        <w:rPr>
          <w:rFonts w:asciiTheme="minorHAnsi" w:hAnsiTheme="minorHAnsi" w:cstheme="minorHAnsi"/>
          <w:sz w:val="20"/>
          <w:szCs w:val="20"/>
        </w:rPr>
        <w:t>, no mercado secundário, exclusivamente</w:t>
      </w:r>
      <w:r w:rsidRPr="002C5AB6">
        <w:rPr>
          <w:rFonts w:asciiTheme="minorHAnsi" w:hAnsiTheme="minorHAnsi" w:cstheme="minorHAnsi"/>
          <w:sz w:val="20"/>
          <w:szCs w:val="20"/>
        </w:rPr>
        <w:t xml:space="preserve"> no mercado de bolsa</w:t>
      </w:r>
      <w:r w:rsidR="00C76B9F" w:rsidRPr="002C5AB6">
        <w:rPr>
          <w:rFonts w:asciiTheme="minorHAnsi" w:hAnsiTheme="minorHAnsi" w:cstheme="minorHAnsi"/>
          <w:sz w:val="20"/>
          <w:szCs w:val="20"/>
        </w:rPr>
        <w:t>,</w:t>
      </w:r>
      <w:r w:rsidRPr="002C5AB6">
        <w:rPr>
          <w:rFonts w:asciiTheme="minorHAnsi" w:hAnsiTheme="minorHAnsi" w:cstheme="minorHAnsi"/>
          <w:sz w:val="20"/>
          <w:szCs w:val="20"/>
        </w:rPr>
        <w:t xml:space="preserve"> </w:t>
      </w:r>
      <w:r w:rsidR="00D338A7">
        <w:rPr>
          <w:rFonts w:asciiTheme="minorHAnsi" w:hAnsiTheme="minorHAnsi" w:cstheme="minorHAnsi"/>
          <w:sz w:val="20"/>
          <w:szCs w:val="20"/>
        </w:rPr>
        <w:t xml:space="preserve">ambos </w:t>
      </w:r>
      <w:r w:rsidRPr="002C5AB6">
        <w:rPr>
          <w:rFonts w:asciiTheme="minorHAnsi" w:hAnsiTheme="minorHAnsi" w:cstheme="minorHAnsi"/>
          <w:sz w:val="20"/>
          <w:szCs w:val="20"/>
        </w:rPr>
        <w:t>administrado</w:t>
      </w:r>
      <w:r w:rsidR="00D338A7">
        <w:rPr>
          <w:rFonts w:asciiTheme="minorHAnsi" w:hAnsiTheme="minorHAnsi" w:cstheme="minorHAnsi"/>
          <w:sz w:val="20"/>
          <w:szCs w:val="20"/>
        </w:rPr>
        <w:t>s</w:t>
      </w:r>
      <w:r w:rsidRPr="002C5AB6">
        <w:rPr>
          <w:rFonts w:asciiTheme="minorHAnsi" w:hAnsiTheme="minorHAnsi" w:cstheme="minorHAnsi"/>
          <w:sz w:val="20"/>
          <w:szCs w:val="20"/>
        </w:rPr>
        <w:t xml:space="preserve"> </w:t>
      </w:r>
      <w:r w:rsidR="00C76B9F" w:rsidRPr="002C5AB6">
        <w:rPr>
          <w:rFonts w:asciiTheme="minorHAnsi" w:hAnsiTheme="minorHAnsi" w:cstheme="minorHAnsi"/>
          <w:sz w:val="20"/>
          <w:szCs w:val="20"/>
        </w:rPr>
        <w:t>e operacionalizado</w:t>
      </w:r>
      <w:r w:rsidR="00D338A7">
        <w:rPr>
          <w:rFonts w:asciiTheme="minorHAnsi" w:hAnsiTheme="minorHAnsi" w:cstheme="minorHAnsi"/>
          <w:sz w:val="20"/>
          <w:szCs w:val="20"/>
        </w:rPr>
        <w:t>s</w:t>
      </w:r>
      <w:r w:rsidR="00C76B9F" w:rsidRPr="002C5AB6">
        <w:rPr>
          <w:rFonts w:asciiTheme="minorHAnsi" w:hAnsiTheme="minorHAnsi" w:cstheme="minorHAnsi"/>
          <w:sz w:val="20"/>
          <w:szCs w:val="20"/>
        </w:rPr>
        <w:t xml:space="preserve"> </w:t>
      </w:r>
      <w:r w:rsidRPr="002C5AB6">
        <w:rPr>
          <w:rFonts w:asciiTheme="minorHAnsi" w:hAnsiTheme="minorHAnsi" w:cstheme="minorHAnsi"/>
          <w:sz w:val="20"/>
          <w:szCs w:val="20"/>
        </w:rPr>
        <w:t>pela B3. Não serão realizados esforços de colocação das Cotas em qualquer outro país que não o Brasil.</w:t>
      </w:r>
    </w:p>
    <w:p w14:paraId="36984D0D" w14:textId="77777777" w:rsidR="003E098A" w:rsidRPr="002C5AB6" w:rsidRDefault="003E098A" w:rsidP="005B0CE6">
      <w:pPr>
        <w:spacing w:after="0" w:line="320" w:lineRule="exact"/>
        <w:rPr>
          <w:rFonts w:asciiTheme="minorHAnsi" w:hAnsiTheme="minorHAnsi" w:cstheme="minorHAnsi"/>
          <w:sz w:val="20"/>
          <w:szCs w:val="20"/>
        </w:rPr>
      </w:pPr>
    </w:p>
    <w:p w14:paraId="0315E607" w14:textId="79CBEBDA" w:rsidR="006960FE" w:rsidRDefault="006960FE" w:rsidP="00E10881">
      <w:pPr>
        <w:spacing w:after="0" w:line="320" w:lineRule="exact"/>
        <w:rPr>
          <w:rFonts w:asciiTheme="minorHAnsi" w:hAnsiTheme="minorHAnsi" w:cstheme="minorHAnsi"/>
          <w:sz w:val="20"/>
          <w:szCs w:val="20"/>
        </w:rPr>
      </w:pPr>
      <w:r w:rsidRPr="002C5AB6">
        <w:rPr>
          <w:rFonts w:asciiTheme="minorHAnsi" w:hAnsiTheme="minorHAnsi" w:cstheme="minorHAnsi"/>
          <w:sz w:val="20"/>
          <w:szCs w:val="20"/>
        </w:rPr>
        <w:t xml:space="preserve">A Oferta é </w:t>
      </w:r>
      <w:r w:rsidRPr="00A2186E">
        <w:rPr>
          <w:rFonts w:asciiTheme="minorHAnsi" w:hAnsiTheme="minorHAnsi" w:cstheme="minorHAnsi"/>
          <w:sz w:val="20"/>
          <w:szCs w:val="20"/>
        </w:rPr>
        <w:t xml:space="preserve">composta por, inicialmente, </w:t>
      </w:r>
      <w:r w:rsidR="00561048" w:rsidRPr="00A2186E">
        <w:rPr>
          <w:rFonts w:asciiTheme="minorHAnsi" w:hAnsiTheme="minorHAnsi" w:cstheme="minorHAnsi"/>
          <w:sz w:val="20"/>
          <w:szCs w:val="20"/>
        </w:rPr>
        <w:t xml:space="preserve">R$ </w:t>
      </w:r>
      <w:r w:rsidR="00CE5066" w:rsidRPr="00A2186E">
        <w:rPr>
          <w:rFonts w:asciiTheme="minorHAnsi" w:hAnsiTheme="minorHAnsi" w:cstheme="minorHAnsi"/>
          <w:sz w:val="20"/>
          <w:szCs w:val="20"/>
        </w:rPr>
        <w:t>15</w:t>
      </w:r>
      <w:r w:rsidR="00AF0D30" w:rsidRPr="00A2186E">
        <w:rPr>
          <w:rFonts w:asciiTheme="minorHAnsi" w:hAnsiTheme="minorHAnsi" w:cstheme="minorHAnsi"/>
          <w:sz w:val="20"/>
          <w:szCs w:val="20"/>
        </w:rPr>
        <w:t>0</w:t>
      </w:r>
      <w:r w:rsidR="001C7F64" w:rsidRPr="00A2186E">
        <w:rPr>
          <w:rFonts w:asciiTheme="minorHAnsi" w:hAnsiTheme="minorHAnsi" w:cstheme="minorHAnsi"/>
          <w:sz w:val="20"/>
          <w:szCs w:val="20"/>
        </w:rPr>
        <w:t>.000.000,00</w:t>
      </w:r>
      <w:r w:rsidR="00561048" w:rsidRPr="00A2186E">
        <w:rPr>
          <w:rFonts w:asciiTheme="minorHAnsi" w:hAnsiTheme="minorHAnsi" w:cstheme="minorHAnsi"/>
          <w:sz w:val="20"/>
          <w:szCs w:val="20"/>
        </w:rPr>
        <w:t xml:space="preserve"> (</w:t>
      </w:r>
      <w:r w:rsidR="00AF0D30" w:rsidRPr="00A2186E">
        <w:rPr>
          <w:rFonts w:asciiTheme="minorHAnsi" w:hAnsiTheme="minorHAnsi" w:cstheme="minorHAnsi"/>
          <w:sz w:val="20"/>
          <w:szCs w:val="20"/>
        </w:rPr>
        <w:t>cento e cinquenta</w:t>
      </w:r>
      <w:r w:rsidR="00CE5066" w:rsidRPr="00A2186E">
        <w:rPr>
          <w:rFonts w:asciiTheme="minorHAnsi" w:hAnsiTheme="minorHAnsi" w:cstheme="minorHAnsi"/>
          <w:sz w:val="20"/>
          <w:szCs w:val="20"/>
        </w:rPr>
        <w:t xml:space="preserve"> </w:t>
      </w:r>
      <w:r w:rsidR="00561048" w:rsidRPr="00A2186E">
        <w:rPr>
          <w:rFonts w:asciiTheme="minorHAnsi" w:hAnsiTheme="minorHAnsi" w:cstheme="minorHAnsi"/>
          <w:sz w:val="20"/>
          <w:szCs w:val="20"/>
        </w:rPr>
        <w:t xml:space="preserve">milhões </w:t>
      </w:r>
      <w:r w:rsidR="001C7F64" w:rsidRPr="00A2186E">
        <w:rPr>
          <w:rFonts w:asciiTheme="minorHAnsi" w:hAnsiTheme="minorHAnsi" w:cstheme="minorHAnsi"/>
          <w:sz w:val="20"/>
          <w:szCs w:val="20"/>
        </w:rPr>
        <w:t>de</w:t>
      </w:r>
      <w:r w:rsidR="00561048" w:rsidRPr="00A2186E">
        <w:rPr>
          <w:rFonts w:asciiTheme="minorHAnsi" w:hAnsiTheme="minorHAnsi" w:cstheme="minorHAnsi"/>
          <w:sz w:val="20"/>
          <w:szCs w:val="20"/>
        </w:rPr>
        <w:t xml:space="preserve"> reais)</w:t>
      </w:r>
      <w:r w:rsidR="00433030" w:rsidRPr="00A2186E">
        <w:rPr>
          <w:rFonts w:asciiTheme="minorHAnsi" w:hAnsiTheme="minorHAnsi" w:cstheme="minorHAnsi"/>
          <w:sz w:val="20"/>
          <w:szCs w:val="20"/>
        </w:rPr>
        <w:t xml:space="preserve"> </w:t>
      </w:r>
      <w:r w:rsidRPr="00A2186E">
        <w:rPr>
          <w:rFonts w:asciiTheme="minorHAnsi" w:hAnsiTheme="minorHAnsi" w:cstheme="minorHAnsi"/>
          <w:sz w:val="20"/>
          <w:szCs w:val="20"/>
        </w:rPr>
        <w:t>considerando a subscrição e integralização da totalidade das Cotas (sem considerar as Cotas do Lote Adicional),</w:t>
      </w:r>
      <w:r w:rsidRPr="00A2186E">
        <w:rPr>
          <w:rFonts w:asciiTheme="minorHAnsi" w:hAnsiTheme="minorHAnsi" w:cstheme="minorHAnsi"/>
          <w:sz w:val="20"/>
          <w:szCs w:val="20"/>
          <w:lang w:val="pt-PT"/>
        </w:rPr>
        <w:t xml:space="preserve"> </w:t>
      </w:r>
      <w:r w:rsidRPr="00A2186E">
        <w:rPr>
          <w:rFonts w:asciiTheme="minorHAnsi" w:hAnsiTheme="minorHAnsi" w:cstheme="minorHAnsi"/>
          <w:sz w:val="20"/>
          <w:szCs w:val="20"/>
        </w:rPr>
        <w:t xml:space="preserve">correspondente a, inicialmente, </w:t>
      </w:r>
      <w:bookmarkStart w:id="9" w:name="_Hlk61428547"/>
      <w:r w:rsidR="00AF0D30" w:rsidRPr="00A2186E">
        <w:rPr>
          <w:rFonts w:asciiTheme="minorHAnsi" w:hAnsiTheme="minorHAnsi" w:cstheme="minorHAnsi"/>
          <w:sz w:val="20"/>
          <w:szCs w:val="20"/>
        </w:rPr>
        <w:t>1.50</w:t>
      </w:r>
      <w:r w:rsidR="00097C99" w:rsidRPr="00A2186E">
        <w:rPr>
          <w:rFonts w:asciiTheme="minorHAnsi" w:hAnsiTheme="minorHAnsi" w:cstheme="minorHAnsi"/>
          <w:sz w:val="20"/>
          <w:szCs w:val="20"/>
        </w:rPr>
        <w:t>0.000</w:t>
      </w:r>
      <w:r w:rsidR="00561048" w:rsidRPr="00A2186E">
        <w:rPr>
          <w:rFonts w:asciiTheme="minorHAnsi" w:hAnsiTheme="minorHAnsi" w:cstheme="minorHAnsi"/>
          <w:sz w:val="20"/>
          <w:szCs w:val="20"/>
        </w:rPr>
        <w:t xml:space="preserve"> (</w:t>
      </w:r>
      <w:r w:rsidR="00AF0D30" w:rsidRPr="00A2186E">
        <w:rPr>
          <w:rFonts w:asciiTheme="minorHAnsi" w:hAnsiTheme="minorHAnsi" w:cstheme="minorHAnsi"/>
          <w:sz w:val="20"/>
          <w:szCs w:val="20"/>
        </w:rPr>
        <w:t xml:space="preserve">um milhão e quinhentas </w:t>
      </w:r>
      <w:r w:rsidR="00CE5066" w:rsidRPr="00A2186E">
        <w:rPr>
          <w:rFonts w:asciiTheme="minorHAnsi" w:hAnsiTheme="minorHAnsi" w:cstheme="minorHAnsi"/>
          <w:sz w:val="20"/>
          <w:szCs w:val="20"/>
        </w:rPr>
        <w:t>mil</w:t>
      </w:r>
      <w:r w:rsidR="00561048" w:rsidRPr="00A2186E">
        <w:rPr>
          <w:rFonts w:asciiTheme="minorHAnsi" w:hAnsiTheme="minorHAnsi" w:cstheme="minorHAnsi"/>
          <w:sz w:val="20"/>
          <w:szCs w:val="20"/>
        </w:rPr>
        <w:t xml:space="preserve">) </w:t>
      </w:r>
      <w:r w:rsidR="00097C99" w:rsidRPr="00A2186E">
        <w:rPr>
          <w:rFonts w:asciiTheme="minorHAnsi" w:hAnsiTheme="minorHAnsi" w:cstheme="minorHAnsi"/>
          <w:sz w:val="20"/>
          <w:szCs w:val="20"/>
        </w:rPr>
        <w:t xml:space="preserve">de </w:t>
      </w:r>
      <w:r w:rsidRPr="00A2186E">
        <w:rPr>
          <w:rFonts w:asciiTheme="minorHAnsi" w:hAnsiTheme="minorHAnsi" w:cstheme="minorHAnsi"/>
          <w:sz w:val="20"/>
          <w:szCs w:val="20"/>
        </w:rPr>
        <w:t>Cotas</w:t>
      </w:r>
      <w:bookmarkEnd w:id="9"/>
      <w:r w:rsidRPr="00A2186E">
        <w:rPr>
          <w:rFonts w:asciiTheme="minorHAnsi" w:hAnsiTheme="minorHAnsi" w:cstheme="minorHAnsi"/>
          <w:sz w:val="20"/>
          <w:szCs w:val="20"/>
        </w:rPr>
        <w:t xml:space="preserve">, </w:t>
      </w:r>
      <w:r w:rsidRPr="00A2186E">
        <w:rPr>
          <w:rFonts w:asciiTheme="minorHAnsi" w:hAnsiTheme="minorHAnsi" w:cstheme="minorHAnsi"/>
          <w:sz w:val="20"/>
          <w:szCs w:val="20"/>
          <w:lang w:val="pt-PT"/>
        </w:rPr>
        <w:t xml:space="preserve">com preço unitário de emissão de </w:t>
      </w:r>
      <w:r w:rsidR="00561048" w:rsidRPr="00A2186E">
        <w:rPr>
          <w:rFonts w:asciiTheme="minorHAnsi" w:hAnsiTheme="minorHAnsi" w:cstheme="minorHAnsi"/>
          <w:sz w:val="20"/>
          <w:szCs w:val="20"/>
          <w:lang w:val="pt-PT"/>
        </w:rPr>
        <w:t xml:space="preserve">R$ </w:t>
      </w:r>
      <w:r w:rsidR="00097C99" w:rsidRPr="00A2186E">
        <w:rPr>
          <w:rFonts w:asciiTheme="minorHAnsi" w:hAnsiTheme="minorHAnsi" w:cstheme="minorHAnsi"/>
          <w:sz w:val="20"/>
          <w:szCs w:val="20"/>
          <w:lang w:val="pt-PT"/>
        </w:rPr>
        <w:t>100,00</w:t>
      </w:r>
      <w:r w:rsidR="00561048" w:rsidRPr="00A2186E">
        <w:rPr>
          <w:rFonts w:asciiTheme="minorHAnsi" w:hAnsiTheme="minorHAnsi" w:cstheme="minorHAnsi"/>
          <w:sz w:val="20"/>
          <w:szCs w:val="20"/>
          <w:lang w:val="pt-PT"/>
        </w:rPr>
        <w:t xml:space="preserve"> (</w:t>
      </w:r>
      <w:r w:rsidR="00097C99" w:rsidRPr="00A2186E">
        <w:rPr>
          <w:rFonts w:asciiTheme="minorHAnsi" w:hAnsiTheme="minorHAnsi" w:cstheme="minorHAnsi"/>
          <w:sz w:val="20"/>
          <w:szCs w:val="20"/>
          <w:lang w:val="pt-PT"/>
        </w:rPr>
        <w:t>cem</w:t>
      </w:r>
      <w:r w:rsidR="00097C99" w:rsidRPr="002C5AB6">
        <w:rPr>
          <w:rFonts w:asciiTheme="minorHAnsi" w:hAnsiTheme="minorHAnsi" w:cstheme="minorHAnsi"/>
          <w:sz w:val="20"/>
          <w:szCs w:val="20"/>
          <w:lang w:val="pt-PT"/>
        </w:rPr>
        <w:t xml:space="preserve"> reai</w:t>
      </w:r>
      <w:r w:rsidR="008527F6" w:rsidRPr="002C5AB6">
        <w:rPr>
          <w:rFonts w:asciiTheme="minorHAnsi" w:hAnsiTheme="minorHAnsi" w:cstheme="minorHAnsi"/>
          <w:sz w:val="20"/>
          <w:szCs w:val="20"/>
          <w:lang w:val="pt-PT"/>
        </w:rPr>
        <w:t>s</w:t>
      </w:r>
      <w:r w:rsidR="00561048" w:rsidRPr="002C5AB6">
        <w:rPr>
          <w:rFonts w:asciiTheme="minorHAnsi" w:hAnsiTheme="minorHAnsi" w:cstheme="minorHAnsi"/>
          <w:sz w:val="20"/>
          <w:szCs w:val="20"/>
          <w:lang w:val="pt-PT"/>
        </w:rPr>
        <w:t>)</w:t>
      </w:r>
      <w:r w:rsidRPr="002C5AB6">
        <w:rPr>
          <w:rFonts w:asciiTheme="minorHAnsi" w:hAnsiTheme="minorHAnsi" w:cstheme="minorHAnsi"/>
          <w:sz w:val="20"/>
          <w:szCs w:val="20"/>
          <w:lang w:val="pt-PT"/>
        </w:rPr>
        <w:t xml:space="preserve"> por Cota (“</w:t>
      </w:r>
      <w:r w:rsidRPr="002C5AB6">
        <w:rPr>
          <w:rFonts w:asciiTheme="minorHAnsi" w:hAnsiTheme="minorHAnsi" w:cstheme="minorHAnsi"/>
          <w:sz w:val="20"/>
          <w:szCs w:val="20"/>
          <w:u w:val="single"/>
        </w:rPr>
        <w:t>Preço de Emissão</w:t>
      </w:r>
      <w:r w:rsidRPr="002C5AB6">
        <w:rPr>
          <w:rFonts w:asciiTheme="minorHAnsi" w:hAnsiTheme="minorHAnsi" w:cstheme="minorHAnsi"/>
          <w:sz w:val="20"/>
          <w:szCs w:val="20"/>
        </w:rPr>
        <w:t>”</w:t>
      </w:r>
      <w:r w:rsidR="00433030" w:rsidRPr="002C5AB6">
        <w:rPr>
          <w:rFonts w:asciiTheme="minorHAnsi" w:hAnsiTheme="minorHAnsi" w:cstheme="minorHAnsi"/>
          <w:sz w:val="20"/>
          <w:szCs w:val="20"/>
        </w:rPr>
        <w:t xml:space="preserve"> e</w:t>
      </w:r>
      <w:r w:rsidR="00A3262A" w:rsidRPr="002C5AB6">
        <w:rPr>
          <w:rFonts w:asciiTheme="minorHAnsi" w:hAnsiTheme="minorHAnsi" w:cstheme="minorHAnsi"/>
          <w:sz w:val="20"/>
          <w:szCs w:val="20"/>
        </w:rPr>
        <w:t xml:space="preserve"> “</w:t>
      </w:r>
      <w:r w:rsidR="00A3262A" w:rsidRPr="002C5AB6">
        <w:rPr>
          <w:rFonts w:asciiTheme="minorHAnsi" w:hAnsiTheme="minorHAnsi" w:cstheme="minorHAnsi"/>
          <w:sz w:val="20"/>
          <w:szCs w:val="20"/>
          <w:u w:val="single"/>
        </w:rPr>
        <w:t>Montante Inicial da Oferta</w:t>
      </w:r>
      <w:r w:rsidR="00A3262A" w:rsidRPr="002C5AB6">
        <w:rPr>
          <w:rFonts w:asciiTheme="minorHAnsi" w:hAnsiTheme="minorHAnsi" w:cstheme="minorHAnsi"/>
          <w:sz w:val="20"/>
          <w:szCs w:val="20"/>
        </w:rPr>
        <w:t>”</w:t>
      </w:r>
      <w:r w:rsidR="00433030" w:rsidRPr="002C5AB6">
        <w:rPr>
          <w:rFonts w:asciiTheme="minorHAnsi" w:hAnsiTheme="minorHAnsi" w:cstheme="minorHAnsi"/>
          <w:sz w:val="20"/>
          <w:szCs w:val="20"/>
        </w:rPr>
        <w:t>, respectivamente</w:t>
      </w:r>
      <w:r w:rsidR="00A3262A" w:rsidRPr="002C5AB6">
        <w:rPr>
          <w:rFonts w:asciiTheme="minorHAnsi" w:hAnsiTheme="minorHAnsi" w:cstheme="minorHAnsi"/>
          <w:sz w:val="20"/>
          <w:szCs w:val="20"/>
        </w:rPr>
        <w:t>)</w:t>
      </w:r>
      <w:r w:rsidR="00A7021F" w:rsidRPr="002C5AB6">
        <w:rPr>
          <w:rFonts w:asciiTheme="minorHAnsi" w:hAnsiTheme="minorHAnsi" w:cstheme="minorHAnsi"/>
          <w:sz w:val="20"/>
          <w:szCs w:val="20"/>
        </w:rPr>
        <w:t xml:space="preserve">, </w:t>
      </w:r>
      <w:r w:rsidR="00561048" w:rsidRPr="002C5AB6">
        <w:rPr>
          <w:rFonts w:asciiTheme="minorHAnsi" w:hAnsiTheme="minorHAnsi" w:cstheme="minorHAnsi"/>
          <w:sz w:val="20"/>
          <w:szCs w:val="20"/>
        </w:rPr>
        <w:t xml:space="preserve">observado que tal valor não inclui a </w:t>
      </w:r>
      <w:r w:rsidR="00D338A7">
        <w:rPr>
          <w:rFonts w:asciiTheme="minorHAnsi" w:hAnsiTheme="minorHAnsi" w:cstheme="minorHAnsi"/>
          <w:sz w:val="20"/>
          <w:szCs w:val="20"/>
        </w:rPr>
        <w:t>t</w:t>
      </w:r>
      <w:r w:rsidR="00D338A7" w:rsidRPr="002C5AB6">
        <w:rPr>
          <w:rFonts w:asciiTheme="minorHAnsi" w:hAnsiTheme="minorHAnsi" w:cstheme="minorHAnsi"/>
          <w:sz w:val="20"/>
          <w:szCs w:val="20"/>
        </w:rPr>
        <w:t xml:space="preserve">axa </w:t>
      </w:r>
      <w:r w:rsidR="00561048" w:rsidRPr="002C5AB6">
        <w:rPr>
          <w:rFonts w:asciiTheme="minorHAnsi" w:hAnsiTheme="minorHAnsi" w:cstheme="minorHAnsi"/>
          <w:sz w:val="20"/>
          <w:szCs w:val="20"/>
        </w:rPr>
        <w:t xml:space="preserve">de </w:t>
      </w:r>
      <w:r w:rsidR="00D338A7">
        <w:rPr>
          <w:rFonts w:asciiTheme="minorHAnsi" w:hAnsiTheme="minorHAnsi" w:cstheme="minorHAnsi"/>
          <w:sz w:val="20"/>
          <w:szCs w:val="20"/>
        </w:rPr>
        <w:t>d</w:t>
      </w:r>
      <w:r w:rsidR="00D338A7" w:rsidRPr="002C5AB6">
        <w:rPr>
          <w:rFonts w:asciiTheme="minorHAnsi" w:hAnsiTheme="minorHAnsi" w:cstheme="minorHAnsi"/>
          <w:sz w:val="20"/>
          <w:szCs w:val="20"/>
        </w:rPr>
        <w:t xml:space="preserve">istribuição </w:t>
      </w:r>
      <w:r w:rsidR="00D338A7">
        <w:rPr>
          <w:rFonts w:asciiTheme="minorHAnsi" w:hAnsiTheme="minorHAnsi" w:cstheme="minorHAnsi"/>
          <w:sz w:val="20"/>
          <w:szCs w:val="20"/>
        </w:rPr>
        <w:t>p</w:t>
      </w:r>
      <w:r w:rsidR="00D338A7" w:rsidRPr="002C5AB6">
        <w:rPr>
          <w:rFonts w:asciiTheme="minorHAnsi" w:hAnsiTheme="minorHAnsi" w:cstheme="minorHAnsi"/>
          <w:sz w:val="20"/>
          <w:szCs w:val="20"/>
        </w:rPr>
        <w:t>rimária</w:t>
      </w:r>
      <w:r w:rsidR="00A7021F" w:rsidRPr="002C5AB6">
        <w:rPr>
          <w:rFonts w:asciiTheme="minorHAnsi" w:hAnsiTheme="minorHAnsi" w:cstheme="minorHAnsi"/>
          <w:sz w:val="20"/>
          <w:szCs w:val="20"/>
        </w:rPr>
        <w:t>,</w:t>
      </w:r>
      <w:r w:rsidR="00C56621" w:rsidRPr="00C56621">
        <w:rPr>
          <w:rFonts w:asciiTheme="minorHAnsi" w:hAnsiTheme="minorHAnsi" w:cstheme="minorHAnsi"/>
          <w:sz w:val="20"/>
          <w:szCs w:val="20"/>
        </w:rPr>
        <w:t xml:space="preserve"> destinad</w:t>
      </w:r>
      <w:r w:rsidR="00C56621">
        <w:rPr>
          <w:rFonts w:asciiTheme="minorHAnsi" w:hAnsiTheme="minorHAnsi" w:cstheme="minorHAnsi"/>
          <w:sz w:val="20"/>
          <w:szCs w:val="20"/>
        </w:rPr>
        <w:t>a</w:t>
      </w:r>
      <w:r w:rsidR="00C56621" w:rsidRPr="00C56621">
        <w:rPr>
          <w:rFonts w:asciiTheme="minorHAnsi" w:hAnsiTheme="minorHAnsi" w:cstheme="minorHAnsi"/>
          <w:sz w:val="20"/>
          <w:szCs w:val="20"/>
        </w:rPr>
        <w:t xml:space="preserve"> a arcar com os custos da presente Emissão, no valor de R$ 2,30 (dois reais e trinta centavos) por Nova Cota subscrita (“</w:t>
      </w:r>
      <w:bookmarkStart w:id="10" w:name="_Hlk166658156"/>
      <w:r w:rsidR="00C56621" w:rsidRPr="00C56621">
        <w:rPr>
          <w:rFonts w:asciiTheme="minorHAnsi" w:hAnsiTheme="minorHAnsi" w:cstheme="minorHAnsi"/>
          <w:sz w:val="20"/>
          <w:szCs w:val="20"/>
          <w:u w:val="single"/>
        </w:rPr>
        <w:t>Taxa de Distribuição Primária</w:t>
      </w:r>
      <w:bookmarkEnd w:id="10"/>
      <w:r w:rsidR="00C56621" w:rsidRPr="00C56621">
        <w:rPr>
          <w:rFonts w:asciiTheme="minorHAnsi" w:hAnsiTheme="minorHAnsi" w:cstheme="minorHAnsi"/>
          <w:sz w:val="20"/>
          <w:szCs w:val="20"/>
        </w:rPr>
        <w:t>”), a ser pag</w:t>
      </w:r>
      <w:r w:rsidR="00A2186E">
        <w:rPr>
          <w:rFonts w:asciiTheme="minorHAnsi" w:hAnsiTheme="minorHAnsi" w:cstheme="minorHAnsi"/>
          <w:sz w:val="20"/>
          <w:szCs w:val="20"/>
        </w:rPr>
        <w:t>a</w:t>
      </w:r>
      <w:r w:rsidR="00C56621" w:rsidRPr="00C56621">
        <w:rPr>
          <w:rFonts w:asciiTheme="minorHAnsi" w:hAnsiTheme="minorHAnsi" w:cstheme="minorHAnsi"/>
          <w:sz w:val="20"/>
          <w:szCs w:val="20"/>
        </w:rPr>
        <w:t xml:space="preserve"> pelos Investidores que subscreverem as Cotas, resultando no montante de, inicialmente, R$ 102,30 (cento e dois reais e trinta centavos) por </w:t>
      </w:r>
      <w:r w:rsidR="008321CC">
        <w:rPr>
          <w:rFonts w:asciiTheme="minorHAnsi" w:hAnsiTheme="minorHAnsi" w:cstheme="minorHAnsi"/>
          <w:sz w:val="20"/>
          <w:szCs w:val="20"/>
        </w:rPr>
        <w:t xml:space="preserve">Nova </w:t>
      </w:r>
      <w:r w:rsidR="00C56621" w:rsidRPr="00C56621">
        <w:rPr>
          <w:rFonts w:asciiTheme="minorHAnsi" w:hAnsiTheme="minorHAnsi" w:cstheme="minorHAnsi"/>
          <w:sz w:val="20"/>
          <w:szCs w:val="20"/>
        </w:rPr>
        <w:t>Cota</w:t>
      </w:r>
      <w:r w:rsidR="00A3262A" w:rsidRPr="002C5AB6">
        <w:rPr>
          <w:rFonts w:asciiTheme="minorHAnsi" w:hAnsiTheme="minorHAnsi" w:cstheme="minorHAnsi"/>
          <w:sz w:val="20"/>
          <w:szCs w:val="20"/>
        </w:rPr>
        <w:t>.</w:t>
      </w:r>
    </w:p>
    <w:p w14:paraId="4EBDA8BF" w14:textId="77777777" w:rsidR="008321CC" w:rsidRPr="002C5AB6" w:rsidRDefault="008321CC" w:rsidP="00E10881">
      <w:pPr>
        <w:spacing w:after="0" w:line="320" w:lineRule="exact"/>
        <w:rPr>
          <w:rFonts w:asciiTheme="minorHAnsi" w:hAnsiTheme="minorHAnsi" w:cstheme="minorHAnsi"/>
          <w:sz w:val="20"/>
          <w:szCs w:val="20"/>
        </w:rPr>
      </w:pPr>
    </w:p>
    <w:p w14:paraId="2C8E7058" w14:textId="77777777" w:rsidR="0059105E" w:rsidRPr="009A79EA" w:rsidRDefault="0059105E" w:rsidP="006B65B6">
      <w:pPr>
        <w:spacing w:after="0" w:line="320" w:lineRule="exact"/>
        <w:rPr>
          <w:rFonts w:asciiTheme="minorHAnsi" w:hAnsiTheme="minorHAnsi" w:cstheme="minorHAnsi"/>
          <w:b/>
          <w:caps/>
          <w:sz w:val="20"/>
          <w:szCs w:val="20"/>
        </w:rPr>
      </w:pPr>
      <w:r w:rsidRPr="009A79EA">
        <w:rPr>
          <w:rFonts w:asciiTheme="minorHAnsi" w:hAnsiTheme="minorHAnsi" w:cstheme="minorHAnsi"/>
          <w:b/>
          <w:i/>
          <w:caps/>
          <w:sz w:val="20"/>
          <w:szCs w:val="20"/>
        </w:rPr>
        <w:t>Distribuição Parcial</w:t>
      </w:r>
    </w:p>
    <w:p w14:paraId="6F78A13B" w14:textId="77777777" w:rsidR="0059105E" w:rsidRPr="002C5AB6" w:rsidRDefault="0059105E" w:rsidP="006B65B6">
      <w:pPr>
        <w:spacing w:after="0" w:line="320" w:lineRule="exact"/>
        <w:rPr>
          <w:rFonts w:asciiTheme="minorHAnsi" w:hAnsiTheme="minorHAnsi" w:cstheme="minorHAnsi"/>
          <w:bCs/>
          <w:sz w:val="20"/>
          <w:szCs w:val="20"/>
        </w:rPr>
      </w:pPr>
    </w:p>
    <w:p w14:paraId="01CE364B" w14:textId="351FEC79" w:rsidR="007E0D33" w:rsidRPr="002C5AB6" w:rsidRDefault="00432795" w:rsidP="006B65B6">
      <w:pPr>
        <w:spacing w:after="0" w:line="320" w:lineRule="exact"/>
        <w:rPr>
          <w:rFonts w:asciiTheme="minorHAnsi" w:hAnsiTheme="minorHAnsi" w:cstheme="minorHAnsi"/>
          <w:sz w:val="20"/>
          <w:szCs w:val="20"/>
        </w:rPr>
      </w:pPr>
      <w:r w:rsidRPr="002C5AB6">
        <w:rPr>
          <w:rFonts w:asciiTheme="minorHAnsi" w:hAnsiTheme="minorHAnsi" w:cstheme="minorHAnsi"/>
          <w:sz w:val="20"/>
          <w:szCs w:val="20"/>
        </w:rPr>
        <w:t xml:space="preserve">Será admitida a distribuição parcial das </w:t>
      </w:r>
      <w:r w:rsidR="008321CC">
        <w:rPr>
          <w:rFonts w:asciiTheme="minorHAnsi" w:hAnsiTheme="minorHAnsi" w:cstheme="minorHAnsi"/>
          <w:sz w:val="20"/>
          <w:szCs w:val="20"/>
        </w:rPr>
        <w:t xml:space="preserve">Novas </w:t>
      </w:r>
      <w:r w:rsidRPr="002C5AB6">
        <w:rPr>
          <w:rFonts w:asciiTheme="minorHAnsi" w:hAnsiTheme="minorHAnsi" w:cstheme="minorHAnsi"/>
          <w:sz w:val="20"/>
          <w:szCs w:val="20"/>
        </w:rPr>
        <w:t xml:space="preserve">Cotas, nos termos dos artigos 73 e 74 da Resolução CVM 160, </w:t>
      </w:r>
      <w:r w:rsidRPr="00A2186E">
        <w:rPr>
          <w:rFonts w:asciiTheme="minorHAnsi" w:hAnsiTheme="minorHAnsi" w:cstheme="minorHAnsi"/>
          <w:sz w:val="20"/>
          <w:szCs w:val="20"/>
        </w:rPr>
        <w:t xml:space="preserve">respeitado o montante mínimo da Oferta, de </w:t>
      </w:r>
      <w:r w:rsidR="00561048" w:rsidRPr="00A2186E">
        <w:rPr>
          <w:rFonts w:asciiTheme="minorHAnsi" w:hAnsiTheme="minorHAnsi" w:cstheme="minorHAnsi"/>
          <w:sz w:val="20"/>
          <w:szCs w:val="20"/>
        </w:rPr>
        <w:t xml:space="preserve">R$ </w:t>
      </w:r>
      <w:r w:rsidR="00AF0D30" w:rsidRPr="00A2186E">
        <w:rPr>
          <w:rFonts w:asciiTheme="minorHAnsi" w:hAnsiTheme="minorHAnsi" w:cstheme="minorHAnsi"/>
          <w:sz w:val="20"/>
          <w:szCs w:val="20"/>
        </w:rPr>
        <w:t>1</w:t>
      </w:r>
      <w:r w:rsidR="00097C99" w:rsidRPr="00A2186E">
        <w:rPr>
          <w:rFonts w:asciiTheme="minorHAnsi" w:hAnsiTheme="minorHAnsi" w:cstheme="minorHAnsi"/>
          <w:sz w:val="20"/>
          <w:szCs w:val="20"/>
        </w:rPr>
        <w:t>5.000.000,00</w:t>
      </w:r>
      <w:r w:rsidR="00561048" w:rsidRPr="00A2186E">
        <w:rPr>
          <w:rFonts w:asciiTheme="minorHAnsi" w:hAnsiTheme="minorHAnsi" w:cstheme="minorHAnsi"/>
          <w:sz w:val="20"/>
          <w:szCs w:val="20"/>
        </w:rPr>
        <w:t xml:space="preserve"> (</w:t>
      </w:r>
      <w:r w:rsidR="00AF0D30" w:rsidRPr="00A2186E">
        <w:rPr>
          <w:rFonts w:asciiTheme="minorHAnsi" w:hAnsiTheme="minorHAnsi" w:cstheme="minorHAnsi"/>
          <w:sz w:val="20"/>
          <w:szCs w:val="20"/>
        </w:rPr>
        <w:t xml:space="preserve">quinze </w:t>
      </w:r>
      <w:r w:rsidR="00097C99" w:rsidRPr="00A2186E">
        <w:rPr>
          <w:rFonts w:asciiTheme="minorHAnsi" w:hAnsiTheme="minorHAnsi" w:cstheme="minorHAnsi"/>
          <w:sz w:val="20"/>
          <w:szCs w:val="20"/>
        </w:rPr>
        <w:t>milhões de reais</w:t>
      </w:r>
      <w:r w:rsidR="00561048" w:rsidRPr="00A2186E">
        <w:rPr>
          <w:rFonts w:asciiTheme="minorHAnsi" w:hAnsiTheme="minorHAnsi" w:cstheme="minorHAnsi"/>
          <w:sz w:val="20"/>
          <w:szCs w:val="20"/>
        </w:rPr>
        <w:t>)</w:t>
      </w:r>
      <w:r w:rsidRPr="00A2186E">
        <w:rPr>
          <w:rFonts w:asciiTheme="minorHAnsi" w:hAnsiTheme="minorHAnsi" w:cstheme="minorHAnsi"/>
          <w:sz w:val="20"/>
          <w:szCs w:val="20"/>
        </w:rPr>
        <w:t>, correspondente a</w:t>
      </w:r>
      <w:r w:rsidR="009A79EA">
        <w:rPr>
          <w:rFonts w:asciiTheme="minorHAnsi" w:hAnsiTheme="minorHAnsi" w:cstheme="minorHAnsi"/>
          <w:sz w:val="20"/>
          <w:szCs w:val="20"/>
        </w:rPr>
        <w:t> </w:t>
      </w:r>
      <w:r w:rsidR="00AF0D30" w:rsidRPr="00A2186E">
        <w:rPr>
          <w:rFonts w:asciiTheme="minorHAnsi" w:hAnsiTheme="minorHAnsi" w:cstheme="minorHAnsi"/>
          <w:sz w:val="20"/>
          <w:szCs w:val="20"/>
        </w:rPr>
        <w:t>1</w:t>
      </w:r>
      <w:r w:rsidR="00097C99" w:rsidRPr="00A2186E">
        <w:rPr>
          <w:rFonts w:asciiTheme="minorHAnsi" w:hAnsiTheme="minorHAnsi" w:cstheme="minorHAnsi"/>
          <w:sz w:val="20"/>
          <w:szCs w:val="20"/>
        </w:rPr>
        <w:t>50.000</w:t>
      </w:r>
      <w:r w:rsidR="00E37922" w:rsidRPr="00A2186E">
        <w:rPr>
          <w:rFonts w:asciiTheme="minorHAnsi" w:hAnsiTheme="minorHAnsi" w:cstheme="minorHAnsi"/>
          <w:sz w:val="20"/>
          <w:szCs w:val="20"/>
        </w:rPr>
        <w:t xml:space="preserve"> </w:t>
      </w:r>
      <w:r w:rsidR="00DD128E" w:rsidRPr="00A2186E">
        <w:rPr>
          <w:rFonts w:asciiTheme="minorHAnsi" w:hAnsiTheme="minorHAnsi" w:cstheme="minorHAnsi"/>
          <w:sz w:val="20"/>
          <w:szCs w:val="20"/>
        </w:rPr>
        <w:t>(</w:t>
      </w:r>
      <w:r w:rsidR="00AF0D30" w:rsidRPr="00A2186E">
        <w:rPr>
          <w:rFonts w:asciiTheme="minorHAnsi" w:hAnsiTheme="minorHAnsi" w:cstheme="minorHAnsi"/>
          <w:sz w:val="20"/>
          <w:szCs w:val="20"/>
        </w:rPr>
        <w:t xml:space="preserve">cento e </w:t>
      </w:r>
      <w:r w:rsidR="00097C99" w:rsidRPr="00A2186E">
        <w:rPr>
          <w:rFonts w:asciiTheme="minorHAnsi" w:hAnsiTheme="minorHAnsi" w:cstheme="minorHAnsi"/>
          <w:sz w:val="20"/>
          <w:szCs w:val="20"/>
        </w:rPr>
        <w:t>cinquenta mil</w:t>
      </w:r>
      <w:r w:rsidR="00DD128E" w:rsidRPr="00A2186E">
        <w:rPr>
          <w:rFonts w:asciiTheme="minorHAnsi" w:hAnsiTheme="minorHAnsi" w:cstheme="minorHAnsi"/>
          <w:sz w:val="20"/>
          <w:szCs w:val="20"/>
        </w:rPr>
        <w:t xml:space="preserve">) </w:t>
      </w:r>
      <w:r w:rsidRPr="00A2186E">
        <w:rPr>
          <w:rFonts w:asciiTheme="minorHAnsi" w:hAnsiTheme="minorHAnsi" w:cstheme="minorHAnsi"/>
          <w:sz w:val="20"/>
          <w:szCs w:val="20"/>
        </w:rPr>
        <w:t xml:space="preserve">Cotas da </w:t>
      </w:r>
      <w:r w:rsidR="00AF0D30" w:rsidRPr="00A2186E">
        <w:rPr>
          <w:rFonts w:asciiTheme="minorHAnsi" w:hAnsiTheme="minorHAnsi" w:cstheme="minorHAnsi"/>
          <w:sz w:val="20"/>
          <w:szCs w:val="20"/>
        </w:rPr>
        <w:t xml:space="preserve">Terceira </w:t>
      </w:r>
      <w:r w:rsidRPr="00A2186E">
        <w:rPr>
          <w:rFonts w:asciiTheme="minorHAnsi" w:hAnsiTheme="minorHAnsi" w:cstheme="minorHAnsi"/>
          <w:sz w:val="20"/>
          <w:szCs w:val="20"/>
        </w:rPr>
        <w:t>Emissão</w:t>
      </w:r>
      <w:r w:rsidRPr="00A2186E" w:rsidDel="001F43F1">
        <w:rPr>
          <w:rFonts w:asciiTheme="minorHAnsi" w:hAnsiTheme="minorHAnsi" w:cstheme="minorHAnsi"/>
          <w:sz w:val="20"/>
          <w:szCs w:val="20"/>
        </w:rPr>
        <w:t xml:space="preserve"> </w:t>
      </w:r>
      <w:r w:rsidRPr="00A2186E">
        <w:rPr>
          <w:rFonts w:asciiTheme="minorHAnsi" w:hAnsiTheme="minorHAnsi" w:cstheme="minorHAnsi"/>
          <w:sz w:val="20"/>
          <w:szCs w:val="20"/>
        </w:rPr>
        <w:t>(“</w:t>
      </w:r>
      <w:r w:rsidRPr="00A2186E">
        <w:rPr>
          <w:rFonts w:asciiTheme="minorHAnsi" w:hAnsiTheme="minorHAnsi" w:cstheme="minorHAnsi"/>
          <w:sz w:val="20"/>
          <w:szCs w:val="20"/>
          <w:u w:val="single"/>
        </w:rPr>
        <w:t>Montante Mínimo da Oferta</w:t>
      </w:r>
      <w:r w:rsidRPr="00A2186E">
        <w:rPr>
          <w:rFonts w:asciiTheme="minorHAnsi" w:hAnsiTheme="minorHAnsi" w:cstheme="minorHAnsi"/>
          <w:sz w:val="20"/>
          <w:szCs w:val="20"/>
        </w:rPr>
        <w:t xml:space="preserve">”). </w:t>
      </w:r>
      <w:r w:rsidR="00DD128E" w:rsidRPr="00A2186E">
        <w:rPr>
          <w:rFonts w:asciiTheme="minorHAnsi" w:hAnsiTheme="minorHAnsi" w:cstheme="minorHAnsi"/>
          <w:sz w:val="20"/>
          <w:szCs w:val="20"/>
        </w:rPr>
        <w:t>C</w:t>
      </w:r>
      <w:r w:rsidRPr="00A2186E">
        <w:rPr>
          <w:rFonts w:asciiTheme="minorHAnsi" w:hAnsiTheme="minorHAnsi" w:cstheme="minorHAnsi"/>
          <w:sz w:val="20"/>
          <w:szCs w:val="20"/>
        </w:rPr>
        <w:t xml:space="preserve">ada Investidor deverá subscrever a quantidade mínima de 1 (uma) Cota na Oferta, totalizando um montante mínimo de investimento de R$ </w:t>
      </w:r>
      <w:r w:rsidR="00461EB8" w:rsidRPr="00A2186E">
        <w:rPr>
          <w:rFonts w:asciiTheme="minorHAnsi" w:hAnsiTheme="minorHAnsi" w:cstheme="minorHAnsi"/>
          <w:sz w:val="20"/>
          <w:szCs w:val="20"/>
        </w:rPr>
        <w:t>100,00</w:t>
      </w:r>
      <w:r w:rsidR="00E37922" w:rsidRPr="00A2186E">
        <w:rPr>
          <w:rFonts w:asciiTheme="minorHAnsi" w:hAnsiTheme="minorHAnsi" w:cstheme="minorHAnsi"/>
          <w:sz w:val="20"/>
          <w:szCs w:val="20"/>
        </w:rPr>
        <w:t xml:space="preserve"> </w:t>
      </w:r>
      <w:r w:rsidR="00DD128E" w:rsidRPr="00A2186E">
        <w:rPr>
          <w:rFonts w:asciiTheme="minorHAnsi" w:hAnsiTheme="minorHAnsi" w:cstheme="minorHAnsi"/>
          <w:sz w:val="20"/>
          <w:szCs w:val="20"/>
          <w:lang w:val="pt-PT"/>
        </w:rPr>
        <w:t>(</w:t>
      </w:r>
      <w:r w:rsidR="00461EB8" w:rsidRPr="00A2186E">
        <w:rPr>
          <w:rFonts w:asciiTheme="minorHAnsi" w:hAnsiTheme="minorHAnsi" w:cstheme="minorHAnsi"/>
          <w:sz w:val="20"/>
          <w:szCs w:val="20"/>
        </w:rPr>
        <w:t>cem</w:t>
      </w:r>
      <w:r w:rsidR="00AA57E3" w:rsidRPr="00A2186E">
        <w:rPr>
          <w:rFonts w:asciiTheme="minorHAnsi" w:hAnsiTheme="minorHAnsi" w:cstheme="minorHAnsi"/>
          <w:sz w:val="20"/>
          <w:szCs w:val="20"/>
        </w:rPr>
        <w:t xml:space="preserve"> </w:t>
      </w:r>
      <w:r w:rsidR="00DD128E" w:rsidRPr="00A2186E">
        <w:rPr>
          <w:rFonts w:asciiTheme="minorHAnsi" w:hAnsiTheme="minorHAnsi" w:cstheme="minorHAnsi"/>
          <w:sz w:val="20"/>
          <w:szCs w:val="20"/>
          <w:lang w:val="pt-PT"/>
        </w:rPr>
        <w:t>reais</w:t>
      </w:r>
      <w:r w:rsidR="00DD128E" w:rsidRPr="002C5AB6">
        <w:rPr>
          <w:rFonts w:asciiTheme="minorHAnsi" w:hAnsiTheme="minorHAnsi" w:cstheme="minorHAnsi"/>
          <w:sz w:val="20"/>
          <w:szCs w:val="20"/>
          <w:lang w:val="pt-PT"/>
        </w:rPr>
        <w:t>) acrescido da Taxa de Distribuição Primária</w:t>
      </w:r>
      <w:r w:rsidRPr="002C5AB6">
        <w:rPr>
          <w:rFonts w:asciiTheme="minorHAnsi" w:hAnsiTheme="minorHAnsi" w:cstheme="minorHAnsi"/>
          <w:sz w:val="20"/>
          <w:szCs w:val="20"/>
        </w:rPr>
        <w:t xml:space="preserve">. </w:t>
      </w:r>
    </w:p>
    <w:p w14:paraId="71BCAE0E" w14:textId="00ABA94C" w:rsidR="002D27FD" w:rsidRPr="002C5AB6" w:rsidRDefault="002D27FD" w:rsidP="009A79EA">
      <w:pPr>
        <w:spacing w:after="0" w:line="320" w:lineRule="exact"/>
        <w:rPr>
          <w:rFonts w:asciiTheme="minorHAnsi" w:hAnsiTheme="minorHAnsi" w:cstheme="minorHAnsi"/>
          <w:sz w:val="20"/>
          <w:szCs w:val="20"/>
        </w:rPr>
      </w:pPr>
    </w:p>
    <w:p w14:paraId="3FC844D7" w14:textId="77777777" w:rsidR="009A79EA" w:rsidRDefault="009A79EA" w:rsidP="009A79EA">
      <w:pPr>
        <w:autoSpaceDE w:val="0"/>
        <w:autoSpaceDN w:val="0"/>
        <w:adjustRightInd w:val="0"/>
        <w:spacing w:after="0" w:line="320" w:lineRule="exact"/>
        <w:rPr>
          <w:rFonts w:asciiTheme="minorHAnsi" w:hAnsiTheme="minorHAnsi" w:cstheme="minorHAnsi"/>
          <w:sz w:val="20"/>
          <w:szCs w:val="20"/>
        </w:rPr>
      </w:pPr>
      <w:bookmarkStart w:id="11" w:name="_DV_M17"/>
      <w:bookmarkStart w:id="12" w:name="_Ref297564614"/>
      <w:bookmarkEnd w:id="11"/>
      <w:r w:rsidRPr="009A79EA">
        <w:rPr>
          <w:rFonts w:asciiTheme="minorHAnsi" w:hAnsiTheme="minorHAnsi" w:cstheme="minorHAnsi"/>
          <w:sz w:val="20"/>
          <w:szCs w:val="20"/>
        </w:rPr>
        <w:t>Observada a colocação do Montante Mínimo da Oferta, as Novas Cotas que não forem efetivamente subscritas e integralizadas durante o Período de Subscrição deverão ser canceladas pelo Administrador.</w:t>
      </w:r>
    </w:p>
    <w:p w14:paraId="1F28E747" w14:textId="77777777" w:rsidR="009A79EA" w:rsidRPr="009A79EA" w:rsidRDefault="009A79EA" w:rsidP="009A79EA">
      <w:pPr>
        <w:autoSpaceDE w:val="0"/>
        <w:autoSpaceDN w:val="0"/>
        <w:adjustRightInd w:val="0"/>
        <w:spacing w:after="0" w:line="320" w:lineRule="exact"/>
        <w:rPr>
          <w:rFonts w:asciiTheme="minorHAnsi" w:hAnsiTheme="minorHAnsi" w:cstheme="minorHAnsi"/>
          <w:sz w:val="20"/>
          <w:szCs w:val="20"/>
        </w:rPr>
      </w:pPr>
    </w:p>
    <w:p w14:paraId="0105BDA2" w14:textId="1F2402C2" w:rsidR="009A79EA" w:rsidRDefault="009A79EA" w:rsidP="009A79EA">
      <w:pPr>
        <w:autoSpaceDE w:val="0"/>
        <w:autoSpaceDN w:val="0"/>
        <w:adjustRightInd w:val="0"/>
        <w:spacing w:after="0" w:line="320" w:lineRule="exact"/>
        <w:rPr>
          <w:rFonts w:asciiTheme="minorHAnsi" w:hAnsiTheme="minorHAnsi" w:cstheme="minorHAnsi"/>
          <w:sz w:val="20"/>
          <w:szCs w:val="20"/>
        </w:rPr>
      </w:pPr>
      <w:r w:rsidRPr="009A79EA">
        <w:rPr>
          <w:rFonts w:asciiTheme="minorHAnsi" w:hAnsiTheme="minorHAnsi" w:cstheme="minorHAnsi"/>
          <w:sz w:val="20"/>
          <w:szCs w:val="20"/>
        </w:rPr>
        <w:t>O Investidor terá a faculdade, como condição de eficácia de seu Pedido de Subscrição, de condicionar a sua adesão à Oferta a que haja distribuição: (i) do Montante Inicial da Oferta; ou (ii) de quantidade igual ou maior que o Montante Mínimo da Oferta e menor que o Montante Inicial da Oferta.</w:t>
      </w:r>
    </w:p>
    <w:p w14:paraId="731C00A0" w14:textId="77777777" w:rsidR="009A79EA" w:rsidRPr="009A79EA" w:rsidRDefault="009A79EA" w:rsidP="009A79EA">
      <w:pPr>
        <w:autoSpaceDE w:val="0"/>
        <w:autoSpaceDN w:val="0"/>
        <w:adjustRightInd w:val="0"/>
        <w:spacing w:after="0" w:line="320" w:lineRule="exact"/>
        <w:rPr>
          <w:rFonts w:asciiTheme="minorHAnsi" w:hAnsiTheme="minorHAnsi" w:cstheme="minorHAnsi"/>
          <w:sz w:val="20"/>
          <w:szCs w:val="20"/>
        </w:rPr>
      </w:pPr>
    </w:p>
    <w:p w14:paraId="544894F1" w14:textId="34DCB3FC" w:rsidR="009A79EA" w:rsidRDefault="009A79EA" w:rsidP="009A79EA">
      <w:pPr>
        <w:autoSpaceDE w:val="0"/>
        <w:autoSpaceDN w:val="0"/>
        <w:adjustRightInd w:val="0"/>
        <w:spacing w:after="0" w:line="320" w:lineRule="exact"/>
        <w:rPr>
          <w:rFonts w:asciiTheme="minorHAnsi" w:hAnsiTheme="minorHAnsi" w:cstheme="minorHAnsi"/>
          <w:sz w:val="20"/>
          <w:szCs w:val="20"/>
        </w:rPr>
      </w:pPr>
      <w:r w:rsidRPr="009A79EA">
        <w:rPr>
          <w:rFonts w:asciiTheme="minorHAnsi" w:hAnsiTheme="minorHAnsi" w:cstheme="minorHAnsi"/>
          <w:sz w:val="20"/>
          <w:szCs w:val="20"/>
        </w:rPr>
        <w:t>No caso do item “ii” acima, o Investidor deverá, no momento da aceitação da Oferta, indicar se, implementando-se a condição prevista, pretende receber (1) a totalidade das Novas Cotas subscritas; ou (2)</w:t>
      </w:r>
      <w:r>
        <w:rPr>
          <w:rFonts w:asciiTheme="minorHAnsi" w:hAnsiTheme="minorHAnsi" w:cstheme="minorHAnsi"/>
          <w:sz w:val="20"/>
          <w:szCs w:val="20"/>
        </w:rPr>
        <w:t> </w:t>
      </w:r>
      <w:r w:rsidRPr="009A79EA">
        <w:rPr>
          <w:rFonts w:asciiTheme="minorHAnsi" w:hAnsiTheme="minorHAnsi" w:cstheme="minorHAnsi"/>
          <w:sz w:val="20"/>
          <w:szCs w:val="20"/>
        </w:rPr>
        <w:t>uma quantidade equivalente à proporção entre o número de Novas Cotas efetivamente distribuídas e o número de Novas Cotas originalmente ofertadas, presumindo</w:t>
      </w:r>
      <w:r w:rsidRPr="009A79EA">
        <w:rPr>
          <w:rFonts w:asciiTheme="minorHAnsi" w:hAnsiTheme="minorHAnsi" w:cstheme="minorHAnsi"/>
          <w:sz w:val="20"/>
          <w:szCs w:val="20"/>
        </w:rPr>
        <w:noBreakHyphen/>
        <w:t xml:space="preserve">se, na falta de manifestação, o interesse do Investidor em receber a totalidade das Novas Cotas objeto do Pedido de Subscrição. </w:t>
      </w:r>
    </w:p>
    <w:p w14:paraId="7F729359" w14:textId="77777777" w:rsidR="009A79EA" w:rsidRPr="009A79EA" w:rsidRDefault="009A79EA" w:rsidP="009A79EA">
      <w:pPr>
        <w:autoSpaceDE w:val="0"/>
        <w:autoSpaceDN w:val="0"/>
        <w:adjustRightInd w:val="0"/>
        <w:spacing w:after="0" w:line="320" w:lineRule="exact"/>
        <w:rPr>
          <w:rFonts w:asciiTheme="minorHAnsi" w:hAnsiTheme="minorHAnsi" w:cstheme="minorHAnsi"/>
          <w:sz w:val="20"/>
          <w:szCs w:val="20"/>
        </w:rPr>
      </w:pPr>
    </w:p>
    <w:p w14:paraId="7F86B804" w14:textId="77777777" w:rsidR="009A79EA" w:rsidRDefault="009A79EA" w:rsidP="009A79EA">
      <w:pPr>
        <w:autoSpaceDE w:val="0"/>
        <w:autoSpaceDN w:val="0"/>
        <w:adjustRightInd w:val="0"/>
        <w:spacing w:after="0" w:line="320" w:lineRule="exact"/>
        <w:rPr>
          <w:rFonts w:asciiTheme="minorHAnsi" w:hAnsiTheme="minorHAnsi" w:cstheme="minorHAnsi"/>
          <w:sz w:val="20"/>
          <w:szCs w:val="20"/>
        </w:rPr>
      </w:pPr>
      <w:r w:rsidRPr="009A79EA">
        <w:rPr>
          <w:rFonts w:asciiTheme="minorHAnsi" w:hAnsiTheme="minorHAnsi" w:cstheme="minorHAnsi"/>
          <w:sz w:val="20"/>
          <w:szCs w:val="20"/>
        </w:rPr>
        <w:t>Caso seja atingido o Montante Mínimo da Oferta, não haverá abertura de prazo para desistência, nem para modificação dos Pedidos de Subscrição e das ordens de investimento dos Investidores.</w:t>
      </w:r>
    </w:p>
    <w:p w14:paraId="4663884A" w14:textId="77777777" w:rsidR="009A79EA" w:rsidRPr="009A79EA" w:rsidRDefault="009A79EA" w:rsidP="009A79EA">
      <w:pPr>
        <w:autoSpaceDE w:val="0"/>
        <w:autoSpaceDN w:val="0"/>
        <w:adjustRightInd w:val="0"/>
        <w:spacing w:after="0" w:line="320" w:lineRule="exact"/>
        <w:rPr>
          <w:rFonts w:asciiTheme="minorHAnsi" w:hAnsiTheme="minorHAnsi" w:cstheme="minorHAnsi"/>
          <w:sz w:val="20"/>
          <w:szCs w:val="20"/>
        </w:rPr>
      </w:pPr>
    </w:p>
    <w:p w14:paraId="6E4E6E48" w14:textId="19C56584" w:rsidR="009A79EA" w:rsidRDefault="009A79EA" w:rsidP="009A79EA">
      <w:pPr>
        <w:autoSpaceDE w:val="0"/>
        <w:autoSpaceDN w:val="0"/>
        <w:adjustRightInd w:val="0"/>
        <w:spacing w:after="0" w:line="320" w:lineRule="exact"/>
        <w:rPr>
          <w:rFonts w:asciiTheme="minorHAnsi" w:hAnsiTheme="minorHAnsi" w:cstheme="minorHAnsi"/>
          <w:sz w:val="20"/>
          <w:szCs w:val="20"/>
        </w:rPr>
      </w:pPr>
      <w:r w:rsidRPr="009A79EA">
        <w:rPr>
          <w:rFonts w:asciiTheme="minorHAnsi" w:hAnsiTheme="minorHAnsi" w:cstheme="minorHAnsi"/>
          <w:sz w:val="20"/>
          <w:szCs w:val="20"/>
        </w:rPr>
        <w:t>Caso não seja atingido o Montante Mínimo da Oferta, a Oferta será cancelada. Caso já tenha ocorrido a integralização de Novas Cotas e a Oferta seja cancelada, os valores depositados serão devolvidos pelo Coordenador Líder aos respectivos Investidores, nas contas correntes de suas respectivas titularidades indicadas nos respectivos Pedidos de Subscrição ou ordens de investimento, conforme o caso, acrescidos dos rendimentos líquidos auferidos pelas aplicações do Fundo nos Investimentos Temporários</w:t>
      </w:r>
      <w:r w:rsidR="00013F19">
        <w:rPr>
          <w:rFonts w:asciiTheme="minorHAnsi" w:hAnsiTheme="minorHAnsi" w:cstheme="minorHAnsi"/>
          <w:sz w:val="20"/>
          <w:szCs w:val="20"/>
        </w:rPr>
        <w:t xml:space="preserve"> (conforme definido no Prospecto)</w:t>
      </w:r>
      <w:r w:rsidRPr="009A79EA">
        <w:rPr>
          <w:rFonts w:asciiTheme="minorHAnsi" w:hAnsiTheme="minorHAnsi" w:cstheme="minorHAnsi"/>
          <w:sz w:val="20"/>
          <w:szCs w:val="20"/>
        </w:rPr>
        <w:t xml:space="preserve">, calculados </w:t>
      </w:r>
      <w:r w:rsidRPr="009A79EA">
        <w:rPr>
          <w:rFonts w:asciiTheme="minorHAnsi" w:hAnsiTheme="minorHAnsi" w:cstheme="minorHAnsi"/>
          <w:i/>
          <w:iCs/>
          <w:sz w:val="20"/>
          <w:szCs w:val="20"/>
        </w:rPr>
        <w:t>pro rata temporis</w:t>
      </w:r>
      <w:r w:rsidRPr="009A79EA">
        <w:rPr>
          <w:rFonts w:asciiTheme="minorHAnsi" w:hAnsiTheme="minorHAnsi" w:cstheme="minorHAnsi"/>
          <w:sz w:val="20"/>
          <w:szCs w:val="20"/>
        </w:rPr>
        <w:t>, a partir da Data de Liquidação, com dedução, se for o caso, dos eventuais custos e dos valores relativos aos tributos incidentes, se a alíquota for superior a zero, no prazo de até 5 (cinco) Dias Úteis contados da comunicação do cancelamento da Oferta. Na hipótese de restituição de quaisquer valores aos Investidores, estes deverão fornecer recibo de quitação relativo aos valores restituídos, bem como efetuar a devolução dos Pedidos de Subscrição cujos valores tenham sido restituídos.</w:t>
      </w:r>
    </w:p>
    <w:p w14:paraId="3908575F" w14:textId="77777777" w:rsidR="009A79EA" w:rsidRPr="009A79EA" w:rsidRDefault="009A79EA" w:rsidP="009A79EA">
      <w:pPr>
        <w:autoSpaceDE w:val="0"/>
        <w:autoSpaceDN w:val="0"/>
        <w:adjustRightInd w:val="0"/>
        <w:spacing w:after="0" w:line="320" w:lineRule="exact"/>
        <w:rPr>
          <w:rFonts w:asciiTheme="minorHAnsi" w:hAnsiTheme="minorHAnsi" w:cstheme="minorHAnsi"/>
          <w:sz w:val="20"/>
          <w:szCs w:val="20"/>
        </w:rPr>
      </w:pPr>
    </w:p>
    <w:p w14:paraId="51E9B1AC" w14:textId="77777777" w:rsidR="009A79EA" w:rsidRDefault="009A79EA" w:rsidP="009A79EA">
      <w:pPr>
        <w:autoSpaceDE w:val="0"/>
        <w:autoSpaceDN w:val="0"/>
        <w:adjustRightInd w:val="0"/>
        <w:spacing w:after="0" w:line="320" w:lineRule="exact"/>
        <w:rPr>
          <w:rFonts w:asciiTheme="minorHAnsi" w:hAnsiTheme="minorHAnsi" w:cstheme="minorHAnsi"/>
          <w:sz w:val="20"/>
          <w:szCs w:val="20"/>
        </w:rPr>
      </w:pPr>
      <w:r w:rsidRPr="009A79EA">
        <w:rPr>
          <w:rFonts w:asciiTheme="minorHAnsi" w:hAnsiTheme="minorHAnsi" w:cstheme="minorHAnsi"/>
          <w:sz w:val="20"/>
          <w:szCs w:val="20"/>
        </w:rPr>
        <w:t xml:space="preserve">Caso sejam subscritas e integralizadas Novas Cotas em montante igual ou superior ao Montante Mínimo da Oferta, mas inferior ao Montante Inicial da Oferta, a Oferta poderá ser encerrada, pelo Coordenador Líder, em comum acordo com o Administrador e o Gestor, e o Administrador realizará o cancelamento das cotas não colocadas, nos termos da regulamentação em vigor, devendo, ainda, devolver aos Investidores que </w:t>
      </w:r>
      <w:r w:rsidRPr="009A79EA">
        <w:rPr>
          <w:rFonts w:asciiTheme="minorHAnsi" w:hAnsiTheme="minorHAnsi" w:cstheme="minorHAnsi"/>
          <w:sz w:val="20"/>
          <w:szCs w:val="20"/>
        </w:rPr>
        <w:lastRenderedPageBreak/>
        <w:t>tiverem condicionado a sua adesão à colocação integral, ou para as hipóteses de alocação proporcional, os valores já integralizados, de acordo com os Critérios de Restituição de Valores, no prazo de até 5 (cinco) Dias Úteis contados da comunicação do cancelamento das Cotas condicionadas.</w:t>
      </w:r>
    </w:p>
    <w:p w14:paraId="0E627A7B" w14:textId="77777777" w:rsidR="00013F19" w:rsidRPr="009A79EA" w:rsidRDefault="00013F19" w:rsidP="009A79EA">
      <w:pPr>
        <w:autoSpaceDE w:val="0"/>
        <w:autoSpaceDN w:val="0"/>
        <w:adjustRightInd w:val="0"/>
        <w:spacing w:after="0" w:line="320" w:lineRule="exact"/>
        <w:rPr>
          <w:rFonts w:asciiTheme="minorHAnsi" w:hAnsiTheme="minorHAnsi" w:cstheme="minorHAnsi"/>
          <w:sz w:val="20"/>
          <w:szCs w:val="20"/>
        </w:rPr>
      </w:pPr>
    </w:p>
    <w:p w14:paraId="0D51F485" w14:textId="77777777" w:rsidR="009A79EA" w:rsidRPr="009A79EA" w:rsidRDefault="009A79EA" w:rsidP="009A79EA">
      <w:pPr>
        <w:autoSpaceDE w:val="0"/>
        <w:autoSpaceDN w:val="0"/>
        <w:adjustRightInd w:val="0"/>
        <w:spacing w:after="0" w:line="320" w:lineRule="exact"/>
        <w:rPr>
          <w:rFonts w:asciiTheme="minorHAnsi" w:hAnsiTheme="minorHAnsi" w:cstheme="minorHAnsi"/>
          <w:sz w:val="20"/>
          <w:szCs w:val="20"/>
        </w:rPr>
      </w:pPr>
      <w:r w:rsidRPr="009A79EA">
        <w:rPr>
          <w:rFonts w:asciiTheme="minorHAnsi" w:hAnsiTheme="minorHAnsi" w:cstheme="minorHAnsi"/>
          <w:sz w:val="20"/>
          <w:szCs w:val="20"/>
        </w:rPr>
        <w:t>Os recursos recebidos na integralização de Novas Cotas, durante o processo de distribuição, deverão ser depositados em instituição bancária autorizada a receber depósitos, em nome do Fundo, e aplicadas em Investimentos Temporários, nos termos do artigo 41, do Anexo Normativo III da Resolução CVM 175 e do Regulamento do Fundo.</w:t>
      </w:r>
    </w:p>
    <w:p w14:paraId="41BAA083" w14:textId="77777777" w:rsidR="00C040EA" w:rsidRPr="002C5AB6" w:rsidRDefault="00C040EA" w:rsidP="0059105E">
      <w:pPr>
        <w:spacing w:after="0" w:line="320" w:lineRule="exact"/>
        <w:rPr>
          <w:rFonts w:asciiTheme="minorHAnsi" w:hAnsiTheme="minorHAnsi" w:cstheme="minorHAnsi"/>
          <w:bCs/>
          <w:i/>
          <w:sz w:val="20"/>
          <w:szCs w:val="20"/>
        </w:rPr>
      </w:pPr>
    </w:p>
    <w:p w14:paraId="2FAC90F1" w14:textId="77777777" w:rsidR="00681C0B" w:rsidRPr="009A79EA" w:rsidRDefault="00681C0B" w:rsidP="0059105E">
      <w:pPr>
        <w:spacing w:after="0" w:line="320" w:lineRule="exact"/>
        <w:rPr>
          <w:rFonts w:asciiTheme="minorHAnsi" w:hAnsiTheme="minorHAnsi" w:cstheme="minorHAnsi"/>
          <w:b/>
          <w:i/>
          <w:caps/>
          <w:sz w:val="20"/>
          <w:szCs w:val="20"/>
        </w:rPr>
      </w:pPr>
      <w:r w:rsidRPr="009A79EA">
        <w:rPr>
          <w:rFonts w:asciiTheme="minorHAnsi" w:hAnsiTheme="minorHAnsi" w:cstheme="minorHAnsi"/>
          <w:b/>
          <w:i/>
          <w:caps/>
          <w:sz w:val="20"/>
          <w:szCs w:val="20"/>
        </w:rPr>
        <w:t>Lote Adicional</w:t>
      </w:r>
    </w:p>
    <w:p w14:paraId="0A412EBE" w14:textId="77777777" w:rsidR="0059105E" w:rsidRPr="002C5AB6" w:rsidRDefault="0059105E" w:rsidP="00322353">
      <w:pPr>
        <w:spacing w:after="0" w:line="320" w:lineRule="exact"/>
        <w:rPr>
          <w:rFonts w:asciiTheme="minorHAnsi" w:hAnsiTheme="minorHAnsi" w:cstheme="minorHAnsi"/>
          <w:bCs/>
          <w:sz w:val="20"/>
          <w:szCs w:val="20"/>
        </w:rPr>
      </w:pPr>
    </w:p>
    <w:bookmarkEnd w:id="12"/>
    <w:p w14:paraId="01AAE38D" w14:textId="300D9881" w:rsidR="00E10881" w:rsidRPr="002C5AB6" w:rsidRDefault="00E10881" w:rsidP="00E10881">
      <w:pPr>
        <w:tabs>
          <w:tab w:val="left" w:pos="3600"/>
        </w:tabs>
        <w:spacing w:after="0" w:line="320" w:lineRule="exact"/>
        <w:rPr>
          <w:rFonts w:asciiTheme="minorHAnsi" w:hAnsiTheme="minorHAnsi" w:cstheme="minorHAnsi"/>
          <w:sz w:val="20"/>
          <w:szCs w:val="20"/>
        </w:rPr>
      </w:pPr>
      <w:r w:rsidRPr="002C5AB6">
        <w:rPr>
          <w:rFonts w:asciiTheme="minorHAnsi" w:hAnsiTheme="minorHAnsi" w:cstheme="minorHAnsi"/>
          <w:sz w:val="20"/>
          <w:szCs w:val="20"/>
        </w:rPr>
        <w:t xml:space="preserve">Nos termos do </w:t>
      </w:r>
      <w:r w:rsidR="00B06FF9" w:rsidRPr="002C5AB6">
        <w:rPr>
          <w:rFonts w:asciiTheme="minorHAnsi" w:hAnsiTheme="minorHAnsi" w:cstheme="minorHAnsi"/>
          <w:sz w:val="20"/>
          <w:szCs w:val="20"/>
        </w:rPr>
        <w:t>artigo 50 da Resolução CVM 160</w:t>
      </w:r>
      <w:r w:rsidRPr="002C5AB6">
        <w:rPr>
          <w:rFonts w:asciiTheme="minorHAnsi" w:hAnsiTheme="minorHAnsi" w:cstheme="minorHAnsi"/>
          <w:sz w:val="20"/>
          <w:szCs w:val="20"/>
        </w:rPr>
        <w:t xml:space="preserve">, o Fundo poderá, por meio do Administrador e do Gestor, em comum acordo com o </w:t>
      </w:r>
      <w:r w:rsidR="005800FB">
        <w:rPr>
          <w:rFonts w:asciiTheme="minorHAnsi" w:hAnsiTheme="minorHAnsi" w:cstheme="minorHAnsi"/>
          <w:sz w:val="20"/>
          <w:szCs w:val="20"/>
        </w:rPr>
        <w:t>Coordenador Líder</w:t>
      </w:r>
      <w:r w:rsidRPr="002C5AB6">
        <w:rPr>
          <w:rFonts w:asciiTheme="minorHAnsi" w:hAnsiTheme="minorHAnsi" w:cstheme="minorHAnsi"/>
          <w:sz w:val="20"/>
          <w:szCs w:val="20"/>
        </w:rPr>
        <w:t xml:space="preserve">, optar por emitir </w:t>
      </w:r>
      <w:r w:rsidR="005800FB" w:rsidRPr="002C5AB6">
        <w:rPr>
          <w:rFonts w:asciiTheme="minorHAnsi" w:hAnsiTheme="minorHAnsi" w:cstheme="minorHAnsi"/>
          <w:sz w:val="20"/>
          <w:szCs w:val="20"/>
        </w:rPr>
        <w:t xml:space="preserve">lote adicional </w:t>
      </w:r>
      <w:r w:rsidRPr="002C5AB6">
        <w:rPr>
          <w:rFonts w:asciiTheme="minorHAnsi" w:hAnsiTheme="minorHAnsi" w:cstheme="minorHAnsi"/>
          <w:sz w:val="20"/>
          <w:szCs w:val="20"/>
        </w:rPr>
        <w:t xml:space="preserve">de Cotas, aumentando em até </w:t>
      </w:r>
      <w:r w:rsidR="00674E34" w:rsidRPr="002C5AB6">
        <w:rPr>
          <w:rFonts w:asciiTheme="minorHAnsi" w:hAnsiTheme="minorHAnsi" w:cstheme="minorHAnsi"/>
          <w:sz w:val="20"/>
          <w:szCs w:val="20"/>
        </w:rPr>
        <w:t>25</w:t>
      </w:r>
      <w:r w:rsidRPr="002C5AB6">
        <w:rPr>
          <w:rFonts w:asciiTheme="minorHAnsi" w:hAnsiTheme="minorHAnsi" w:cstheme="minorHAnsi"/>
          <w:sz w:val="20"/>
          <w:szCs w:val="20"/>
        </w:rPr>
        <w:t xml:space="preserve">% (vinte </w:t>
      </w:r>
      <w:r w:rsidR="00674E34" w:rsidRPr="002C5AB6">
        <w:rPr>
          <w:rFonts w:asciiTheme="minorHAnsi" w:hAnsiTheme="minorHAnsi" w:cstheme="minorHAnsi"/>
          <w:sz w:val="20"/>
          <w:szCs w:val="20"/>
        </w:rPr>
        <w:t xml:space="preserve">e cinco </w:t>
      </w:r>
      <w:r w:rsidRPr="002C5AB6">
        <w:rPr>
          <w:rFonts w:asciiTheme="minorHAnsi" w:hAnsiTheme="minorHAnsi" w:cstheme="minorHAnsi"/>
          <w:sz w:val="20"/>
          <w:szCs w:val="20"/>
        </w:rPr>
        <w:t xml:space="preserve">por cento) a quantidade </w:t>
      </w:r>
      <w:r w:rsidR="00777199" w:rsidRPr="002C5AB6">
        <w:rPr>
          <w:rFonts w:asciiTheme="minorHAnsi" w:hAnsiTheme="minorHAnsi" w:cstheme="minorHAnsi"/>
          <w:sz w:val="20"/>
          <w:szCs w:val="20"/>
        </w:rPr>
        <w:t>d</w:t>
      </w:r>
      <w:r w:rsidR="00777199">
        <w:rPr>
          <w:rFonts w:asciiTheme="minorHAnsi" w:hAnsiTheme="minorHAnsi" w:cstheme="minorHAnsi"/>
          <w:sz w:val="20"/>
          <w:szCs w:val="20"/>
        </w:rPr>
        <w:t>e Novas</w:t>
      </w:r>
      <w:r w:rsidR="00777199" w:rsidRPr="002C5AB6">
        <w:rPr>
          <w:rFonts w:asciiTheme="minorHAnsi" w:hAnsiTheme="minorHAnsi" w:cstheme="minorHAnsi"/>
          <w:sz w:val="20"/>
          <w:szCs w:val="20"/>
        </w:rPr>
        <w:t xml:space="preserve"> </w:t>
      </w:r>
      <w:r w:rsidRPr="002C5AB6">
        <w:rPr>
          <w:rFonts w:asciiTheme="minorHAnsi" w:hAnsiTheme="minorHAnsi" w:cstheme="minorHAnsi"/>
          <w:sz w:val="20"/>
          <w:szCs w:val="20"/>
        </w:rPr>
        <w:t xml:space="preserve">Cotas originalmente ofertadas, ou seja, </w:t>
      </w:r>
      <w:r w:rsidR="00777199" w:rsidRPr="00777199">
        <w:rPr>
          <w:rFonts w:asciiTheme="minorHAnsi" w:hAnsiTheme="minorHAnsi" w:cstheme="minorHAnsi"/>
          <w:sz w:val="20"/>
          <w:szCs w:val="20"/>
        </w:rPr>
        <w:t>em até R$ 37.500.000,00 (trinta e sete milhões e quinhentos mil reais), correspondente a 375.000 (trezentos e setenta e cinco mil) Novas Cotas</w:t>
      </w:r>
      <w:r w:rsidR="00A3262A" w:rsidRPr="002C5AB6">
        <w:rPr>
          <w:rFonts w:asciiTheme="minorHAnsi" w:hAnsiTheme="minorHAnsi" w:cstheme="minorHAnsi"/>
          <w:sz w:val="20"/>
          <w:szCs w:val="20"/>
        </w:rPr>
        <w:t>, quantidade esta que poderá ser acrescida ao montante inicialmente ofertado, nos mesmos termos e condições das Cotas inicialmente ofertadas, a critério do Fundo, por meio do Administrador e do Gestor, em comum acordo com o Coordenador</w:t>
      </w:r>
      <w:r w:rsidR="00AF0D30">
        <w:rPr>
          <w:rFonts w:asciiTheme="minorHAnsi" w:hAnsiTheme="minorHAnsi" w:cstheme="minorHAnsi"/>
          <w:sz w:val="20"/>
          <w:szCs w:val="20"/>
        </w:rPr>
        <w:t xml:space="preserve"> Líder</w:t>
      </w:r>
      <w:r w:rsidR="00A3262A" w:rsidRPr="002C5AB6">
        <w:rPr>
          <w:rFonts w:asciiTheme="minorHAnsi" w:hAnsiTheme="minorHAnsi" w:cstheme="minorHAnsi"/>
          <w:sz w:val="20"/>
          <w:szCs w:val="20"/>
        </w:rPr>
        <w:t xml:space="preserve">. Tais Cotas são destinadas a atender a um eventual excesso de demanda que venha a ser constatado no decorrer da Oferta </w:t>
      </w:r>
      <w:r w:rsidRPr="002C5AB6">
        <w:rPr>
          <w:rFonts w:asciiTheme="minorHAnsi" w:hAnsiTheme="minorHAnsi" w:cstheme="minorHAnsi"/>
          <w:sz w:val="20"/>
          <w:szCs w:val="20"/>
        </w:rPr>
        <w:t>(“</w:t>
      </w:r>
      <w:r w:rsidRPr="002C5AB6">
        <w:rPr>
          <w:rFonts w:asciiTheme="minorHAnsi" w:hAnsiTheme="minorHAnsi" w:cstheme="minorHAnsi"/>
          <w:sz w:val="20"/>
          <w:szCs w:val="20"/>
          <w:u w:val="single"/>
        </w:rPr>
        <w:t>Lote Adicional</w:t>
      </w:r>
      <w:r w:rsidRPr="002C5AB6">
        <w:rPr>
          <w:rFonts w:asciiTheme="minorHAnsi" w:hAnsiTheme="minorHAnsi" w:cstheme="minorHAnsi"/>
          <w:sz w:val="20"/>
          <w:szCs w:val="20"/>
        </w:rPr>
        <w:t xml:space="preserve">”). </w:t>
      </w:r>
    </w:p>
    <w:p w14:paraId="7B015061" w14:textId="77777777" w:rsidR="00320800" w:rsidRDefault="00320800" w:rsidP="00C5570F">
      <w:pPr>
        <w:spacing w:after="0" w:line="320" w:lineRule="exact"/>
        <w:rPr>
          <w:rFonts w:asciiTheme="minorHAnsi" w:hAnsiTheme="minorHAnsi" w:cstheme="minorHAnsi"/>
          <w:color w:val="000000"/>
          <w:sz w:val="20"/>
          <w:szCs w:val="20"/>
        </w:rPr>
      </w:pPr>
    </w:p>
    <w:p w14:paraId="6191FAE2" w14:textId="77777777" w:rsidR="003E410B" w:rsidRPr="003E410B" w:rsidRDefault="003E410B" w:rsidP="003E410B">
      <w:pPr>
        <w:spacing w:after="0" w:line="320" w:lineRule="exact"/>
        <w:rPr>
          <w:rFonts w:asciiTheme="minorHAnsi" w:hAnsiTheme="minorHAnsi" w:cstheme="minorHAnsi"/>
          <w:b/>
          <w:i/>
          <w:caps/>
          <w:sz w:val="20"/>
          <w:szCs w:val="20"/>
        </w:rPr>
      </w:pPr>
      <w:r w:rsidRPr="003E410B">
        <w:rPr>
          <w:rFonts w:asciiTheme="minorHAnsi" w:hAnsiTheme="minorHAnsi" w:cstheme="minorHAnsi"/>
          <w:b/>
          <w:i/>
          <w:caps/>
          <w:sz w:val="20"/>
          <w:szCs w:val="20"/>
        </w:rPr>
        <w:t>Investidores</w:t>
      </w:r>
    </w:p>
    <w:p w14:paraId="68D5E05A" w14:textId="77777777" w:rsidR="003E410B" w:rsidRDefault="003E410B" w:rsidP="00C5570F">
      <w:pPr>
        <w:spacing w:after="0" w:line="320" w:lineRule="exact"/>
        <w:rPr>
          <w:rFonts w:asciiTheme="minorHAnsi" w:hAnsiTheme="minorHAnsi" w:cstheme="minorHAnsi"/>
          <w:color w:val="000000"/>
          <w:sz w:val="20"/>
          <w:szCs w:val="20"/>
        </w:rPr>
      </w:pPr>
    </w:p>
    <w:p w14:paraId="03EF7A46" w14:textId="33E33281" w:rsidR="00E22039" w:rsidRDefault="00E22039" w:rsidP="003E410B">
      <w:pPr>
        <w:spacing w:after="0" w:line="320" w:lineRule="exact"/>
        <w:rPr>
          <w:rFonts w:asciiTheme="minorHAnsi" w:hAnsiTheme="minorHAnsi" w:cstheme="minorHAnsi"/>
          <w:sz w:val="20"/>
          <w:szCs w:val="20"/>
        </w:rPr>
      </w:pPr>
      <w:r w:rsidRPr="00E22039">
        <w:rPr>
          <w:rFonts w:asciiTheme="minorHAnsi" w:hAnsiTheme="minorHAnsi" w:cstheme="minorHAnsi"/>
          <w:sz w:val="20"/>
          <w:szCs w:val="20"/>
        </w:rPr>
        <w:t>A Oferta é destinada a investidores em geral, acessados exclusivamente no Brasil, que busquem retorno de longo prazo, que se enquadrem no público alvo do Fundo, conforme previsto no Regulamento, a saber, investidores em geral, pessoas físicas ou jurídicas, incluindo investidores não residentes que invistam no Brasil segundo as normas aplicáveis, que aceitem os riscos inerentes a tal investimento e cujo perfil do investidor e/ou sua política de investimento possibilite o investimento em fundos de investimento nas cadeias produtivas agroindustriais, em atendimento ao disposto nas instruções da CVM que regulam o mercado de ofertas de valores mobiliários, dentre elas a Resolução CVM 160 e/ou quaisquer outras que venham a substitui-la</w:t>
      </w:r>
      <w:r w:rsidR="00BA1786">
        <w:rPr>
          <w:rFonts w:asciiTheme="minorHAnsi" w:hAnsiTheme="minorHAnsi" w:cstheme="minorHAnsi"/>
          <w:sz w:val="20"/>
          <w:szCs w:val="20"/>
        </w:rPr>
        <w:t xml:space="preserve"> (“</w:t>
      </w:r>
      <w:r w:rsidR="00BA1786" w:rsidRPr="009A3652">
        <w:rPr>
          <w:rFonts w:asciiTheme="minorHAnsi" w:hAnsiTheme="minorHAnsi" w:cstheme="minorHAnsi"/>
          <w:sz w:val="20"/>
          <w:szCs w:val="20"/>
          <w:u w:val="single"/>
        </w:rPr>
        <w:t>Investidores</w:t>
      </w:r>
      <w:r w:rsidR="00BA1786">
        <w:rPr>
          <w:rFonts w:asciiTheme="minorHAnsi" w:hAnsiTheme="minorHAnsi" w:cstheme="minorHAnsi"/>
          <w:sz w:val="20"/>
          <w:szCs w:val="20"/>
        </w:rPr>
        <w:t>”)</w:t>
      </w:r>
      <w:r w:rsidRPr="00E22039">
        <w:rPr>
          <w:rFonts w:asciiTheme="minorHAnsi" w:hAnsiTheme="minorHAnsi" w:cstheme="minorHAnsi"/>
          <w:sz w:val="20"/>
          <w:szCs w:val="20"/>
        </w:rPr>
        <w:t xml:space="preserve">. </w:t>
      </w:r>
    </w:p>
    <w:p w14:paraId="40B50FAB" w14:textId="77777777" w:rsidR="00E22039" w:rsidRDefault="00E22039" w:rsidP="003E410B">
      <w:pPr>
        <w:spacing w:after="0" w:line="320" w:lineRule="exact"/>
        <w:rPr>
          <w:rFonts w:asciiTheme="minorHAnsi" w:hAnsiTheme="minorHAnsi" w:cstheme="minorHAnsi"/>
          <w:sz w:val="20"/>
          <w:szCs w:val="20"/>
        </w:rPr>
      </w:pPr>
    </w:p>
    <w:p w14:paraId="59BECBB1" w14:textId="77777777" w:rsidR="00E22039" w:rsidRDefault="00E22039" w:rsidP="00E22039">
      <w:pPr>
        <w:spacing w:after="0" w:line="320" w:lineRule="exact"/>
        <w:rPr>
          <w:rFonts w:asciiTheme="minorHAnsi" w:hAnsiTheme="minorHAnsi" w:cstheme="minorHAnsi"/>
          <w:sz w:val="20"/>
          <w:szCs w:val="20"/>
        </w:rPr>
      </w:pPr>
      <w:r w:rsidRPr="00E22039">
        <w:rPr>
          <w:rFonts w:asciiTheme="minorHAnsi" w:hAnsiTheme="minorHAnsi" w:cstheme="minorHAnsi"/>
          <w:sz w:val="20"/>
          <w:szCs w:val="20"/>
        </w:rPr>
        <w:t xml:space="preserve">Não existem restrições para a subscrição e/ou aquisição de Novas Cotas pelo Gestor, suas subsidiárias, coligadas ou sociedades sob controle comum, seus empregados e diretores e/ou familiares e sociedades por eles controladas. </w:t>
      </w:r>
    </w:p>
    <w:p w14:paraId="73FA1AEE" w14:textId="77777777" w:rsidR="00E22039" w:rsidRPr="00E22039" w:rsidRDefault="00E22039" w:rsidP="00E22039">
      <w:pPr>
        <w:spacing w:after="0" w:line="320" w:lineRule="exact"/>
        <w:rPr>
          <w:rFonts w:asciiTheme="minorHAnsi" w:hAnsiTheme="minorHAnsi" w:cstheme="minorHAnsi"/>
          <w:sz w:val="20"/>
          <w:szCs w:val="20"/>
        </w:rPr>
      </w:pPr>
    </w:p>
    <w:p w14:paraId="380EED38" w14:textId="079936E5" w:rsidR="00E22039" w:rsidRDefault="00E22039" w:rsidP="00E22039">
      <w:pPr>
        <w:spacing w:after="0" w:line="320" w:lineRule="exact"/>
        <w:rPr>
          <w:rFonts w:asciiTheme="minorHAnsi" w:hAnsiTheme="minorHAnsi" w:cstheme="minorHAnsi"/>
          <w:sz w:val="20"/>
          <w:szCs w:val="20"/>
        </w:rPr>
      </w:pPr>
      <w:r w:rsidRPr="00E22039">
        <w:rPr>
          <w:rFonts w:asciiTheme="minorHAnsi" w:hAnsiTheme="minorHAnsi" w:cstheme="minorHAnsi"/>
          <w:sz w:val="20"/>
          <w:szCs w:val="20"/>
        </w:rPr>
        <w:t>No âmbito da Oferta não será admitida a aquisição de Novas Cotas por clubes de investimento constituídos nos termos dos artigos 27 e 28 da Resolução da CVM nº 11, de 18 de novembro de 2020, conforme alterada.</w:t>
      </w:r>
    </w:p>
    <w:p w14:paraId="5D4ABC80" w14:textId="77777777" w:rsidR="003E410B" w:rsidRPr="00E30BC0" w:rsidRDefault="003E410B" w:rsidP="003E410B">
      <w:pPr>
        <w:spacing w:after="0" w:line="320" w:lineRule="exact"/>
        <w:rPr>
          <w:rFonts w:asciiTheme="minorHAnsi" w:hAnsiTheme="minorHAnsi" w:cstheme="minorHAnsi"/>
          <w:sz w:val="20"/>
          <w:szCs w:val="20"/>
        </w:rPr>
      </w:pPr>
    </w:p>
    <w:p w14:paraId="172E6726" w14:textId="77777777" w:rsidR="003E410B" w:rsidRDefault="003E410B" w:rsidP="003E410B">
      <w:pPr>
        <w:spacing w:after="0" w:line="320" w:lineRule="exact"/>
        <w:rPr>
          <w:rFonts w:asciiTheme="minorHAnsi" w:hAnsiTheme="minorHAnsi" w:cstheme="minorHAnsi"/>
          <w:sz w:val="20"/>
          <w:szCs w:val="20"/>
        </w:rPr>
      </w:pPr>
      <w:r w:rsidRPr="00E30BC0">
        <w:rPr>
          <w:rFonts w:asciiTheme="minorHAnsi" w:hAnsiTheme="minorHAnsi" w:cstheme="minorHAnsi"/>
          <w:sz w:val="20"/>
          <w:szCs w:val="20"/>
        </w:rPr>
        <w:t>As Cotas serão integralizadas na data da liquidação</w:t>
      </w:r>
      <w:r w:rsidRPr="00E30BC0" w:rsidDel="00917A2A">
        <w:rPr>
          <w:rFonts w:asciiTheme="minorHAnsi" w:hAnsiTheme="minorHAnsi" w:cstheme="minorHAnsi"/>
          <w:sz w:val="20"/>
          <w:szCs w:val="20"/>
        </w:rPr>
        <w:t xml:space="preserve"> </w:t>
      </w:r>
      <w:r w:rsidRPr="00E30BC0">
        <w:rPr>
          <w:rFonts w:asciiTheme="minorHAnsi" w:hAnsiTheme="minorHAnsi" w:cstheme="minorHAnsi"/>
          <w:sz w:val="20"/>
          <w:szCs w:val="20"/>
        </w:rPr>
        <w:t xml:space="preserve">conforme indicada </w:t>
      </w:r>
      <w:r>
        <w:rPr>
          <w:rFonts w:asciiTheme="minorHAnsi" w:hAnsiTheme="minorHAnsi" w:cstheme="minorHAnsi"/>
          <w:sz w:val="20"/>
          <w:szCs w:val="20"/>
        </w:rPr>
        <w:t>no</w:t>
      </w:r>
      <w:r w:rsidRPr="00E30BC0">
        <w:rPr>
          <w:rFonts w:asciiTheme="minorHAnsi" w:hAnsiTheme="minorHAnsi" w:cstheme="minorHAnsi"/>
          <w:sz w:val="20"/>
          <w:szCs w:val="20"/>
        </w:rPr>
        <w:t xml:space="preserve"> Prospecto (“</w:t>
      </w:r>
      <w:r w:rsidRPr="00E30BC0">
        <w:rPr>
          <w:rFonts w:asciiTheme="minorHAnsi" w:hAnsiTheme="minorHAnsi" w:cstheme="minorHAnsi"/>
          <w:bCs/>
          <w:sz w:val="20"/>
          <w:szCs w:val="20"/>
          <w:u w:val="single"/>
        </w:rPr>
        <w:t>Data da Liquidação</w:t>
      </w:r>
      <w:r w:rsidRPr="00E30BC0">
        <w:rPr>
          <w:rFonts w:asciiTheme="minorHAnsi" w:hAnsiTheme="minorHAnsi" w:cstheme="minorHAnsi"/>
          <w:sz w:val="20"/>
          <w:szCs w:val="20"/>
        </w:rPr>
        <w:t xml:space="preserve">”). O preço de subscrição das Cotas corresponderá ao Preço de Emissão, na Data da Liquidação. </w:t>
      </w:r>
    </w:p>
    <w:p w14:paraId="7C6BD2BC" w14:textId="12317085" w:rsidR="003E410B" w:rsidRPr="00E30BC0" w:rsidRDefault="003E410B" w:rsidP="003E410B">
      <w:pPr>
        <w:spacing w:after="0" w:line="320" w:lineRule="exact"/>
        <w:rPr>
          <w:rFonts w:asciiTheme="minorHAnsi" w:hAnsiTheme="minorHAnsi" w:cstheme="minorHAnsi"/>
          <w:bCs/>
          <w:sz w:val="20"/>
          <w:szCs w:val="20"/>
        </w:rPr>
      </w:pPr>
      <w:r w:rsidRPr="00E30BC0">
        <w:rPr>
          <w:rFonts w:asciiTheme="minorHAnsi" w:hAnsiTheme="minorHAnsi" w:cstheme="minorHAnsi"/>
          <w:sz w:val="20"/>
          <w:szCs w:val="20"/>
        </w:rPr>
        <w:lastRenderedPageBreak/>
        <w:t>A aplicação inicial mínima por Investidor</w:t>
      </w:r>
      <w:r>
        <w:rPr>
          <w:rFonts w:asciiTheme="minorHAnsi" w:hAnsiTheme="minorHAnsi" w:cstheme="minorHAnsi"/>
          <w:sz w:val="20"/>
          <w:szCs w:val="20"/>
        </w:rPr>
        <w:t xml:space="preserve"> </w:t>
      </w:r>
      <w:r w:rsidRPr="00E30BC0">
        <w:rPr>
          <w:rFonts w:asciiTheme="minorHAnsi" w:hAnsiTheme="minorHAnsi" w:cstheme="minorHAnsi"/>
          <w:sz w:val="20"/>
          <w:szCs w:val="20"/>
        </w:rPr>
        <w:t>será de 1 (uma) Cota</w:t>
      </w:r>
      <w:r w:rsidR="00BA1786" w:rsidRPr="00BA1786">
        <w:rPr>
          <w:rFonts w:asciiTheme="minorHAnsi" w:hAnsiTheme="minorHAnsi" w:cstheme="minorHAnsi"/>
          <w:sz w:val="20"/>
          <w:szCs w:val="20"/>
        </w:rPr>
        <w:t>, respeitado o Montante Inicial da Oferta</w:t>
      </w:r>
      <w:r w:rsidR="00BA1786" w:rsidRPr="00BA1786" w:rsidDel="00BA1786">
        <w:rPr>
          <w:rFonts w:asciiTheme="minorHAnsi" w:hAnsiTheme="minorHAnsi" w:cstheme="minorHAnsi"/>
          <w:sz w:val="20"/>
          <w:szCs w:val="20"/>
        </w:rPr>
        <w:t xml:space="preserve"> </w:t>
      </w:r>
      <w:r w:rsidRPr="00E30BC0">
        <w:rPr>
          <w:rFonts w:asciiTheme="minorHAnsi" w:hAnsiTheme="minorHAnsi" w:cstheme="minorHAnsi"/>
          <w:sz w:val="20"/>
          <w:szCs w:val="20"/>
        </w:rPr>
        <w:t>(“</w:t>
      </w:r>
      <w:r w:rsidRPr="00E30BC0">
        <w:rPr>
          <w:rFonts w:asciiTheme="minorHAnsi" w:hAnsiTheme="minorHAnsi" w:cstheme="minorHAnsi"/>
          <w:sz w:val="20"/>
          <w:szCs w:val="20"/>
          <w:u w:val="single"/>
        </w:rPr>
        <w:t>Aplicação Inicial Mínima</w:t>
      </w:r>
      <w:r w:rsidRPr="00E30BC0">
        <w:rPr>
          <w:rFonts w:asciiTheme="minorHAnsi" w:hAnsiTheme="minorHAnsi" w:cstheme="minorHAnsi"/>
          <w:sz w:val="20"/>
          <w:szCs w:val="20"/>
        </w:rPr>
        <w:t>”), sendo certo que não haverá valores máximos de aplicação nas Cotas por Investidor.</w:t>
      </w:r>
      <w:r w:rsidRPr="00E30BC0">
        <w:rPr>
          <w:rFonts w:asciiTheme="minorHAnsi" w:hAnsiTheme="minorHAnsi" w:cstheme="minorHAnsi"/>
          <w:bCs/>
          <w:sz w:val="20"/>
          <w:szCs w:val="20"/>
        </w:rPr>
        <w:t xml:space="preserve"> </w:t>
      </w:r>
    </w:p>
    <w:p w14:paraId="6CBE74C1" w14:textId="77777777" w:rsidR="003E410B" w:rsidRPr="002C5AB6" w:rsidRDefault="003E410B" w:rsidP="00C5570F">
      <w:pPr>
        <w:spacing w:after="0" w:line="320" w:lineRule="exact"/>
        <w:rPr>
          <w:rFonts w:asciiTheme="minorHAnsi" w:hAnsiTheme="minorHAnsi" w:cstheme="minorHAnsi"/>
          <w:color w:val="000000"/>
          <w:sz w:val="20"/>
          <w:szCs w:val="20"/>
        </w:rPr>
      </w:pPr>
    </w:p>
    <w:p w14:paraId="7C7588CE" w14:textId="77777777" w:rsidR="00320800" w:rsidRPr="009A79EA" w:rsidRDefault="00320800" w:rsidP="00C5570F">
      <w:pPr>
        <w:spacing w:after="0" w:line="320" w:lineRule="exact"/>
        <w:rPr>
          <w:rFonts w:asciiTheme="minorHAnsi" w:hAnsiTheme="minorHAnsi" w:cstheme="minorHAnsi"/>
          <w:b/>
          <w:i/>
          <w:caps/>
          <w:sz w:val="20"/>
          <w:szCs w:val="20"/>
        </w:rPr>
      </w:pPr>
      <w:r w:rsidRPr="009A79EA">
        <w:rPr>
          <w:rFonts w:asciiTheme="minorHAnsi" w:hAnsiTheme="minorHAnsi" w:cstheme="minorHAnsi"/>
          <w:b/>
          <w:i/>
          <w:caps/>
          <w:sz w:val="20"/>
          <w:szCs w:val="20"/>
        </w:rPr>
        <w:t>Escriturador</w:t>
      </w:r>
    </w:p>
    <w:p w14:paraId="440E3282" w14:textId="77777777" w:rsidR="00320800" w:rsidRPr="002C5AB6" w:rsidRDefault="00320800" w:rsidP="00C5570F">
      <w:pPr>
        <w:spacing w:after="0" w:line="320" w:lineRule="exact"/>
        <w:rPr>
          <w:rFonts w:asciiTheme="minorHAnsi" w:hAnsiTheme="minorHAnsi" w:cstheme="minorHAnsi"/>
          <w:bCs/>
          <w:sz w:val="20"/>
          <w:szCs w:val="20"/>
        </w:rPr>
      </w:pPr>
    </w:p>
    <w:p w14:paraId="6FB47FD0" w14:textId="5FB6D40B" w:rsidR="00540A00" w:rsidRPr="002C5AB6" w:rsidRDefault="004D49D5" w:rsidP="00C5570F">
      <w:pPr>
        <w:spacing w:after="0" w:line="320" w:lineRule="exact"/>
        <w:rPr>
          <w:rFonts w:asciiTheme="minorHAnsi" w:hAnsiTheme="minorHAnsi" w:cstheme="minorHAnsi"/>
          <w:b/>
          <w:bCs/>
          <w:sz w:val="20"/>
          <w:szCs w:val="20"/>
        </w:rPr>
      </w:pPr>
      <w:r w:rsidRPr="002C5AB6">
        <w:rPr>
          <w:rFonts w:asciiTheme="minorHAnsi" w:hAnsiTheme="minorHAnsi" w:cstheme="minorHAnsi"/>
          <w:sz w:val="20"/>
          <w:szCs w:val="20"/>
        </w:rPr>
        <w:t>A instituição financeira contratada para a prestação de serviços de escrituração das</w:t>
      </w:r>
      <w:r w:rsidR="003524AC">
        <w:rPr>
          <w:rFonts w:asciiTheme="minorHAnsi" w:hAnsiTheme="minorHAnsi" w:cstheme="minorHAnsi"/>
          <w:sz w:val="20"/>
          <w:szCs w:val="20"/>
        </w:rPr>
        <w:t xml:space="preserve"> Novas</w:t>
      </w:r>
      <w:r w:rsidRPr="002C5AB6">
        <w:rPr>
          <w:rFonts w:asciiTheme="minorHAnsi" w:hAnsiTheme="minorHAnsi" w:cstheme="minorHAnsi"/>
          <w:sz w:val="20"/>
          <w:szCs w:val="20"/>
        </w:rPr>
        <w:t xml:space="preserve"> </w:t>
      </w:r>
      <w:r w:rsidR="00387A74" w:rsidRPr="002C5AB6">
        <w:rPr>
          <w:rFonts w:asciiTheme="minorHAnsi" w:hAnsiTheme="minorHAnsi" w:cstheme="minorHAnsi"/>
          <w:sz w:val="20"/>
          <w:szCs w:val="20"/>
        </w:rPr>
        <w:t>Cotas</w:t>
      </w:r>
      <w:r w:rsidRPr="002C5AB6">
        <w:rPr>
          <w:rFonts w:asciiTheme="minorHAnsi" w:hAnsiTheme="minorHAnsi" w:cstheme="minorHAnsi"/>
          <w:sz w:val="20"/>
          <w:szCs w:val="20"/>
        </w:rPr>
        <w:t xml:space="preserve"> de emissão d</w:t>
      </w:r>
      <w:r w:rsidR="00387A74" w:rsidRPr="002C5AB6">
        <w:rPr>
          <w:rFonts w:asciiTheme="minorHAnsi" w:hAnsiTheme="minorHAnsi" w:cstheme="minorHAnsi"/>
          <w:sz w:val="20"/>
          <w:szCs w:val="20"/>
        </w:rPr>
        <w:t>o</w:t>
      </w:r>
      <w:r w:rsidRPr="002C5AB6">
        <w:rPr>
          <w:rFonts w:asciiTheme="minorHAnsi" w:hAnsiTheme="minorHAnsi" w:cstheme="minorHAnsi"/>
          <w:sz w:val="20"/>
          <w:szCs w:val="20"/>
        </w:rPr>
        <w:t xml:space="preserve"> </w:t>
      </w:r>
      <w:r w:rsidR="00387A74" w:rsidRPr="002C5AB6">
        <w:rPr>
          <w:rFonts w:asciiTheme="minorHAnsi" w:hAnsiTheme="minorHAnsi" w:cstheme="minorHAnsi"/>
          <w:sz w:val="20"/>
          <w:szCs w:val="20"/>
        </w:rPr>
        <w:t>Fundo</w:t>
      </w:r>
      <w:r w:rsidRPr="002C5AB6">
        <w:rPr>
          <w:rFonts w:asciiTheme="minorHAnsi" w:hAnsiTheme="minorHAnsi" w:cstheme="minorHAnsi"/>
          <w:sz w:val="20"/>
          <w:szCs w:val="20"/>
        </w:rPr>
        <w:t xml:space="preserve"> é </w:t>
      </w:r>
      <w:r w:rsidR="00D52D64" w:rsidRPr="002C5AB6">
        <w:rPr>
          <w:rFonts w:asciiTheme="minorHAnsi" w:hAnsiTheme="minorHAnsi" w:cstheme="minorHAnsi"/>
          <w:sz w:val="20"/>
          <w:szCs w:val="20"/>
        </w:rPr>
        <w:t xml:space="preserve">o </w:t>
      </w:r>
      <w:r w:rsidR="008B700B" w:rsidRPr="002C5AB6">
        <w:rPr>
          <w:rFonts w:asciiTheme="minorHAnsi" w:hAnsiTheme="minorHAnsi" w:cstheme="minorHAnsi"/>
          <w:b/>
          <w:bCs/>
          <w:sz w:val="20"/>
          <w:szCs w:val="20"/>
        </w:rPr>
        <w:t>BTG PACTUAL SERVIÇOS FINANCEIROS S.A. DTVM</w:t>
      </w:r>
      <w:r w:rsidR="00387A74" w:rsidRPr="002C5AB6">
        <w:rPr>
          <w:rFonts w:asciiTheme="minorHAnsi" w:hAnsiTheme="minorHAnsi" w:cstheme="minorHAnsi"/>
          <w:sz w:val="20"/>
          <w:szCs w:val="20"/>
        </w:rPr>
        <w:t>, conforme acima qualificad</w:t>
      </w:r>
      <w:r w:rsidR="008B700B" w:rsidRPr="002C5AB6">
        <w:rPr>
          <w:rFonts w:asciiTheme="minorHAnsi" w:hAnsiTheme="minorHAnsi" w:cstheme="minorHAnsi"/>
          <w:sz w:val="20"/>
          <w:szCs w:val="20"/>
        </w:rPr>
        <w:t>o</w:t>
      </w:r>
      <w:r w:rsidR="004F4145" w:rsidRPr="002C5AB6">
        <w:rPr>
          <w:rFonts w:asciiTheme="minorHAnsi" w:hAnsiTheme="minorHAnsi" w:cstheme="minorHAnsi"/>
          <w:sz w:val="20"/>
          <w:szCs w:val="20"/>
        </w:rPr>
        <w:t>.</w:t>
      </w:r>
      <w:r w:rsidR="00540A00" w:rsidRPr="002C5AB6">
        <w:rPr>
          <w:rFonts w:asciiTheme="minorHAnsi" w:hAnsiTheme="minorHAnsi" w:cstheme="minorHAnsi"/>
          <w:sz w:val="20"/>
          <w:szCs w:val="20"/>
        </w:rPr>
        <w:t xml:space="preserve"> </w:t>
      </w:r>
    </w:p>
    <w:p w14:paraId="7A983F8D" w14:textId="77777777" w:rsidR="00060C16" w:rsidRPr="002C5AB6" w:rsidRDefault="00060C16" w:rsidP="00C5570F">
      <w:pPr>
        <w:spacing w:after="0" w:line="320" w:lineRule="exact"/>
        <w:rPr>
          <w:rFonts w:asciiTheme="minorHAnsi" w:hAnsiTheme="minorHAnsi" w:cstheme="minorHAnsi"/>
          <w:sz w:val="20"/>
          <w:szCs w:val="20"/>
        </w:rPr>
      </w:pPr>
    </w:p>
    <w:p w14:paraId="3DCB0121" w14:textId="0DB653AB" w:rsidR="00060C16" w:rsidRPr="002C5AB6" w:rsidRDefault="00060C16" w:rsidP="00C5570F">
      <w:pPr>
        <w:spacing w:after="0" w:line="320" w:lineRule="exact"/>
        <w:rPr>
          <w:rFonts w:asciiTheme="minorHAnsi" w:hAnsiTheme="minorHAnsi" w:cstheme="minorHAnsi"/>
          <w:sz w:val="20"/>
          <w:szCs w:val="20"/>
        </w:rPr>
      </w:pPr>
      <w:r w:rsidRPr="002C5AB6">
        <w:rPr>
          <w:rFonts w:asciiTheme="minorHAnsi" w:hAnsiTheme="minorHAnsi" w:cstheme="minorHAnsi"/>
          <w:sz w:val="20"/>
          <w:szCs w:val="20"/>
        </w:rPr>
        <w:t>O cumprimento dos deveres e obrigações relacionados à prestação dos serviços do Coordenador</w:t>
      </w:r>
      <w:r w:rsidR="00AF0D30">
        <w:rPr>
          <w:rFonts w:asciiTheme="minorHAnsi" w:hAnsiTheme="minorHAnsi" w:cstheme="minorHAnsi"/>
          <w:sz w:val="20"/>
          <w:szCs w:val="20"/>
        </w:rPr>
        <w:t xml:space="preserve"> Líder</w:t>
      </w:r>
      <w:r w:rsidRPr="002C5AB6">
        <w:rPr>
          <w:rFonts w:asciiTheme="minorHAnsi" w:hAnsiTheme="minorHAnsi" w:cstheme="minorHAnsi"/>
          <w:sz w:val="20"/>
          <w:szCs w:val="20"/>
        </w:rPr>
        <w:t xml:space="preserve"> objeto do </w:t>
      </w:r>
      <w:r w:rsidR="00D607CE" w:rsidRPr="00D607CE">
        <w:rPr>
          <w:rFonts w:asciiTheme="minorHAnsi" w:hAnsiTheme="minorHAnsi" w:cstheme="minorHAnsi"/>
          <w:sz w:val="20"/>
          <w:szCs w:val="20"/>
        </w:rPr>
        <w:t>“</w:t>
      </w:r>
      <w:r w:rsidR="00D607CE" w:rsidRPr="009A3652">
        <w:rPr>
          <w:rFonts w:asciiTheme="minorHAnsi" w:hAnsiTheme="minorHAnsi" w:cstheme="minorHAnsi"/>
          <w:i/>
          <w:iCs/>
          <w:sz w:val="20"/>
          <w:szCs w:val="20"/>
        </w:rPr>
        <w:t>Contrato de Estruturação, Coordenação e Distribuição Pública, sob o Regime de Melhores Esforços de Colocação, das Cotas da 3ª (Terceira) Emissão do Sparta Fiagro Fundo de Investimento nas Cadeias Produtivas Agroindustriais – Imobiliário</w:t>
      </w:r>
      <w:r w:rsidR="00D607CE" w:rsidRPr="00D607CE">
        <w:rPr>
          <w:rFonts w:asciiTheme="minorHAnsi" w:hAnsiTheme="minorHAnsi" w:cstheme="minorHAnsi"/>
          <w:sz w:val="20"/>
          <w:szCs w:val="20"/>
        </w:rPr>
        <w:t>”</w:t>
      </w:r>
      <w:r w:rsidR="0012629B">
        <w:rPr>
          <w:rFonts w:asciiTheme="minorHAnsi" w:hAnsiTheme="minorHAnsi" w:cstheme="minorHAnsi"/>
          <w:sz w:val="20"/>
          <w:szCs w:val="20"/>
        </w:rPr>
        <w:t xml:space="preserve"> (“</w:t>
      </w:r>
      <w:r w:rsidR="0012629B" w:rsidRPr="009A3652">
        <w:rPr>
          <w:rFonts w:asciiTheme="minorHAnsi" w:hAnsiTheme="minorHAnsi" w:cstheme="minorHAnsi"/>
          <w:sz w:val="20"/>
          <w:szCs w:val="20"/>
          <w:u w:val="single"/>
        </w:rPr>
        <w:t>Contrato de Distribuição</w:t>
      </w:r>
      <w:r w:rsidR="0012629B">
        <w:rPr>
          <w:rFonts w:asciiTheme="minorHAnsi" w:hAnsiTheme="minorHAnsi" w:cstheme="minorHAnsi"/>
          <w:sz w:val="20"/>
          <w:szCs w:val="20"/>
        </w:rPr>
        <w:t>”)</w:t>
      </w:r>
      <w:r w:rsidR="00D607CE" w:rsidRPr="00D607CE">
        <w:rPr>
          <w:rFonts w:asciiTheme="minorHAnsi" w:hAnsiTheme="minorHAnsi" w:cstheme="minorHAnsi"/>
          <w:sz w:val="20"/>
          <w:szCs w:val="20"/>
        </w:rPr>
        <w:t xml:space="preserve"> </w:t>
      </w:r>
      <w:r w:rsidRPr="002C5AB6">
        <w:rPr>
          <w:rFonts w:asciiTheme="minorHAnsi" w:hAnsiTheme="minorHAnsi" w:cstheme="minorHAnsi"/>
          <w:sz w:val="20"/>
          <w:szCs w:val="20"/>
        </w:rPr>
        <w:t>esteve condicionado ao atendimento de todas as condições precedentes, consideradas condições suspensivas nos termos do artigo 125 do Código Civil, descritas no Contrato de Distribuição, até o registro da Oferta.</w:t>
      </w:r>
    </w:p>
    <w:p w14:paraId="2FF72109" w14:textId="77777777" w:rsidR="003E098A" w:rsidRPr="002C5AB6" w:rsidRDefault="003E098A" w:rsidP="00C5570F">
      <w:pPr>
        <w:spacing w:after="0" w:line="320" w:lineRule="exact"/>
        <w:rPr>
          <w:rFonts w:asciiTheme="minorHAnsi" w:hAnsiTheme="minorHAnsi" w:cstheme="minorHAnsi"/>
          <w:sz w:val="20"/>
          <w:szCs w:val="20"/>
        </w:rPr>
      </w:pPr>
    </w:p>
    <w:p w14:paraId="36BB2C23" w14:textId="77777777" w:rsidR="006F5E1E" w:rsidRPr="009A79EA" w:rsidRDefault="006F5E1E" w:rsidP="009A79EA">
      <w:pPr>
        <w:spacing w:after="0" w:line="320" w:lineRule="exact"/>
        <w:rPr>
          <w:rFonts w:asciiTheme="minorHAnsi" w:hAnsiTheme="minorHAnsi" w:cstheme="minorHAnsi"/>
          <w:b/>
          <w:i/>
          <w:caps/>
          <w:sz w:val="20"/>
          <w:szCs w:val="20"/>
        </w:rPr>
      </w:pPr>
      <w:bookmarkStart w:id="13" w:name="_Toc58840778"/>
      <w:bookmarkStart w:id="14" w:name="_Ref58842039"/>
      <w:bookmarkStart w:id="15" w:name="_Ref58842324"/>
      <w:bookmarkStart w:id="16" w:name="_Ref58842338"/>
      <w:bookmarkStart w:id="17" w:name="_Ref58842371"/>
      <w:bookmarkStart w:id="18" w:name="_Ref58842442"/>
      <w:r w:rsidRPr="009A79EA">
        <w:rPr>
          <w:rFonts w:asciiTheme="minorHAnsi" w:hAnsiTheme="minorHAnsi" w:cstheme="minorHAnsi"/>
          <w:b/>
          <w:i/>
          <w:caps/>
          <w:sz w:val="20"/>
          <w:szCs w:val="20"/>
        </w:rPr>
        <w:t>Alteração das circunstâncias, revogação ou modificação, suspensão e cancelamento da Oferta</w:t>
      </w:r>
      <w:bookmarkEnd w:id="13"/>
      <w:bookmarkEnd w:id="14"/>
      <w:bookmarkEnd w:id="15"/>
      <w:bookmarkEnd w:id="16"/>
      <w:bookmarkEnd w:id="17"/>
      <w:bookmarkEnd w:id="18"/>
      <w:r w:rsidRPr="009A79EA">
        <w:rPr>
          <w:rFonts w:asciiTheme="minorHAnsi" w:hAnsiTheme="minorHAnsi" w:cstheme="minorHAnsi"/>
          <w:b/>
          <w:i/>
          <w:caps/>
          <w:sz w:val="20"/>
          <w:szCs w:val="20"/>
        </w:rPr>
        <w:t xml:space="preserve"> </w:t>
      </w:r>
    </w:p>
    <w:p w14:paraId="45991AB3" w14:textId="77777777" w:rsidR="006F5E1E" w:rsidRPr="002C5AB6" w:rsidRDefault="006F5E1E" w:rsidP="00645FCC">
      <w:pPr>
        <w:autoSpaceDE w:val="0"/>
        <w:autoSpaceDN w:val="0"/>
        <w:adjustRightInd w:val="0"/>
        <w:spacing w:after="0" w:line="320" w:lineRule="exact"/>
        <w:rPr>
          <w:rFonts w:asciiTheme="minorHAnsi" w:hAnsiTheme="minorHAnsi" w:cstheme="minorHAnsi"/>
          <w:sz w:val="20"/>
          <w:szCs w:val="20"/>
        </w:rPr>
      </w:pPr>
    </w:p>
    <w:p w14:paraId="77D46EC5" w14:textId="07784F48" w:rsidR="002D27FD" w:rsidRPr="002C5AB6" w:rsidRDefault="002D27FD" w:rsidP="002D27FD">
      <w:pPr>
        <w:autoSpaceDE w:val="0"/>
        <w:autoSpaceDN w:val="0"/>
        <w:adjustRightInd w:val="0"/>
        <w:spacing w:after="0" w:line="320" w:lineRule="exact"/>
        <w:rPr>
          <w:rFonts w:asciiTheme="minorHAnsi" w:hAnsiTheme="minorHAnsi" w:cstheme="minorHAnsi"/>
          <w:sz w:val="20"/>
          <w:szCs w:val="20"/>
          <w:lang w:val="pt-PT"/>
        </w:rPr>
      </w:pPr>
      <w:bookmarkStart w:id="19" w:name="_DV_M207"/>
      <w:bookmarkStart w:id="20" w:name="_DV_M208"/>
      <w:bookmarkStart w:id="21" w:name="_DV_M209"/>
      <w:bookmarkStart w:id="22" w:name="_DV_M210"/>
      <w:bookmarkStart w:id="23" w:name="_DV_M211"/>
      <w:bookmarkStart w:id="24" w:name="_DV_M212"/>
      <w:bookmarkStart w:id="25" w:name="_DV_M213"/>
      <w:bookmarkStart w:id="26" w:name="_DV_M214"/>
      <w:bookmarkStart w:id="27" w:name="_DV_M215"/>
      <w:bookmarkStart w:id="28" w:name="_DV_M216"/>
      <w:bookmarkStart w:id="29" w:name="_DV_M217"/>
      <w:bookmarkEnd w:id="19"/>
      <w:bookmarkEnd w:id="20"/>
      <w:bookmarkEnd w:id="21"/>
      <w:bookmarkEnd w:id="22"/>
      <w:bookmarkEnd w:id="23"/>
      <w:bookmarkEnd w:id="24"/>
      <w:bookmarkEnd w:id="25"/>
      <w:bookmarkEnd w:id="26"/>
      <w:bookmarkEnd w:id="27"/>
      <w:bookmarkEnd w:id="28"/>
      <w:bookmarkEnd w:id="29"/>
      <w:r w:rsidRPr="002C5AB6">
        <w:rPr>
          <w:rFonts w:asciiTheme="minorHAnsi" w:hAnsiTheme="minorHAnsi" w:cstheme="minorHAnsi"/>
          <w:sz w:val="20"/>
          <w:szCs w:val="20"/>
          <w:lang w:val="pt-PT"/>
        </w:rPr>
        <w:t>Nos termos do artigo 67 e seguintes da Resolução CVM 160, a Oferta</w:t>
      </w:r>
      <w:r w:rsidR="00A7021F" w:rsidRPr="002C5AB6">
        <w:rPr>
          <w:rFonts w:asciiTheme="minorHAnsi" w:hAnsiTheme="minorHAnsi" w:cstheme="minorHAnsi"/>
          <w:sz w:val="20"/>
          <w:szCs w:val="20"/>
          <w:lang w:val="pt-PT"/>
        </w:rPr>
        <w:t xml:space="preserve"> poderá ser alterada ou revogada</w:t>
      </w:r>
      <w:r w:rsidRPr="002C5AB6">
        <w:rPr>
          <w:rFonts w:asciiTheme="minorHAnsi" w:hAnsiTheme="minorHAnsi" w:cstheme="minorHAnsi"/>
          <w:sz w:val="20"/>
          <w:szCs w:val="20"/>
          <w:lang w:val="pt-PT"/>
        </w:rPr>
        <w:t xml:space="preserve"> caso ocorram alterações substanciais, posteriores e imprevisíveis nas circunstâncias de fato existentes quando da apresentação do pedido de registro da Oferta, ou que os fundamentem, acarretando aumento relevante dos riscos assumidos pelo Fundo e inerentes à própria Oferta. Adicionalmente, o </w:t>
      </w:r>
      <w:r w:rsidR="001155F1">
        <w:rPr>
          <w:rFonts w:asciiTheme="minorHAnsi" w:hAnsiTheme="minorHAnsi" w:cstheme="minorHAnsi"/>
          <w:sz w:val="20"/>
          <w:szCs w:val="20"/>
          <w:lang w:val="pt-PT"/>
        </w:rPr>
        <w:t>Coordenador Líder</w:t>
      </w:r>
      <w:r w:rsidR="001155F1" w:rsidRPr="002C5AB6">
        <w:rPr>
          <w:rFonts w:asciiTheme="minorHAnsi" w:hAnsiTheme="minorHAnsi" w:cstheme="minorHAnsi"/>
          <w:sz w:val="20"/>
          <w:szCs w:val="20"/>
          <w:lang w:val="pt-PT"/>
        </w:rPr>
        <w:t xml:space="preserve"> pode</w:t>
      </w:r>
      <w:r w:rsidR="001155F1">
        <w:rPr>
          <w:rFonts w:asciiTheme="minorHAnsi" w:hAnsiTheme="minorHAnsi" w:cstheme="minorHAnsi"/>
          <w:sz w:val="20"/>
          <w:szCs w:val="20"/>
          <w:lang w:val="pt-PT"/>
        </w:rPr>
        <w:t>rá</w:t>
      </w:r>
      <w:r w:rsidR="001155F1" w:rsidRPr="002C5AB6">
        <w:rPr>
          <w:rFonts w:asciiTheme="minorHAnsi" w:hAnsiTheme="minorHAnsi" w:cstheme="minorHAnsi"/>
          <w:sz w:val="20"/>
          <w:szCs w:val="20"/>
          <w:lang w:val="pt-PT"/>
        </w:rPr>
        <w:t xml:space="preserve"> </w:t>
      </w:r>
      <w:r w:rsidRPr="002C5AB6">
        <w:rPr>
          <w:rFonts w:asciiTheme="minorHAnsi" w:hAnsiTheme="minorHAnsi" w:cstheme="minorHAnsi"/>
          <w:sz w:val="20"/>
          <w:szCs w:val="20"/>
          <w:lang w:val="pt-PT"/>
        </w:rPr>
        <w:t>modificar a qualquer tempo a Oferta para melhorar os seus termos e condições em favor dos Investidores ou para renunciar condição da Oferta estabelecida pelo Fundo, conforme disposto no artigo 67, §8º, da Resolução CVM 160.</w:t>
      </w:r>
    </w:p>
    <w:p w14:paraId="2BAA79AC" w14:textId="77777777" w:rsidR="002D27FD" w:rsidRPr="002C5AB6" w:rsidRDefault="002D27FD" w:rsidP="002D27FD">
      <w:pPr>
        <w:autoSpaceDE w:val="0"/>
        <w:autoSpaceDN w:val="0"/>
        <w:adjustRightInd w:val="0"/>
        <w:spacing w:after="0" w:line="320" w:lineRule="exact"/>
        <w:rPr>
          <w:rFonts w:asciiTheme="minorHAnsi" w:hAnsiTheme="minorHAnsi" w:cstheme="minorHAnsi"/>
          <w:sz w:val="20"/>
          <w:szCs w:val="20"/>
          <w:lang w:val="pt-PT"/>
        </w:rPr>
      </w:pPr>
    </w:p>
    <w:p w14:paraId="10EB1766" w14:textId="3AA03B7A" w:rsidR="00763976" w:rsidRPr="002C5AB6" w:rsidRDefault="00763976" w:rsidP="00763976">
      <w:pPr>
        <w:autoSpaceDE w:val="0"/>
        <w:autoSpaceDN w:val="0"/>
        <w:adjustRightInd w:val="0"/>
        <w:spacing w:after="0" w:line="320" w:lineRule="exact"/>
        <w:rPr>
          <w:rFonts w:asciiTheme="minorHAnsi" w:hAnsiTheme="minorHAnsi" w:cstheme="minorHAnsi"/>
          <w:sz w:val="20"/>
          <w:szCs w:val="20"/>
          <w:lang w:val="pt-PT"/>
        </w:rPr>
      </w:pPr>
      <w:r w:rsidRPr="002C5AB6">
        <w:rPr>
          <w:rFonts w:asciiTheme="minorHAnsi" w:hAnsiTheme="minorHAnsi" w:cstheme="minorHAnsi"/>
          <w:sz w:val="20"/>
          <w:szCs w:val="20"/>
          <w:lang w:val="pt-PT"/>
        </w:rPr>
        <w:t>No caso de oferta submetida ao rito de registro automático, a modificação de oferta não</w:t>
      </w:r>
      <w:r w:rsidR="00914B11" w:rsidRPr="002C5AB6">
        <w:rPr>
          <w:rFonts w:asciiTheme="minorHAnsi" w:hAnsiTheme="minorHAnsi" w:cstheme="minorHAnsi"/>
          <w:sz w:val="20"/>
          <w:szCs w:val="20"/>
          <w:lang w:val="pt-PT"/>
        </w:rPr>
        <w:t xml:space="preserve"> </w:t>
      </w:r>
      <w:r w:rsidRPr="002C5AB6">
        <w:rPr>
          <w:rFonts w:asciiTheme="minorHAnsi" w:hAnsiTheme="minorHAnsi" w:cstheme="minorHAnsi"/>
          <w:sz w:val="20"/>
          <w:szCs w:val="20"/>
          <w:lang w:val="pt-PT"/>
        </w:rPr>
        <w:t>depende de aprovação prévia da SRE.</w:t>
      </w:r>
    </w:p>
    <w:p w14:paraId="205D2A63" w14:textId="77777777" w:rsidR="00763976" w:rsidRPr="002C5AB6" w:rsidRDefault="00763976" w:rsidP="002D27FD">
      <w:pPr>
        <w:autoSpaceDE w:val="0"/>
        <w:autoSpaceDN w:val="0"/>
        <w:adjustRightInd w:val="0"/>
        <w:spacing w:after="0" w:line="320" w:lineRule="exact"/>
        <w:rPr>
          <w:rFonts w:asciiTheme="minorHAnsi" w:hAnsiTheme="minorHAnsi" w:cstheme="minorHAnsi"/>
          <w:sz w:val="20"/>
          <w:szCs w:val="20"/>
          <w:lang w:val="pt-PT"/>
        </w:rPr>
      </w:pPr>
    </w:p>
    <w:p w14:paraId="3FFED5BF" w14:textId="6DD1BDE5" w:rsidR="002D27FD" w:rsidRPr="002C5AB6" w:rsidRDefault="002D27FD" w:rsidP="002D27FD">
      <w:pPr>
        <w:autoSpaceDE w:val="0"/>
        <w:autoSpaceDN w:val="0"/>
        <w:adjustRightInd w:val="0"/>
        <w:spacing w:after="0" w:line="320" w:lineRule="exact"/>
        <w:rPr>
          <w:rFonts w:asciiTheme="minorHAnsi" w:hAnsiTheme="minorHAnsi" w:cstheme="minorHAnsi"/>
          <w:sz w:val="20"/>
          <w:szCs w:val="20"/>
          <w:lang w:val="pt-PT"/>
        </w:rPr>
      </w:pPr>
      <w:r w:rsidRPr="00520F6C">
        <w:rPr>
          <w:rFonts w:asciiTheme="minorHAnsi" w:hAnsiTheme="minorHAnsi" w:cstheme="minorHAnsi"/>
          <w:sz w:val="20"/>
          <w:szCs w:val="20"/>
          <w:lang w:val="pt-PT"/>
        </w:rPr>
        <w:t>A divulgação acerca da modificação da Oferta será realizada pelas Instituições Participantes da Oferta através dos mesmos meios de comunicação a serem utilizados para divulgação d</w:t>
      </w:r>
      <w:r w:rsidR="009771A9" w:rsidRPr="00520F6C">
        <w:rPr>
          <w:rFonts w:asciiTheme="minorHAnsi" w:hAnsiTheme="minorHAnsi" w:cstheme="minorHAnsi"/>
          <w:sz w:val="20"/>
          <w:szCs w:val="20"/>
          <w:lang w:val="pt-PT"/>
        </w:rPr>
        <w:t>o</w:t>
      </w:r>
      <w:r w:rsidRPr="00520F6C">
        <w:rPr>
          <w:rFonts w:asciiTheme="minorHAnsi" w:hAnsiTheme="minorHAnsi" w:cstheme="minorHAnsi"/>
          <w:sz w:val="20"/>
          <w:szCs w:val="20"/>
          <w:lang w:val="pt-PT"/>
        </w:rPr>
        <w:t xml:space="preserve"> Prospecto e do Anúncio de Início, de forma que as Instituições Participantes da Oferta deverão se acautelar e certificar, no momento do recebimento da manifestação do respectivo Investidor, de que ele está ciente das novas condições da Oferta.</w:t>
      </w:r>
    </w:p>
    <w:p w14:paraId="2E5AC7CB" w14:textId="77777777" w:rsidR="002D27FD" w:rsidRPr="002C5AB6" w:rsidRDefault="002D27FD" w:rsidP="002D27FD">
      <w:pPr>
        <w:autoSpaceDE w:val="0"/>
        <w:autoSpaceDN w:val="0"/>
        <w:adjustRightInd w:val="0"/>
        <w:spacing w:after="0" w:line="320" w:lineRule="exact"/>
        <w:rPr>
          <w:rFonts w:asciiTheme="minorHAnsi" w:hAnsiTheme="minorHAnsi" w:cstheme="minorHAnsi"/>
          <w:sz w:val="20"/>
          <w:szCs w:val="20"/>
          <w:lang w:val="pt-PT"/>
        </w:rPr>
      </w:pPr>
    </w:p>
    <w:p w14:paraId="6BAF948E" w14:textId="77777777" w:rsidR="002D27FD" w:rsidRPr="002C5AB6" w:rsidRDefault="002D27FD" w:rsidP="002D27FD">
      <w:pPr>
        <w:autoSpaceDE w:val="0"/>
        <w:autoSpaceDN w:val="0"/>
        <w:adjustRightInd w:val="0"/>
        <w:spacing w:after="0" w:line="320" w:lineRule="exact"/>
        <w:rPr>
          <w:rFonts w:asciiTheme="minorHAnsi" w:hAnsiTheme="minorHAnsi" w:cstheme="minorHAnsi"/>
          <w:sz w:val="20"/>
          <w:szCs w:val="20"/>
          <w:lang w:val="pt-PT"/>
        </w:rPr>
      </w:pPr>
      <w:r w:rsidRPr="002C5AB6">
        <w:rPr>
          <w:rFonts w:asciiTheme="minorHAnsi" w:hAnsiTheme="minorHAnsi" w:cstheme="minorHAnsi"/>
          <w:sz w:val="20"/>
          <w:szCs w:val="20"/>
          <w:lang w:val="pt-PT"/>
        </w:rPr>
        <w:t>Na hipótese prevista acima, os Investidores que já tiverem aderido à Oferta devem ser imediatamente comunicados a respeito da modificação efetuada diretamente por correio eletrônico, correspondência física ou qualquer outra forma de comunicação passível de comprovação, para que informem, no prazo mínimo de 5 (cinco) Dias Úteis contados da comunicação, eventual decisão de desistir de sua adesão à Oferta, presumida a manutenção da adesão em caso de silêncio.</w:t>
      </w:r>
    </w:p>
    <w:p w14:paraId="49E2F54F" w14:textId="77777777" w:rsidR="002D27FD" w:rsidRPr="002C5AB6" w:rsidRDefault="002D27FD" w:rsidP="002D27FD">
      <w:pPr>
        <w:autoSpaceDE w:val="0"/>
        <w:autoSpaceDN w:val="0"/>
        <w:adjustRightInd w:val="0"/>
        <w:spacing w:after="0" w:line="320" w:lineRule="exact"/>
        <w:rPr>
          <w:rFonts w:asciiTheme="minorHAnsi" w:hAnsiTheme="minorHAnsi" w:cstheme="minorHAnsi"/>
          <w:sz w:val="20"/>
          <w:szCs w:val="20"/>
          <w:lang w:val="pt-PT"/>
        </w:rPr>
      </w:pPr>
    </w:p>
    <w:p w14:paraId="22E9BCEE" w14:textId="26B48730" w:rsidR="002D27FD" w:rsidRPr="002C5AB6" w:rsidRDefault="002D27FD" w:rsidP="002D27FD">
      <w:pPr>
        <w:autoSpaceDE w:val="0"/>
        <w:autoSpaceDN w:val="0"/>
        <w:adjustRightInd w:val="0"/>
        <w:spacing w:after="0" w:line="320" w:lineRule="exact"/>
        <w:rPr>
          <w:rFonts w:asciiTheme="minorHAnsi" w:hAnsiTheme="minorHAnsi" w:cstheme="minorHAnsi"/>
          <w:sz w:val="20"/>
          <w:szCs w:val="20"/>
          <w:lang w:val="pt-PT"/>
        </w:rPr>
      </w:pPr>
      <w:r w:rsidRPr="002C5AB6">
        <w:rPr>
          <w:rFonts w:asciiTheme="minorHAnsi" w:hAnsiTheme="minorHAnsi" w:cstheme="minorHAnsi"/>
          <w:sz w:val="20"/>
          <w:szCs w:val="20"/>
          <w:lang w:val="pt-PT"/>
        </w:rPr>
        <w:t xml:space="preserve">O disposto no parágrafo acima não se aplica à hipótese de que trata o § 8º do artigo 67 da Resolução CVM 160 (melhora nas condições da Oferta), entretanto a CVM pode determinar a sua adoção caso entenda que a modificação não melhora a </w:t>
      </w:r>
      <w:r w:rsidR="00520F6C">
        <w:rPr>
          <w:rFonts w:asciiTheme="minorHAnsi" w:hAnsiTheme="minorHAnsi" w:cstheme="minorHAnsi"/>
          <w:sz w:val="20"/>
          <w:szCs w:val="20"/>
          <w:lang w:val="pt-PT"/>
        </w:rPr>
        <w:t>O</w:t>
      </w:r>
      <w:r w:rsidR="00520F6C" w:rsidRPr="002C5AB6">
        <w:rPr>
          <w:rFonts w:asciiTheme="minorHAnsi" w:hAnsiTheme="minorHAnsi" w:cstheme="minorHAnsi"/>
          <w:sz w:val="20"/>
          <w:szCs w:val="20"/>
          <w:lang w:val="pt-PT"/>
        </w:rPr>
        <w:t xml:space="preserve">ferta </w:t>
      </w:r>
      <w:r w:rsidRPr="002C5AB6">
        <w:rPr>
          <w:rFonts w:asciiTheme="minorHAnsi" w:hAnsiTheme="minorHAnsi" w:cstheme="minorHAnsi"/>
          <w:sz w:val="20"/>
          <w:szCs w:val="20"/>
          <w:lang w:val="pt-PT"/>
        </w:rPr>
        <w:t>em favor dos Investidores.</w:t>
      </w:r>
    </w:p>
    <w:p w14:paraId="7C01B925" w14:textId="77777777" w:rsidR="002D27FD" w:rsidRPr="002C5AB6" w:rsidRDefault="002D27FD" w:rsidP="002D27FD">
      <w:pPr>
        <w:autoSpaceDE w:val="0"/>
        <w:autoSpaceDN w:val="0"/>
        <w:adjustRightInd w:val="0"/>
        <w:spacing w:after="0" w:line="320" w:lineRule="exact"/>
        <w:rPr>
          <w:rFonts w:asciiTheme="minorHAnsi" w:hAnsiTheme="minorHAnsi" w:cstheme="minorHAnsi"/>
          <w:sz w:val="20"/>
          <w:szCs w:val="20"/>
          <w:lang w:val="pt-PT"/>
        </w:rPr>
      </w:pPr>
    </w:p>
    <w:p w14:paraId="1263EC22" w14:textId="60213631" w:rsidR="002D27FD" w:rsidRPr="002C5AB6" w:rsidRDefault="002D27FD" w:rsidP="002D27FD">
      <w:pPr>
        <w:autoSpaceDE w:val="0"/>
        <w:autoSpaceDN w:val="0"/>
        <w:adjustRightInd w:val="0"/>
        <w:spacing w:after="0" w:line="320" w:lineRule="exact"/>
        <w:rPr>
          <w:rFonts w:asciiTheme="minorHAnsi" w:hAnsiTheme="minorHAnsi" w:cstheme="minorHAnsi"/>
          <w:sz w:val="20"/>
          <w:szCs w:val="20"/>
        </w:rPr>
      </w:pPr>
      <w:r w:rsidRPr="002C5AB6">
        <w:rPr>
          <w:rFonts w:asciiTheme="minorHAnsi" w:hAnsiTheme="minorHAnsi" w:cstheme="minorHAnsi"/>
          <w:sz w:val="20"/>
          <w:szCs w:val="20"/>
          <w:lang w:val="pt-PT"/>
        </w:rPr>
        <w:t>No caso de modificação que comprometa a execução do cronograma, os Investidores que já tiverem aderido à Oferta devem ser imediatamente comunicados a respeito da modificação efetuada diretamente por correio eletrônico, correspondência física ou qualquer outra forma de comunicação passível de comprovação, para que informem, no prazo mínimo de 5 (cinco) Dias Úteis contados da comunicação, eventual decisão de desistir de sua adesão à Oferta, presumida a manutenção da adesão em caso de silêncio.</w:t>
      </w:r>
    </w:p>
    <w:p w14:paraId="3733EC7A" w14:textId="4462327E" w:rsidR="002D27FD" w:rsidRPr="002C5AB6" w:rsidRDefault="002D27FD" w:rsidP="006F5E1E">
      <w:pPr>
        <w:autoSpaceDE w:val="0"/>
        <w:autoSpaceDN w:val="0"/>
        <w:adjustRightInd w:val="0"/>
        <w:spacing w:after="0" w:line="320" w:lineRule="exact"/>
        <w:rPr>
          <w:rFonts w:asciiTheme="minorHAnsi" w:hAnsiTheme="minorHAnsi" w:cstheme="minorHAnsi"/>
          <w:sz w:val="20"/>
          <w:szCs w:val="20"/>
        </w:rPr>
      </w:pPr>
    </w:p>
    <w:p w14:paraId="20D5D478" w14:textId="1293EB0A" w:rsidR="002D27FD" w:rsidRPr="002C5AB6" w:rsidRDefault="002D27FD" w:rsidP="002D27FD">
      <w:pPr>
        <w:autoSpaceDE w:val="0"/>
        <w:autoSpaceDN w:val="0"/>
        <w:adjustRightInd w:val="0"/>
        <w:spacing w:after="0" w:line="320" w:lineRule="exact"/>
        <w:rPr>
          <w:rFonts w:asciiTheme="minorHAnsi" w:hAnsiTheme="minorHAnsi" w:cstheme="minorHAnsi"/>
          <w:sz w:val="20"/>
          <w:szCs w:val="20"/>
          <w:lang w:val="pt-PT"/>
        </w:rPr>
      </w:pPr>
      <w:r w:rsidRPr="002C5AB6">
        <w:rPr>
          <w:rFonts w:asciiTheme="minorHAnsi" w:hAnsiTheme="minorHAnsi" w:cstheme="minorHAnsi"/>
          <w:sz w:val="20"/>
          <w:szCs w:val="20"/>
          <w:lang w:val="pt-PT"/>
        </w:rPr>
        <w:t xml:space="preserve">Caso (i) a Oferta seja suspensa, nos termos dos artigos 70 e 71 da Resolução CVM 160; e/ou (ii) a Oferta seja modificada, nos termos do artigo 67 e do artigo 69 da Resolução CVM 160, o Investidor poderá revogar sua aceitação à Oferta, devendo, para tanto, informar sua decisão a uma das Instituições Participantes da Oferta até as 16h do 5º (quinto) Dia Útil subsequente à data do recebimento pelo Investidor da comunicação por escrito, em via física ou correio eletrônico, pelas Instituições Participantes da Oferta a respeito da suspensão ou modificação da Oferta, presumindo-se, na falta da manifestação, o interesse do Investidor em não revogar sua aceitação. Se o Investidor revogar sua aceitação, será devolvido o valor por Cota da </w:t>
      </w:r>
      <w:r w:rsidR="001155F1">
        <w:rPr>
          <w:rFonts w:asciiTheme="minorHAnsi" w:hAnsiTheme="minorHAnsi" w:cstheme="minorHAnsi"/>
          <w:sz w:val="20"/>
          <w:szCs w:val="20"/>
          <w:lang w:val="pt-PT"/>
        </w:rPr>
        <w:t>Terceira</w:t>
      </w:r>
      <w:r w:rsidR="001155F1" w:rsidRPr="002C5AB6">
        <w:rPr>
          <w:rFonts w:asciiTheme="minorHAnsi" w:hAnsiTheme="minorHAnsi" w:cstheme="minorHAnsi"/>
          <w:sz w:val="20"/>
          <w:szCs w:val="20"/>
          <w:lang w:val="pt-PT"/>
        </w:rPr>
        <w:t xml:space="preserve"> </w:t>
      </w:r>
      <w:r w:rsidR="00A7021F" w:rsidRPr="002C5AB6">
        <w:rPr>
          <w:rFonts w:asciiTheme="minorHAnsi" w:hAnsiTheme="minorHAnsi" w:cstheme="minorHAnsi"/>
          <w:sz w:val="20"/>
          <w:szCs w:val="20"/>
          <w:lang w:val="pt-PT"/>
        </w:rPr>
        <w:t>Emissão</w:t>
      </w:r>
      <w:r w:rsidRPr="002C5AB6">
        <w:rPr>
          <w:rFonts w:asciiTheme="minorHAnsi" w:hAnsiTheme="minorHAnsi" w:cstheme="minorHAnsi"/>
          <w:sz w:val="20"/>
          <w:szCs w:val="20"/>
          <w:lang w:val="pt-PT"/>
        </w:rPr>
        <w:t xml:space="preserve"> integralizado pelo respectivo Investidor multiplicado pela quantidade de Cotas da </w:t>
      </w:r>
      <w:r w:rsidR="001155F1">
        <w:rPr>
          <w:rFonts w:asciiTheme="minorHAnsi" w:hAnsiTheme="minorHAnsi" w:cstheme="minorHAnsi"/>
          <w:sz w:val="20"/>
          <w:szCs w:val="20"/>
          <w:lang w:val="pt-PT"/>
        </w:rPr>
        <w:t>Terceira</w:t>
      </w:r>
      <w:r w:rsidR="001155F1" w:rsidRPr="002C5AB6">
        <w:rPr>
          <w:rFonts w:asciiTheme="minorHAnsi" w:hAnsiTheme="minorHAnsi" w:cstheme="minorHAnsi"/>
          <w:sz w:val="20"/>
          <w:szCs w:val="20"/>
          <w:lang w:val="pt-PT"/>
        </w:rPr>
        <w:t xml:space="preserve"> </w:t>
      </w:r>
      <w:r w:rsidR="00A7021F" w:rsidRPr="002C5AB6">
        <w:rPr>
          <w:rFonts w:asciiTheme="minorHAnsi" w:hAnsiTheme="minorHAnsi" w:cstheme="minorHAnsi"/>
          <w:sz w:val="20"/>
          <w:szCs w:val="20"/>
          <w:lang w:val="pt-PT"/>
        </w:rPr>
        <w:t>Emissão</w:t>
      </w:r>
      <w:r w:rsidRPr="002C5AB6">
        <w:rPr>
          <w:rFonts w:asciiTheme="minorHAnsi" w:hAnsiTheme="minorHAnsi" w:cstheme="minorHAnsi"/>
          <w:sz w:val="20"/>
          <w:szCs w:val="20"/>
          <w:lang w:val="pt-PT"/>
        </w:rPr>
        <w:t xml:space="preserve"> subscritas pelo Investidor que tenham sido canceladas, deduzido dos tributos incidentes, conforme aplicável.</w:t>
      </w:r>
    </w:p>
    <w:p w14:paraId="2F20D318" w14:textId="77777777" w:rsidR="006F5E1E" w:rsidRPr="002C5AB6" w:rsidRDefault="006F5E1E" w:rsidP="00645FCC">
      <w:pPr>
        <w:autoSpaceDE w:val="0"/>
        <w:autoSpaceDN w:val="0"/>
        <w:adjustRightInd w:val="0"/>
        <w:spacing w:after="0" w:line="320" w:lineRule="exact"/>
        <w:rPr>
          <w:rFonts w:asciiTheme="minorHAnsi" w:hAnsiTheme="minorHAnsi" w:cstheme="minorHAnsi"/>
          <w:sz w:val="20"/>
          <w:szCs w:val="20"/>
        </w:rPr>
      </w:pPr>
    </w:p>
    <w:p w14:paraId="62DC954B" w14:textId="2D482CFF" w:rsidR="002D27FD" w:rsidRPr="002C5AB6" w:rsidRDefault="002D27FD" w:rsidP="006F5E1E">
      <w:pPr>
        <w:autoSpaceDE w:val="0"/>
        <w:autoSpaceDN w:val="0"/>
        <w:adjustRightInd w:val="0"/>
        <w:spacing w:after="0" w:line="320" w:lineRule="exact"/>
        <w:rPr>
          <w:rFonts w:asciiTheme="minorHAnsi" w:hAnsiTheme="minorHAnsi" w:cstheme="minorHAnsi"/>
          <w:sz w:val="20"/>
          <w:szCs w:val="20"/>
          <w:lang w:val="pt-PT"/>
        </w:rPr>
      </w:pPr>
      <w:r w:rsidRPr="002C5AB6">
        <w:rPr>
          <w:rFonts w:asciiTheme="minorHAnsi" w:hAnsiTheme="minorHAnsi" w:cstheme="minorHAnsi"/>
          <w:sz w:val="20"/>
          <w:szCs w:val="20"/>
          <w:lang w:val="pt-PT"/>
        </w:rPr>
        <w:t xml:space="preserve">Caso (i) a Oferta seja cancelada, nos termos do artigo 71 da Resolução CVM 160; (ii) a Oferta seja revogada, nos termos do artigo 68 da Resolução CVM 160; ou (iii) o Contrato de Distribuição seja resilido, observado o previsto nos §4º e 5ª do artigo 70 da Resolução CVM 160, todos os atos de aceitação serão cancelados e as Instituições Participantes da Oferta comunicarão aos Investidores o cancelamento ou revogação da Oferta, que poderá ocorrer, inclusive, por correio eletrônico, correspondência física ou qualquer outra forma de comunicação passível de comprovação. Nesses casos será devolvido ao Investidor o valor por Cota da </w:t>
      </w:r>
      <w:r w:rsidR="001155F1">
        <w:rPr>
          <w:rFonts w:asciiTheme="minorHAnsi" w:hAnsiTheme="minorHAnsi" w:cstheme="minorHAnsi"/>
          <w:sz w:val="20"/>
          <w:szCs w:val="20"/>
          <w:lang w:val="pt-PT"/>
        </w:rPr>
        <w:t>Terceira</w:t>
      </w:r>
      <w:r w:rsidR="001155F1" w:rsidRPr="002C5AB6">
        <w:rPr>
          <w:rFonts w:asciiTheme="minorHAnsi" w:hAnsiTheme="minorHAnsi" w:cstheme="minorHAnsi"/>
          <w:sz w:val="20"/>
          <w:szCs w:val="20"/>
          <w:lang w:val="pt-PT"/>
        </w:rPr>
        <w:t xml:space="preserve"> </w:t>
      </w:r>
      <w:r w:rsidR="00A7021F" w:rsidRPr="002C5AB6">
        <w:rPr>
          <w:rFonts w:asciiTheme="minorHAnsi" w:hAnsiTheme="minorHAnsi" w:cstheme="minorHAnsi"/>
          <w:sz w:val="20"/>
          <w:szCs w:val="20"/>
          <w:lang w:val="pt-PT"/>
        </w:rPr>
        <w:t>Emissão</w:t>
      </w:r>
      <w:r w:rsidRPr="002C5AB6">
        <w:rPr>
          <w:rFonts w:asciiTheme="minorHAnsi" w:hAnsiTheme="minorHAnsi" w:cstheme="minorHAnsi"/>
          <w:sz w:val="20"/>
          <w:szCs w:val="20"/>
          <w:lang w:val="pt-PT"/>
        </w:rPr>
        <w:t xml:space="preserve"> integralizado pelo respectivo Investidor multiplicado pela quantidade de Cotas da </w:t>
      </w:r>
      <w:r w:rsidR="001155F1">
        <w:rPr>
          <w:rFonts w:asciiTheme="minorHAnsi" w:hAnsiTheme="minorHAnsi" w:cstheme="minorHAnsi"/>
          <w:sz w:val="20"/>
          <w:szCs w:val="20"/>
          <w:lang w:val="pt-PT"/>
        </w:rPr>
        <w:t>Terceira</w:t>
      </w:r>
      <w:r w:rsidR="001155F1" w:rsidRPr="002C5AB6">
        <w:rPr>
          <w:rFonts w:asciiTheme="minorHAnsi" w:hAnsiTheme="minorHAnsi" w:cstheme="minorHAnsi"/>
          <w:sz w:val="20"/>
          <w:szCs w:val="20"/>
          <w:lang w:val="pt-PT"/>
        </w:rPr>
        <w:t xml:space="preserve"> </w:t>
      </w:r>
      <w:r w:rsidR="00A7021F" w:rsidRPr="002C5AB6">
        <w:rPr>
          <w:rFonts w:asciiTheme="minorHAnsi" w:hAnsiTheme="minorHAnsi" w:cstheme="minorHAnsi"/>
          <w:sz w:val="20"/>
          <w:szCs w:val="20"/>
          <w:lang w:val="pt-PT"/>
        </w:rPr>
        <w:t>Emissão</w:t>
      </w:r>
      <w:r w:rsidRPr="002C5AB6">
        <w:rPr>
          <w:rFonts w:asciiTheme="minorHAnsi" w:hAnsiTheme="minorHAnsi" w:cstheme="minorHAnsi"/>
          <w:sz w:val="20"/>
          <w:szCs w:val="20"/>
          <w:lang w:val="pt-PT"/>
        </w:rPr>
        <w:t xml:space="preserve"> subscritas pelo Investidor que tenham sido canceladas, deduzido dos tributos incidentes, conforme aplicável.</w:t>
      </w:r>
    </w:p>
    <w:p w14:paraId="1727BAA2" w14:textId="77777777" w:rsidR="002D27FD" w:rsidRPr="002C5AB6" w:rsidRDefault="002D27FD" w:rsidP="006F5E1E">
      <w:pPr>
        <w:autoSpaceDE w:val="0"/>
        <w:autoSpaceDN w:val="0"/>
        <w:adjustRightInd w:val="0"/>
        <w:spacing w:after="0" w:line="320" w:lineRule="exact"/>
        <w:rPr>
          <w:rFonts w:asciiTheme="minorHAnsi" w:hAnsiTheme="minorHAnsi" w:cstheme="minorHAnsi"/>
          <w:sz w:val="20"/>
          <w:szCs w:val="20"/>
        </w:rPr>
      </w:pPr>
    </w:p>
    <w:p w14:paraId="4A2C394B" w14:textId="76B2FB86" w:rsidR="006F5E1E" w:rsidRPr="002C5AB6" w:rsidRDefault="006F5E1E" w:rsidP="006F5E1E">
      <w:pPr>
        <w:autoSpaceDE w:val="0"/>
        <w:autoSpaceDN w:val="0"/>
        <w:adjustRightInd w:val="0"/>
        <w:spacing w:after="0" w:line="320" w:lineRule="exact"/>
        <w:rPr>
          <w:rFonts w:asciiTheme="minorHAnsi" w:hAnsiTheme="minorHAnsi" w:cstheme="minorHAnsi"/>
          <w:sz w:val="20"/>
          <w:szCs w:val="20"/>
        </w:rPr>
      </w:pPr>
      <w:r w:rsidRPr="002C5AB6">
        <w:rPr>
          <w:rFonts w:asciiTheme="minorHAnsi" w:hAnsiTheme="minorHAnsi" w:cstheme="minorHAnsi"/>
          <w:sz w:val="20"/>
          <w:szCs w:val="20"/>
        </w:rPr>
        <w:t xml:space="preserve">Em qualquer hipótese, a revogação da Oferta torna ineficaz a Oferta e os atos de aceitação anteriores ou posteriores, devendo ser restituídos integralmente aos Investidores </w:t>
      </w:r>
      <w:r w:rsidR="003D238E" w:rsidRPr="002C5AB6">
        <w:rPr>
          <w:rFonts w:asciiTheme="minorHAnsi" w:hAnsiTheme="minorHAnsi" w:cstheme="minorHAnsi"/>
          <w:sz w:val="20"/>
          <w:szCs w:val="20"/>
        </w:rPr>
        <w:t xml:space="preserve">ou Cotistas </w:t>
      </w:r>
      <w:r w:rsidRPr="002C5AB6">
        <w:rPr>
          <w:rFonts w:asciiTheme="minorHAnsi" w:hAnsiTheme="minorHAnsi" w:cstheme="minorHAnsi"/>
          <w:sz w:val="20"/>
          <w:szCs w:val="20"/>
        </w:rPr>
        <w:t xml:space="preserve">que aceitaram a Oferta os valores depositados, de acordo com os Critérios de Restituição de Valores, no prazo de até 5 (cinco) Dias Úteis contados da comunicação do cancelamento da Oferta, conforme disposto no artigo </w:t>
      </w:r>
      <w:r w:rsidR="00C91D17" w:rsidRPr="002C5AB6">
        <w:rPr>
          <w:rFonts w:asciiTheme="minorHAnsi" w:hAnsiTheme="minorHAnsi" w:cstheme="minorHAnsi"/>
          <w:sz w:val="20"/>
          <w:szCs w:val="20"/>
        </w:rPr>
        <w:t xml:space="preserve">71 </w:t>
      </w:r>
      <w:r w:rsidRPr="002C5AB6">
        <w:rPr>
          <w:rFonts w:asciiTheme="minorHAnsi" w:hAnsiTheme="minorHAnsi" w:cstheme="minorHAnsi"/>
          <w:sz w:val="20"/>
          <w:szCs w:val="20"/>
        </w:rPr>
        <w:t xml:space="preserve">da </w:t>
      </w:r>
      <w:r w:rsidR="00C91D17" w:rsidRPr="002C5AB6">
        <w:rPr>
          <w:rFonts w:asciiTheme="minorHAnsi" w:hAnsiTheme="minorHAnsi" w:cstheme="minorHAnsi"/>
          <w:sz w:val="20"/>
          <w:szCs w:val="20"/>
        </w:rPr>
        <w:t>Resolução CVM 160.</w:t>
      </w:r>
    </w:p>
    <w:p w14:paraId="1D9EC6D8" w14:textId="77777777" w:rsidR="006F5E1E" w:rsidRPr="002C5AB6" w:rsidRDefault="006F5E1E" w:rsidP="00645FCC">
      <w:pPr>
        <w:autoSpaceDE w:val="0"/>
        <w:autoSpaceDN w:val="0"/>
        <w:adjustRightInd w:val="0"/>
        <w:spacing w:after="0" w:line="320" w:lineRule="exact"/>
        <w:rPr>
          <w:rFonts w:asciiTheme="minorHAnsi" w:hAnsiTheme="minorHAnsi" w:cstheme="minorHAnsi"/>
          <w:sz w:val="20"/>
          <w:szCs w:val="20"/>
        </w:rPr>
      </w:pPr>
    </w:p>
    <w:p w14:paraId="6F3F02B7" w14:textId="77777777" w:rsidR="006F5E1E" w:rsidRPr="002C5AB6" w:rsidRDefault="006F5E1E" w:rsidP="006F5E1E">
      <w:pPr>
        <w:autoSpaceDE w:val="0"/>
        <w:autoSpaceDN w:val="0"/>
        <w:adjustRightInd w:val="0"/>
        <w:spacing w:after="0" w:line="320" w:lineRule="exact"/>
        <w:rPr>
          <w:rFonts w:asciiTheme="minorHAnsi" w:hAnsiTheme="minorHAnsi" w:cstheme="minorHAnsi"/>
          <w:sz w:val="20"/>
          <w:szCs w:val="20"/>
        </w:rPr>
      </w:pPr>
      <w:r w:rsidRPr="002C5AB6">
        <w:rPr>
          <w:rFonts w:asciiTheme="minorHAnsi" w:hAnsiTheme="minorHAnsi" w:cstheme="minorHAnsi"/>
          <w:sz w:val="20"/>
          <w:szCs w:val="20"/>
        </w:rPr>
        <w:t>Quaisquer comunicações relacionadas à revogação da aceitação da Oferta pelo Investidor</w:t>
      </w:r>
      <w:r w:rsidR="003D238E" w:rsidRPr="002C5AB6">
        <w:rPr>
          <w:rFonts w:asciiTheme="minorHAnsi" w:hAnsiTheme="minorHAnsi" w:cstheme="minorHAnsi"/>
          <w:sz w:val="20"/>
          <w:szCs w:val="20"/>
        </w:rPr>
        <w:t xml:space="preserve"> ou Cotista</w:t>
      </w:r>
      <w:r w:rsidRPr="002C5AB6">
        <w:rPr>
          <w:rFonts w:asciiTheme="minorHAnsi" w:hAnsiTheme="minorHAnsi" w:cstheme="minorHAnsi"/>
          <w:sz w:val="20"/>
          <w:szCs w:val="20"/>
        </w:rPr>
        <w:t xml:space="preserve"> devem ser enviadas por escrito ao endereço eletrônico da respectiva Instituição Participante da Oferta ou, na sua ausência, por telefone ou correspondência endereçada à respectiva Instituição Participante da Oferta.</w:t>
      </w:r>
    </w:p>
    <w:p w14:paraId="5F5813CD" w14:textId="77777777" w:rsidR="006F5E1E" w:rsidRPr="002C5AB6" w:rsidRDefault="006F5E1E" w:rsidP="00645FCC">
      <w:pPr>
        <w:autoSpaceDE w:val="0"/>
        <w:autoSpaceDN w:val="0"/>
        <w:adjustRightInd w:val="0"/>
        <w:spacing w:after="0" w:line="320" w:lineRule="exact"/>
        <w:rPr>
          <w:rFonts w:asciiTheme="minorHAnsi" w:hAnsiTheme="minorHAnsi" w:cstheme="minorHAnsi"/>
          <w:sz w:val="20"/>
          <w:szCs w:val="20"/>
        </w:rPr>
      </w:pPr>
    </w:p>
    <w:p w14:paraId="50FC79E9" w14:textId="3CAAA5AD" w:rsidR="006F5E1E" w:rsidRPr="002C5AB6" w:rsidRDefault="006F5E1E" w:rsidP="00645FCC">
      <w:pPr>
        <w:autoSpaceDE w:val="0"/>
        <w:autoSpaceDN w:val="0"/>
        <w:adjustRightInd w:val="0"/>
        <w:spacing w:after="0" w:line="320" w:lineRule="exact"/>
        <w:rPr>
          <w:rFonts w:asciiTheme="minorHAnsi" w:hAnsiTheme="minorHAnsi" w:cstheme="minorHAnsi"/>
          <w:sz w:val="20"/>
          <w:szCs w:val="20"/>
        </w:rPr>
      </w:pPr>
      <w:r w:rsidRPr="002C5AB6">
        <w:rPr>
          <w:rFonts w:asciiTheme="minorHAnsi" w:hAnsiTheme="minorHAnsi" w:cstheme="minorHAnsi"/>
          <w:sz w:val="20"/>
          <w:szCs w:val="20"/>
        </w:rPr>
        <w:lastRenderedPageBreak/>
        <w:t>Na hipótese de restituição de quaisquer valores aos Investidores</w:t>
      </w:r>
      <w:r w:rsidR="003D238E" w:rsidRPr="002C5AB6">
        <w:rPr>
          <w:rFonts w:asciiTheme="minorHAnsi" w:hAnsiTheme="minorHAnsi" w:cstheme="minorHAnsi"/>
          <w:sz w:val="20"/>
          <w:szCs w:val="20"/>
        </w:rPr>
        <w:t xml:space="preserve"> ou Cotistas</w:t>
      </w:r>
      <w:r w:rsidRPr="002C5AB6">
        <w:rPr>
          <w:rFonts w:asciiTheme="minorHAnsi" w:hAnsiTheme="minorHAnsi" w:cstheme="minorHAnsi"/>
          <w:sz w:val="20"/>
          <w:szCs w:val="20"/>
        </w:rPr>
        <w:t xml:space="preserve">, estes deverão fornecer recibo de quitação relativo aos valores restituídos, bem como efetuar a devolução dos </w:t>
      </w:r>
      <w:r w:rsidR="00C24420" w:rsidRPr="002C5AB6">
        <w:rPr>
          <w:rFonts w:asciiTheme="minorHAnsi" w:hAnsiTheme="minorHAnsi" w:cstheme="minorHAnsi"/>
          <w:sz w:val="20"/>
          <w:szCs w:val="20"/>
        </w:rPr>
        <w:t>Pedidos de Subscrição, das Cotas cujos valores tenham sido restituídos</w:t>
      </w:r>
      <w:r w:rsidRPr="002C5AB6">
        <w:rPr>
          <w:rFonts w:asciiTheme="minorHAnsi" w:hAnsiTheme="minorHAnsi" w:cstheme="minorHAnsi"/>
          <w:sz w:val="20"/>
          <w:szCs w:val="20"/>
        </w:rPr>
        <w:t>.</w:t>
      </w:r>
    </w:p>
    <w:p w14:paraId="00DDC2B4" w14:textId="77777777" w:rsidR="00060C16" w:rsidRPr="002C5AB6" w:rsidRDefault="00060C16">
      <w:pPr>
        <w:autoSpaceDE w:val="0"/>
        <w:autoSpaceDN w:val="0"/>
        <w:adjustRightInd w:val="0"/>
        <w:spacing w:after="0" w:line="320" w:lineRule="exact"/>
        <w:rPr>
          <w:rFonts w:asciiTheme="minorHAnsi" w:hAnsiTheme="minorHAnsi" w:cstheme="minorHAnsi"/>
          <w:sz w:val="20"/>
          <w:szCs w:val="20"/>
        </w:rPr>
      </w:pPr>
    </w:p>
    <w:p w14:paraId="56832BD0" w14:textId="0B1F3B10" w:rsidR="00060C16" w:rsidRPr="002C5AB6" w:rsidRDefault="00060C16" w:rsidP="00645FCC">
      <w:pPr>
        <w:spacing w:before="120" w:after="120" w:line="320" w:lineRule="exact"/>
        <w:rPr>
          <w:rFonts w:asciiTheme="minorHAnsi" w:hAnsiTheme="minorHAnsi" w:cstheme="minorHAnsi"/>
          <w:b/>
          <w:iCs/>
          <w:sz w:val="20"/>
          <w:szCs w:val="20"/>
          <w:lang w:eastAsia="en-US"/>
        </w:rPr>
      </w:pPr>
      <w:r w:rsidRPr="002C5AB6">
        <w:rPr>
          <w:rFonts w:asciiTheme="minorHAnsi" w:hAnsiTheme="minorHAnsi" w:cstheme="minorHAnsi"/>
          <w:b/>
          <w:iCs/>
          <w:sz w:val="20"/>
          <w:szCs w:val="20"/>
          <w:lang w:eastAsia="en-US"/>
        </w:rPr>
        <w:t>Para mais informações acerca da Alteração das Circunstâncias, Revogação ou Modificação, Suspensão ou Cancelamento da Oferta ver seção “</w:t>
      </w:r>
      <w:r w:rsidR="00220D9D">
        <w:rPr>
          <w:rFonts w:asciiTheme="minorHAnsi" w:hAnsiTheme="minorHAnsi" w:cstheme="minorHAnsi"/>
          <w:b/>
          <w:iCs/>
          <w:sz w:val="20"/>
          <w:szCs w:val="20"/>
          <w:lang w:eastAsia="en-US"/>
        </w:rPr>
        <w:t>Modificação, Suspensão e Cancelamento da Oferta</w:t>
      </w:r>
      <w:r w:rsidR="00175BA3" w:rsidRPr="002C5AB6" w:rsidDel="00B96276">
        <w:rPr>
          <w:rFonts w:asciiTheme="minorHAnsi" w:hAnsiTheme="minorHAnsi" w:cstheme="minorHAnsi"/>
          <w:b/>
          <w:iCs/>
          <w:sz w:val="20"/>
          <w:szCs w:val="20"/>
          <w:lang w:eastAsia="en-US"/>
        </w:rPr>
        <w:t>”</w:t>
      </w:r>
      <w:r w:rsidRPr="002C5AB6">
        <w:rPr>
          <w:rFonts w:asciiTheme="minorHAnsi" w:hAnsiTheme="minorHAnsi" w:cstheme="minorHAnsi"/>
          <w:b/>
          <w:iCs/>
          <w:sz w:val="20"/>
          <w:szCs w:val="20"/>
          <w:lang w:eastAsia="en-US"/>
        </w:rPr>
        <w:t xml:space="preserve"> na página </w:t>
      </w:r>
      <w:r w:rsidR="00220D9D">
        <w:rPr>
          <w:rFonts w:asciiTheme="minorHAnsi" w:hAnsiTheme="minorHAnsi" w:cstheme="minorHAnsi"/>
          <w:b/>
          <w:iCs/>
          <w:sz w:val="20"/>
          <w:szCs w:val="20"/>
          <w:lang w:eastAsia="en-US"/>
        </w:rPr>
        <w:t>41</w:t>
      </w:r>
      <w:r w:rsidR="00220D9D" w:rsidRPr="002C5AB6">
        <w:rPr>
          <w:rFonts w:asciiTheme="minorHAnsi" w:hAnsiTheme="minorHAnsi" w:cstheme="minorHAnsi"/>
          <w:b/>
          <w:iCs/>
          <w:sz w:val="20"/>
          <w:szCs w:val="20"/>
          <w:lang w:eastAsia="en-US"/>
        </w:rPr>
        <w:t xml:space="preserve"> </w:t>
      </w:r>
      <w:r w:rsidRPr="002C5AB6">
        <w:rPr>
          <w:rFonts w:asciiTheme="minorHAnsi" w:hAnsiTheme="minorHAnsi" w:cstheme="minorHAnsi"/>
          <w:b/>
          <w:iCs/>
          <w:sz w:val="20"/>
          <w:szCs w:val="20"/>
          <w:lang w:eastAsia="en-US"/>
        </w:rPr>
        <w:t>do Prospecto.</w:t>
      </w:r>
    </w:p>
    <w:p w14:paraId="01349BCA" w14:textId="77777777" w:rsidR="006F5E1E" w:rsidRPr="002C5AB6" w:rsidRDefault="006F5E1E" w:rsidP="00C5570F">
      <w:pPr>
        <w:spacing w:after="0" w:line="320" w:lineRule="exact"/>
        <w:rPr>
          <w:rFonts w:asciiTheme="minorHAnsi" w:hAnsiTheme="minorHAnsi" w:cstheme="minorHAnsi"/>
          <w:sz w:val="20"/>
          <w:szCs w:val="20"/>
        </w:rPr>
      </w:pPr>
    </w:p>
    <w:p w14:paraId="5A494F6D" w14:textId="79BA0611" w:rsidR="000B0DE0" w:rsidRPr="002C5AB6" w:rsidRDefault="00E90725" w:rsidP="00C5570F">
      <w:pPr>
        <w:autoSpaceDE w:val="0"/>
        <w:autoSpaceDN w:val="0"/>
        <w:adjustRightInd w:val="0"/>
        <w:spacing w:after="0" w:line="320" w:lineRule="exact"/>
        <w:rPr>
          <w:rFonts w:asciiTheme="minorHAnsi" w:hAnsiTheme="minorHAnsi" w:cstheme="minorHAnsi"/>
          <w:sz w:val="20"/>
          <w:szCs w:val="20"/>
        </w:rPr>
      </w:pPr>
      <w:r w:rsidRPr="002C5AB6">
        <w:rPr>
          <w:rFonts w:asciiTheme="minorHAnsi" w:hAnsiTheme="minorHAnsi" w:cstheme="minorHAnsi"/>
          <w:sz w:val="20"/>
          <w:szCs w:val="20"/>
        </w:rPr>
        <w:t>Todos os t</w:t>
      </w:r>
      <w:r w:rsidR="000B0DE0" w:rsidRPr="002C5AB6">
        <w:rPr>
          <w:rFonts w:asciiTheme="minorHAnsi" w:hAnsiTheme="minorHAnsi" w:cstheme="minorHAnsi"/>
          <w:sz w:val="20"/>
          <w:szCs w:val="20"/>
        </w:rPr>
        <w:t xml:space="preserve">ermos </w:t>
      </w:r>
      <w:r w:rsidR="001653C7" w:rsidRPr="002C5AB6">
        <w:rPr>
          <w:rFonts w:asciiTheme="minorHAnsi" w:hAnsiTheme="minorHAnsi" w:cstheme="minorHAnsi"/>
          <w:sz w:val="20"/>
          <w:szCs w:val="20"/>
        </w:rPr>
        <w:t xml:space="preserve">iniciados por letra maiúscula </w:t>
      </w:r>
      <w:r w:rsidR="000B0DE0" w:rsidRPr="002C5AB6">
        <w:rPr>
          <w:rFonts w:asciiTheme="minorHAnsi" w:hAnsiTheme="minorHAnsi" w:cstheme="minorHAnsi"/>
          <w:sz w:val="20"/>
          <w:szCs w:val="20"/>
        </w:rPr>
        <w:t xml:space="preserve">utilizados neste Pedido de </w:t>
      </w:r>
      <w:r w:rsidR="006A2F37" w:rsidRPr="002C5AB6">
        <w:rPr>
          <w:rFonts w:asciiTheme="minorHAnsi" w:hAnsiTheme="minorHAnsi" w:cstheme="minorHAnsi"/>
          <w:sz w:val="20"/>
          <w:szCs w:val="20"/>
        </w:rPr>
        <w:t xml:space="preserve">Subscrição </w:t>
      </w:r>
      <w:r w:rsidR="000B0DE0" w:rsidRPr="002C5AB6">
        <w:rPr>
          <w:rFonts w:asciiTheme="minorHAnsi" w:hAnsiTheme="minorHAnsi" w:cstheme="minorHAnsi"/>
          <w:sz w:val="20"/>
          <w:szCs w:val="20"/>
        </w:rPr>
        <w:t xml:space="preserve">que não estiverem aqui definidos têm o significado que lhes foi atribuído no </w:t>
      </w:r>
      <w:r w:rsidR="00521119" w:rsidRPr="002C5AB6">
        <w:rPr>
          <w:rFonts w:asciiTheme="minorHAnsi" w:hAnsiTheme="minorHAnsi" w:cstheme="minorHAnsi"/>
          <w:sz w:val="20"/>
          <w:szCs w:val="20"/>
        </w:rPr>
        <w:t>P</w:t>
      </w:r>
      <w:r w:rsidR="00993DBA" w:rsidRPr="002C5AB6">
        <w:rPr>
          <w:rFonts w:asciiTheme="minorHAnsi" w:hAnsiTheme="minorHAnsi" w:cstheme="minorHAnsi"/>
          <w:sz w:val="20"/>
          <w:szCs w:val="20"/>
        </w:rPr>
        <w:t>rospecto da Oferta (</w:t>
      </w:r>
      <w:r w:rsidR="00521119" w:rsidRPr="002C5AB6">
        <w:rPr>
          <w:rFonts w:asciiTheme="minorHAnsi" w:hAnsiTheme="minorHAnsi" w:cstheme="minorHAnsi"/>
          <w:sz w:val="20"/>
          <w:szCs w:val="20"/>
        </w:rPr>
        <w:t xml:space="preserve">sendo </w:t>
      </w:r>
      <w:r w:rsidR="00993DBA" w:rsidRPr="002C5AB6">
        <w:rPr>
          <w:rFonts w:asciiTheme="minorHAnsi" w:hAnsiTheme="minorHAnsi" w:cstheme="minorHAnsi"/>
          <w:sz w:val="20"/>
          <w:szCs w:val="20"/>
        </w:rPr>
        <w:t xml:space="preserve">o </w:t>
      </w:r>
      <w:r w:rsidR="00521119" w:rsidRPr="002C5AB6">
        <w:rPr>
          <w:rFonts w:asciiTheme="minorHAnsi" w:hAnsiTheme="minorHAnsi" w:cstheme="minorHAnsi"/>
          <w:sz w:val="20"/>
          <w:szCs w:val="20"/>
        </w:rPr>
        <w:t>P</w:t>
      </w:r>
      <w:r w:rsidR="00993DBA" w:rsidRPr="002C5AB6">
        <w:rPr>
          <w:rFonts w:asciiTheme="minorHAnsi" w:hAnsiTheme="minorHAnsi" w:cstheme="minorHAnsi"/>
          <w:sz w:val="20"/>
          <w:szCs w:val="20"/>
        </w:rPr>
        <w:t xml:space="preserve">rospecto da Oferta e seus eventuais aditamentos ou suplementos, </w:t>
      </w:r>
      <w:r w:rsidR="00521119" w:rsidRPr="002C5AB6">
        <w:rPr>
          <w:rFonts w:asciiTheme="minorHAnsi" w:hAnsiTheme="minorHAnsi" w:cstheme="minorHAnsi"/>
          <w:sz w:val="20"/>
          <w:szCs w:val="20"/>
        </w:rPr>
        <w:t>simplesmente denominado “</w:t>
      </w:r>
      <w:r w:rsidR="00993DBA" w:rsidRPr="002C5AB6">
        <w:rPr>
          <w:rFonts w:asciiTheme="minorHAnsi" w:hAnsiTheme="minorHAnsi" w:cstheme="minorHAnsi"/>
          <w:sz w:val="20"/>
          <w:szCs w:val="20"/>
          <w:u w:val="single"/>
        </w:rPr>
        <w:t>Prospecto</w:t>
      </w:r>
      <w:r w:rsidR="00521119" w:rsidRPr="002C5AB6">
        <w:rPr>
          <w:rFonts w:asciiTheme="minorHAnsi" w:hAnsiTheme="minorHAnsi" w:cstheme="minorHAnsi"/>
          <w:sz w:val="20"/>
          <w:szCs w:val="20"/>
        </w:rPr>
        <w:t>”</w:t>
      </w:r>
      <w:r w:rsidR="00993DBA" w:rsidRPr="002C5AB6">
        <w:rPr>
          <w:rFonts w:asciiTheme="minorHAnsi" w:hAnsiTheme="minorHAnsi" w:cstheme="minorHAnsi"/>
          <w:sz w:val="20"/>
          <w:szCs w:val="20"/>
        </w:rPr>
        <w:t>)</w:t>
      </w:r>
      <w:r w:rsidR="00503429" w:rsidRPr="002C5AB6">
        <w:rPr>
          <w:rFonts w:asciiTheme="minorHAnsi" w:hAnsiTheme="minorHAnsi" w:cstheme="minorHAnsi"/>
          <w:sz w:val="20"/>
          <w:szCs w:val="20"/>
        </w:rPr>
        <w:t xml:space="preserve"> ou no Regulamento</w:t>
      </w:r>
      <w:r w:rsidR="00BF304A" w:rsidRPr="002C5AB6">
        <w:rPr>
          <w:rFonts w:asciiTheme="minorHAnsi" w:hAnsiTheme="minorHAnsi" w:cstheme="minorHAnsi"/>
          <w:sz w:val="20"/>
          <w:szCs w:val="20"/>
        </w:rPr>
        <w:t>.</w:t>
      </w:r>
    </w:p>
    <w:p w14:paraId="4978E788" w14:textId="77777777" w:rsidR="00540A00" w:rsidRPr="002C5AB6" w:rsidRDefault="00540A00" w:rsidP="00C5570F">
      <w:pPr>
        <w:autoSpaceDE w:val="0"/>
        <w:autoSpaceDN w:val="0"/>
        <w:adjustRightInd w:val="0"/>
        <w:spacing w:after="0" w:line="320" w:lineRule="exact"/>
        <w:rPr>
          <w:rFonts w:asciiTheme="minorHAnsi" w:hAnsiTheme="minorHAnsi" w:cstheme="minorHAnsi"/>
          <w:b/>
          <w:bCs/>
          <w:sz w:val="20"/>
          <w:szCs w:val="20"/>
        </w:rPr>
      </w:pPr>
    </w:p>
    <w:p w14:paraId="3E573708" w14:textId="0EB517FC" w:rsidR="00540A00" w:rsidRPr="002C5AB6" w:rsidRDefault="00540A00" w:rsidP="00C5570F">
      <w:pPr>
        <w:spacing w:after="0" w:line="320" w:lineRule="exact"/>
        <w:rPr>
          <w:rFonts w:asciiTheme="minorHAnsi" w:hAnsiTheme="minorHAnsi" w:cstheme="minorHAnsi"/>
          <w:b/>
          <w:bCs/>
          <w:sz w:val="20"/>
          <w:szCs w:val="20"/>
        </w:rPr>
      </w:pPr>
      <w:r w:rsidRPr="002C5AB6">
        <w:rPr>
          <w:rFonts w:asciiTheme="minorHAnsi" w:hAnsiTheme="minorHAnsi" w:cstheme="minorHAnsi"/>
          <w:b/>
          <w:bCs/>
          <w:sz w:val="20"/>
          <w:szCs w:val="20"/>
        </w:rPr>
        <w:t>O PROSPECTO</w:t>
      </w:r>
      <w:r w:rsidR="00503429" w:rsidRPr="002C5AB6">
        <w:rPr>
          <w:rFonts w:asciiTheme="minorHAnsi" w:hAnsiTheme="minorHAnsi" w:cstheme="minorHAnsi"/>
          <w:b/>
          <w:bCs/>
          <w:sz w:val="20"/>
          <w:szCs w:val="20"/>
        </w:rPr>
        <w:t xml:space="preserve"> </w:t>
      </w:r>
      <w:r w:rsidRPr="002C5AB6">
        <w:rPr>
          <w:rFonts w:asciiTheme="minorHAnsi" w:hAnsiTheme="minorHAnsi" w:cstheme="minorHAnsi"/>
          <w:b/>
          <w:bCs/>
          <w:sz w:val="20"/>
          <w:szCs w:val="20"/>
        </w:rPr>
        <w:t xml:space="preserve">CONTÉM INFORMAÇÕES ADICIONAIS E COMPLEMENTARES A ESTE PEDIDO DE </w:t>
      </w:r>
      <w:r w:rsidR="00C24420" w:rsidRPr="002C5AB6">
        <w:rPr>
          <w:rFonts w:asciiTheme="minorHAnsi" w:hAnsiTheme="minorHAnsi" w:cstheme="minorHAnsi"/>
          <w:b/>
          <w:bCs/>
          <w:sz w:val="20"/>
          <w:szCs w:val="20"/>
        </w:rPr>
        <w:t xml:space="preserve">SUBSCRIÇÃO </w:t>
      </w:r>
      <w:r w:rsidRPr="002C5AB6">
        <w:rPr>
          <w:rFonts w:asciiTheme="minorHAnsi" w:hAnsiTheme="minorHAnsi" w:cstheme="minorHAnsi"/>
          <w:b/>
          <w:bCs/>
          <w:sz w:val="20"/>
          <w:szCs w:val="20"/>
        </w:rPr>
        <w:t>E SUA LEITURA POSSIBILITA UMA ANÁLISE DETALHADA DOS TERMOS E CONDIÇÕES DA OFERTA E DOS RISCOS A ELA INERENTES. LEIA O PROSPECTO</w:t>
      </w:r>
      <w:r w:rsidR="004628B3" w:rsidRPr="002C5AB6">
        <w:rPr>
          <w:rFonts w:asciiTheme="minorHAnsi" w:hAnsiTheme="minorHAnsi" w:cstheme="minorHAnsi"/>
          <w:b/>
          <w:bCs/>
          <w:sz w:val="20"/>
          <w:szCs w:val="20"/>
        </w:rPr>
        <w:t xml:space="preserve"> </w:t>
      </w:r>
      <w:r w:rsidRPr="002C5AB6">
        <w:rPr>
          <w:rFonts w:asciiTheme="minorHAnsi" w:hAnsiTheme="minorHAnsi" w:cstheme="minorHAnsi"/>
          <w:b/>
          <w:bCs/>
          <w:sz w:val="20"/>
          <w:szCs w:val="20"/>
        </w:rPr>
        <w:t>E O REGULAMENTO DO FUNDO ANTES DE ACEITAR A OFERTA, EM ESPECIAL AS SEÇÕES “FATORES DE RISCO” DO PROSPECTO PARA UMA DESCRIÇÃO DE CERTOS FATORES DE RISCO RELACIONADOS À SUBSCRIÇÃO E AQUISIÇÃO DE COTAS QUE DEVEM SER CONSIDERADOS NA TOMADA DE DECISÃO DE INVESTIMENTO.</w:t>
      </w:r>
    </w:p>
    <w:p w14:paraId="32E6F397" w14:textId="77777777" w:rsidR="004628B3" w:rsidRPr="002C5AB6" w:rsidRDefault="004628B3" w:rsidP="00C5570F">
      <w:pPr>
        <w:spacing w:after="0" w:line="320" w:lineRule="exact"/>
        <w:rPr>
          <w:rFonts w:asciiTheme="minorHAnsi" w:hAnsiTheme="minorHAnsi" w:cstheme="minorHAnsi"/>
          <w:sz w:val="20"/>
          <w:szCs w:val="20"/>
        </w:rPr>
      </w:pPr>
    </w:p>
    <w:p w14:paraId="611BBED8" w14:textId="77777777" w:rsidR="000B0DE0" w:rsidRPr="002C5AB6" w:rsidRDefault="000B0DE0" w:rsidP="00166CE3">
      <w:pPr>
        <w:keepNext/>
        <w:spacing w:after="0" w:line="320" w:lineRule="exact"/>
        <w:jc w:val="center"/>
        <w:rPr>
          <w:rFonts w:asciiTheme="minorHAnsi" w:hAnsiTheme="minorHAnsi" w:cstheme="minorHAnsi"/>
          <w:b/>
          <w:sz w:val="20"/>
          <w:szCs w:val="20"/>
        </w:rPr>
      </w:pPr>
      <w:r w:rsidRPr="002C5AB6">
        <w:rPr>
          <w:rFonts w:asciiTheme="minorHAnsi" w:hAnsiTheme="minorHAnsi" w:cstheme="minorHAnsi"/>
          <w:b/>
          <w:sz w:val="20"/>
          <w:szCs w:val="20"/>
        </w:rPr>
        <w:lastRenderedPageBreak/>
        <w:t xml:space="preserve">INFORMAÇÕES DO INVESTIDOR </w:t>
      </w:r>
    </w:p>
    <w:p w14:paraId="00756041" w14:textId="77777777" w:rsidR="00521119" w:rsidRPr="002C5AB6" w:rsidRDefault="00521119" w:rsidP="00166CE3">
      <w:pPr>
        <w:keepNext/>
        <w:spacing w:after="0" w:line="320" w:lineRule="exact"/>
        <w:jc w:val="center"/>
        <w:rPr>
          <w:rFonts w:asciiTheme="minorHAnsi" w:hAnsiTheme="minorHAnsi" w:cstheme="minorHAnsi"/>
          <w:b/>
          <w:sz w:val="20"/>
          <w:szCs w:val="20"/>
        </w:rPr>
      </w:pPr>
    </w:p>
    <w:p w14:paraId="31FA53CA" w14:textId="77777777" w:rsidR="00640E90" w:rsidRPr="002C5AB6" w:rsidRDefault="00640E90" w:rsidP="00C5570F">
      <w:pPr>
        <w:keepNext/>
        <w:spacing w:after="0" w:line="320" w:lineRule="exact"/>
        <w:jc w:val="center"/>
        <w:rPr>
          <w:rFonts w:asciiTheme="minorHAnsi" w:hAnsiTheme="minorHAnsi" w:cstheme="minorHAnsi"/>
          <w:b/>
          <w:sz w:val="20"/>
          <w:szCs w:val="20"/>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469"/>
      </w:tblGrid>
      <w:tr w:rsidR="000B0DE0" w:rsidRPr="002C5AB6" w14:paraId="41D44C9C" w14:textId="77777777" w:rsidTr="000C48AF">
        <w:trPr>
          <w:cantSplit/>
        </w:trPr>
        <w:tc>
          <w:tcPr>
            <w:tcW w:w="3539" w:type="dxa"/>
          </w:tcPr>
          <w:p w14:paraId="6B6D2C5F" w14:textId="77777777" w:rsidR="00946693" w:rsidRPr="002C5AB6" w:rsidRDefault="000B0DE0" w:rsidP="00C5570F">
            <w:pPr>
              <w:keepNext/>
              <w:autoSpaceDE w:val="0"/>
              <w:autoSpaceDN w:val="0"/>
              <w:adjustRightInd w:val="0"/>
              <w:spacing w:after="0" w:line="360" w:lineRule="exact"/>
              <w:jc w:val="left"/>
              <w:rPr>
                <w:rFonts w:asciiTheme="minorHAnsi" w:hAnsiTheme="minorHAnsi" w:cstheme="minorHAnsi"/>
                <w:sz w:val="20"/>
                <w:szCs w:val="20"/>
              </w:rPr>
            </w:pPr>
            <w:r w:rsidRPr="002C5AB6">
              <w:rPr>
                <w:rFonts w:asciiTheme="minorHAnsi" w:hAnsiTheme="minorHAnsi" w:cstheme="minorHAnsi"/>
                <w:sz w:val="20"/>
                <w:szCs w:val="20"/>
              </w:rPr>
              <w:t>Nome Completo</w:t>
            </w:r>
            <w:r w:rsidR="00313FFE" w:rsidRPr="002C5AB6">
              <w:rPr>
                <w:rFonts w:asciiTheme="minorHAnsi" w:hAnsiTheme="minorHAnsi" w:cstheme="minorHAnsi"/>
                <w:sz w:val="20"/>
                <w:szCs w:val="20"/>
              </w:rPr>
              <w:t xml:space="preserve"> ou </w:t>
            </w:r>
            <w:r w:rsidRPr="002C5AB6">
              <w:rPr>
                <w:rFonts w:asciiTheme="minorHAnsi" w:hAnsiTheme="minorHAnsi" w:cstheme="minorHAnsi"/>
                <w:sz w:val="20"/>
                <w:szCs w:val="20"/>
              </w:rPr>
              <w:t>Denominação Social</w:t>
            </w:r>
          </w:p>
        </w:tc>
        <w:tc>
          <w:tcPr>
            <w:tcW w:w="5469" w:type="dxa"/>
            <w:vAlign w:val="center"/>
          </w:tcPr>
          <w:p w14:paraId="564C227F" w14:textId="0B7F7953" w:rsidR="000B0DE0" w:rsidRPr="002C5AB6" w:rsidRDefault="000C48AF" w:rsidP="000C48AF">
            <w:pPr>
              <w:keepNext/>
              <w:autoSpaceDE w:val="0"/>
              <w:autoSpaceDN w:val="0"/>
              <w:adjustRightInd w:val="0"/>
              <w:spacing w:after="0" w:line="360" w:lineRule="exact"/>
              <w:jc w:val="left"/>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Texto2"/>
                  <w:enabled/>
                  <w:calcOnExit w:val="0"/>
                  <w:textInput>
                    <w:default w:val="[•]"/>
                  </w:textInput>
                </w:ffData>
              </w:fldChar>
            </w:r>
            <w:bookmarkStart w:id="30" w:name="Texto2"/>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w:t>
            </w:r>
            <w:r>
              <w:rPr>
                <w:rFonts w:asciiTheme="minorHAnsi" w:hAnsiTheme="minorHAnsi" w:cstheme="minorHAnsi"/>
                <w:color w:val="000000"/>
                <w:sz w:val="20"/>
                <w:szCs w:val="20"/>
              </w:rPr>
              <w:fldChar w:fldCharType="end"/>
            </w:r>
            <w:bookmarkEnd w:id="30"/>
          </w:p>
        </w:tc>
      </w:tr>
      <w:tr w:rsidR="000B0DE0" w:rsidRPr="002C5AB6" w14:paraId="7169447F" w14:textId="77777777" w:rsidTr="000C48AF">
        <w:trPr>
          <w:cantSplit/>
        </w:trPr>
        <w:tc>
          <w:tcPr>
            <w:tcW w:w="3539" w:type="dxa"/>
          </w:tcPr>
          <w:p w14:paraId="088BDAC9" w14:textId="77777777" w:rsidR="00946693" w:rsidRPr="002C5AB6" w:rsidRDefault="000B0DE0" w:rsidP="00C5570F">
            <w:pPr>
              <w:keepNext/>
              <w:autoSpaceDE w:val="0"/>
              <w:autoSpaceDN w:val="0"/>
              <w:adjustRightInd w:val="0"/>
              <w:spacing w:after="0" w:line="360" w:lineRule="exact"/>
              <w:jc w:val="left"/>
              <w:rPr>
                <w:rFonts w:asciiTheme="minorHAnsi" w:hAnsiTheme="minorHAnsi" w:cstheme="minorHAnsi"/>
                <w:sz w:val="20"/>
                <w:szCs w:val="20"/>
              </w:rPr>
            </w:pPr>
            <w:r w:rsidRPr="002C5AB6">
              <w:rPr>
                <w:rFonts w:asciiTheme="minorHAnsi" w:hAnsiTheme="minorHAnsi" w:cstheme="minorHAnsi"/>
                <w:sz w:val="20"/>
                <w:szCs w:val="20"/>
              </w:rPr>
              <w:t>Nacionalidade</w:t>
            </w:r>
          </w:p>
        </w:tc>
        <w:tc>
          <w:tcPr>
            <w:tcW w:w="5469" w:type="dxa"/>
            <w:vAlign w:val="center"/>
          </w:tcPr>
          <w:p w14:paraId="785509E3" w14:textId="73C721A3" w:rsidR="000B0DE0" w:rsidRPr="002C5AB6" w:rsidRDefault="000C48AF" w:rsidP="000C48AF">
            <w:pPr>
              <w:keepNext/>
              <w:autoSpaceDE w:val="0"/>
              <w:autoSpaceDN w:val="0"/>
              <w:adjustRightInd w:val="0"/>
              <w:spacing w:after="0" w:line="360" w:lineRule="exact"/>
              <w:jc w:val="left"/>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Texto2"/>
                  <w:enabled/>
                  <w:calcOnExit w:val="0"/>
                  <w:textInput>
                    <w:default w:val="[•]"/>
                  </w:textInput>
                </w:ffData>
              </w:fldChar>
            </w:r>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w:t>
            </w:r>
            <w:r>
              <w:rPr>
                <w:rFonts w:asciiTheme="minorHAnsi" w:hAnsiTheme="minorHAnsi" w:cstheme="minorHAnsi"/>
                <w:color w:val="000000"/>
                <w:sz w:val="20"/>
                <w:szCs w:val="20"/>
              </w:rPr>
              <w:fldChar w:fldCharType="end"/>
            </w:r>
          </w:p>
        </w:tc>
      </w:tr>
      <w:tr w:rsidR="000C48AF" w:rsidRPr="002C5AB6" w14:paraId="03B859AE" w14:textId="77777777" w:rsidTr="000C48AF">
        <w:trPr>
          <w:cantSplit/>
        </w:trPr>
        <w:tc>
          <w:tcPr>
            <w:tcW w:w="3539" w:type="dxa"/>
          </w:tcPr>
          <w:p w14:paraId="6E759FDD"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bookmarkStart w:id="31" w:name="_Ref166917046"/>
            <w:r w:rsidRPr="002C5AB6">
              <w:rPr>
                <w:rFonts w:asciiTheme="minorHAnsi" w:hAnsiTheme="minorHAnsi" w:cstheme="minorHAnsi"/>
                <w:sz w:val="20"/>
                <w:szCs w:val="20"/>
              </w:rPr>
              <w:t>Data de nascimento</w:t>
            </w:r>
            <w:bookmarkEnd w:id="31"/>
          </w:p>
        </w:tc>
        <w:tc>
          <w:tcPr>
            <w:tcW w:w="5469" w:type="dxa"/>
            <w:vAlign w:val="center"/>
          </w:tcPr>
          <w:p w14:paraId="3182D87F" w14:textId="0B756B5C"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42EF0CAC" w14:textId="77777777" w:rsidTr="000C48AF">
        <w:trPr>
          <w:cantSplit/>
        </w:trPr>
        <w:tc>
          <w:tcPr>
            <w:tcW w:w="3539" w:type="dxa"/>
          </w:tcPr>
          <w:p w14:paraId="52551E02"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r w:rsidRPr="002C5AB6">
              <w:rPr>
                <w:rFonts w:asciiTheme="minorHAnsi" w:hAnsiTheme="minorHAnsi" w:cstheme="minorHAnsi"/>
                <w:sz w:val="20"/>
                <w:szCs w:val="20"/>
              </w:rPr>
              <w:t>Sexo</w:t>
            </w:r>
          </w:p>
        </w:tc>
        <w:tc>
          <w:tcPr>
            <w:tcW w:w="5469" w:type="dxa"/>
            <w:vAlign w:val="center"/>
          </w:tcPr>
          <w:p w14:paraId="266D1C9A" w14:textId="68D61C29" w:rsidR="000C48AF" w:rsidRPr="002C5AB6" w:rsidRDefault="000C48AF" w:rsidP="000C48AF">
            <w:pPr>
              <w:autoSpaceDE w:val="0"/>
              <w:autoSpaceDN w:val="0"/>
              <w:adjustRightInd w:val="0"/>
              <w:spacing w:after="0" w:line="360" w:lineRule="exact"/>
              <w:jc w:val="left"/>
              <w:rPr>
                <w:rFonts w:asciiTheme="minorHAnsi" w:hAnsiTheme="minorHAnsi" w:cstheme="minorHAnsi"/>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5C7DF10A" w14:textId="77777777" w:rsidTr="000C48AF">
        <w:trPr>
          <w:cantSplit/>
        </w:trPr>
        <w:tc>
          <w:tcPr>
            <w:tcW w:w="3539" w:type="dxa"/>
          </w:tcPr>
          <w:p w14:paraId="67C5FC52"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bookmarkStart w:id="32" w:name="_Ref498426980"/>
            <w:r w:rsidRPr="002C5AB6">
              <w:rPr>
                <w:rFonts w:asciiTheme="minorHAnsi" w:hAnsiTheme="minorHAnsi" w:cstheme="minorHAnsi"/>
                <w:sz w:val="20"/>
                <w:szCs w:val="20"/>
              </w:rPr>
              <w:t>Estado civil</w:t>
            </w:r>
            <w:bookmarkEnd w:id="32"/>
          </w:p>
        </w:tc>
        <w:tc>
          <w:tcPr>
            <w:tcW w:w="5469" w:type="dxa"/>
            <w:vAlign w:val="center"/>
          </w:tcPr>
          <w:p w14:paraId="316DCDD3" w14:textId="0D70B319"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685D81D8" w14:textId="77777777" w:rsidTr="000C48AF">
        <w:trPr>
          <w:cantSplit/>
        </w:trPr>
        <w:tc>
          <w:tcPr>
            <w:tcW w:w="3539" w:type="dxa"/>
          </w:tcPr>
          <w:p w14:paraId="66950138"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r w:rsidRPr="002C5AB6">
              <w:rPr>
                <w:rFonts w:asciiTheme="minorHAnsi" w:hAnsiTheme="minorHAnsi" w:cstheme="minorHAnsi"/>
                <w:sz w:val="20"/>
                <w:szCs w:val="20"/>
              </w:rPr>
              <w:t>Nome do cônjuge</w:t>
            </w:r>
          </w:p>
        </w:tc>
        <w:tc>
          <w:tcPr>
            <w:tcW w:w="5469" w:type="dxa"/>
            <w:vAlign w:val="center"/>
          </w:tcPr>
          <w:p w14:paraId="7D5CB375" w14:textId="2E078781"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60DC5067" w14:textId="77777777" w:rsidTr="000C48AF">
        <w:trPr>
          <w:cantSplit/>
        </w:trPr>
        <w:tc>
          <w:tcPr>
            <w:tcW w:w="3539" w:type="dxa"/>
          </w:tcPr>
          <w:p w14:paraId="664B1C80"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r w:rsidRPr="002C5AB6">
              <w:rPr>
                <w:rFonts w:asciiTheme="minorHAnsi" w:hAnsiTheme="minorHAnsi" w:cstheme="minorHAnsi"/>
                <w:sz w:val="20"/>
                <w:szCs w:val="20"/>
              </w:rPr>
              <w:t>Documento de identidade/Tipo de documento/Órgão emissor</w:t>
            </w:r>
          </w:p>
        </w:tc>
        <w:tc>
          <w:tcPr>
            <w:tcW w:w="5469" w:type="dxa"/>
            <w:vAlign w:val="center"/>
          </w:tcPr>
          <w:p w14:paraId="6A913CF4" w14:textId="265D95CB"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658FCA3C" w14:textId="77777777" w:rsidTr="000C48AF">
        <w:trPr>
          <w:cantSplit/>
        </w:trPr>
        <w:tc>
          <w:tcPr>
            <w:tcW w:w="3539" w:type="dxa"/>
          </w:tcPr>
          <w:p w14:paraId="7F05719B"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r w:rsidRPr="002C5AB6">
              <w:rPr>
                <w:rFonts w:asciiTheme="minorHAnsi" w:hAnsiTheme="minorHAnsi" w:cstheme="minorHAnsi"/>
                <w:sz w:val="20"/>
                <w:szCs w:val="20"/>
              </w:rPr>
              <w:t>CPF ou CNPJ</w:t>
            </w:r>
          </w:p>
        </w:tc>
        <w:tc>
          <w:tcPr>
            <w:tcW w:w="5469" w:type="dxa"/>
            <w:vAlign w:val="center"/>
          </w:tcPr>
          <w:p w14:paraId="0EE4409F" w14:textId="420E19CB"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3CD74FE7" w14:textId="77777777" w:rsidTr="000C48AF">
        <w:trPr>
          <w:cantSplit/>
        </w:trPr>
        <w:tc>
          <w:tcPr>
            <w:tcW w:w="3539" w:type="dxa"/>
          </w:tcPr>
          <w:p w14:paraId="584E3BA8"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i/>
                <w:iCs/>
                <w:sz w:val="20"/>
                <w:szCs w:val="20"/>
              </w:rPr>
            </w:pPr>
            <w:bookmarkStart w:id="33" w:name="_Ref130230526"/>
            <w:r w:rsidRPr="002C5AB6">
              <w:rPr>
                <w:rFonts w:asciiTheme="minorHAnsi" w:hAnsiTheme="minorHAnsi" w:cstheme="minorHAnsi"/>
                <w:i/>
                <w:iCs/>
                <w:sz w:val="20"/>
                <w:szCs w:val="20"/>
              </w:rPr>
              <w:t>E-mail</w:t>
            </w:r>
            <w:bookmarkEnd w:id="33"/>
          </w:p>
        </w:tc>
        <w:tc>
          <w:tcPr>
            <w:tcW w:w="5469" w:type="dxa"/>
            <w:vAlign w:val="center"/>
          </w:tcPr>
          <w:p w14:paraId="4C539065" w14:textId="51BA0882"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42AE1362" w14:textId="77777777" w:rsidTr="000C48AF">
        <w:trPr>
          <w:cantSplit/>
        </w:trPr>
        <w:tc>
          <w:tcPr>
            <w:tcW w:w="3539" w:type="dxa"/>
          </w:tcPr>
          <w:p w14:paraId="2B212943"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bookmarkStart w:id="34" w:name="_Ref130230975"/>
            <w:r w:rsidRPr="002C5AB6">
              <w:rPr>
                <w:rFonts w:asciiTheme="minorHAnsi" w:hAnsiTheme="minorHAnsi" w:cstheme="minorHAnsi"/>
                <w:sz w:val="20"/>
                <w:szCs w:val="20"/>
              </w:rPr>
              <w:t>Fac-símile (código área e número)</w:t>
            </w:r>
            <w:bookmarkEnd w:id="34"/>
          </w:p>
        </w:tc>
        <w:tc>
          <w:tcPr>
            <w:tcW w:w="5469" w:type="dxa"/>
            <w:vAlign w:val="center"/>
          </w:tcPr>
          <w:p w14:paraId="3238A8BC" w14:textId="40BD204F"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5055C87A" w14:textId="77777777" w:rsidTr="000C48AF">
        <w:trPr>
          <w:cantSplit/>
        </w:trPr>
        <w:tc>
          <w:tcPr>
            <w:tcW w:w="3539" w:type="dxa"/>
          </w:tcPr>
          <w:p w14:paraId="2B2A5D56"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bookmarkStart w:id="35" w:name="_Ref130230568"/>
            <w:r w:rsidRPr="002C5AB6">
              <w:rPr>
                <w:rFonts w:asciiTheme="minorHAnsi" w:hAnsiTheme="minorHAnsi" w:cstheme="minorHAnsi"/>
                <w:sz w:val="20"/>
                <w:szCs w:val="20"/>
              </w:rPr>
              <w:t>Telefone (código área e número)</w:t>
            </w:r>
            <w:bookmarkEnd w:id="35"/>
          </w:p>
        </w:tc>
        <w:tc>
          <w:tcPr>
            <w:tcW w:w="5469" w:type="dxa"/>
            <w:vAlign w:val="center"/>
          </w:tcPr>
          <w:p w14:paraId="134B71B4" w14:textId="7235115B"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7E2A6479" w14:textId="77777777" w:rsidTr="000C48AF">
        <w:trPr>
          <w:cantSplit/>
        </w:trPr>
        <w:tc>
          <w:tcPr>
            <w:tcW w:w="3539" w:type="dxa"/>
          </w:tcPr>
          <w:p w14:paraId="05F8D21B"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bookmarkStart w:id="36" w:name="_Ref130230595"/>
            <w:r w:rsidRPr="002C5AB6">
              <w:rPr>
                <w:rFonts w:asciiTheme="minorHAnsi" w:hAnsiTheme="minorHAnsi" w:cstheme="minorHAnsi"/>
                <w:sz w:val="20"/>
                <w:szCs w:val="20"/>
              </w:rPr>
              <w:t>Endereço e CEP</w:t>
            </w:r>
            <w:bookmarkEnd w:id="36"/>
          </w:p>
        </w:tc>
        <w:tc>
          <w:tcPr>
            <w:tcW w:w="5469" w:type="dxa"/>
            <w:vAlign w:val="center"/>
          </w:tcPr>
          <w:p w14:paraId="35A10ADC" w14:textId="6C05DBEF"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6460ACC9" w14:textId="77777777" w:rsidTr="000C48AF">
        <w:trPr>
          <w:cantSplit/>
        </w:trPr>
        <w:tc>
          <w:tcPr>
            <w:tcW w:w="3539" w:type="dxa"/>
          </w:tcPr>
          <w:p w14:paraId="3B5D6BE5"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bookmarkStart w:id="37" w:name="_Ref359604980"/>
            <w:r w:rsidRPr="002C5AB6">
              <w:rPr>
                <w:rFonts w:asciiTheme="minorHAnsi" w:hAnsiTheme="minorHAnsi" w:cstheme="minorHAnsi"/>
                <w:sz w:val="20"/>
                <w:szCs w:val="20"/>
              </w:rPr>
              <w:t>Nome do(s) Representante(s) Legal(is) (se houver)</w:t>
            </w:r>
            <w:bookmarkEnd w:id="37"/>
          </w:p>
        </w:tc>
        <w:tc>
          <w:tcPr>
            <w:tcW w:w="5469" w:type="dxa"/>
            <w:vAlign w:val="center"/>
          </w:tcPr>
          <w:p w14:paraId="0A010670" w14:textId="429F03B9"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29F392E7" w14:textId="77777777" w:rsidTr="000C48AF">
        <w:trPr>
          <w:cantSplit/>
        </w:trPr>
        <w:tc>
          <w:tcPr>
            <w:tcW w:w="3539" w:type="dxa"/>
          </w:tcPr>
          <w:p w14:paraId="6BD17A67"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r w:rsidRPr="002C5AB6">
              <w:rPr>
                <w:rFonts w:asciiTheme="minorHAnsi" w:hAnsiTheme="minorHAnsi" w:cstheme="minorHAnsi"/>
                <w:sz w:val="20"/>
                <w:szCs w:val="20"/>
              </w:rPr>
              <w:t xml:space="preserve">Documento de identidade/Tipo de </w:t>
            </w:r>
          </w:p>
          <w:p w14:paraId="5E51A406"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r w:rsidRPr="002C5AB6">
              <w:rPr>
                <w:rFonts w:asciiTheme="minorHAnsi" w:hAnsiTheme="minorHAnsi" w:cstheme="minorHAnsi"/>
                <w:sz w:val="20"/>
                <w:szCs w:val="20"/>
              </w:rPr>
              <w:t>documento/Órgão emissor</w:t>
            </w:r>
          </w:p>
        </w:tc>
        <w:tc>
          <w:tcPr>
            <w:tcW w:w="5469" w:type="dxa"/>
            <w:vAlign w:val="center"/>
          </w:tcPr>
          <w:p w14:paraId="7D0E5584" w14:textId="6DD9D51C"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591290F1" w14:textId="77777777" w:rsidTr="000C48AF">
        <w:trPr>
          <w:cantSplit/>
        </w:trPr>
        <w:tc>
          <w:tcPr>
            <w:tcW w:w="3539" w:type="dxa"/>
          </w:tcPr>
          <w:p w14:paraId="00577BC4"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r w:rsidRPr="002C5AB6">
              <w:rPr>
                <w:rFonts w:asciiTheme="minorHAnsi" w:hAnsiTheme="minorHAnsi" w:cstheme="minorHAnsi"/>
                <w:sz w:val="20"/>
                <w:szCs w:val="20"/>
              </w:rPr>
              <w:t>CPF</w:t>
            </w:r>
          </w:p>
        </w:tc>
        <w:tc>
          <w:tcPr>
            <w:tcW w:w="5469" w:type="dxa"/>
            <w:vAlign w:val="center"/>
          </w:tcPr>
          <w:p w14:paraId="3733CB7F" w14:textId="782CDCEE"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7A601018" w14:textId="77777777" w:rsidTr="000C48AF">
        <w:trPr>
          <w:cantSplit/>
        </w:trPr>
        <w:tc>
          <w:tcPr>
            <w:tcW w:w="3539" w:type="dxa"/>
          </w:tcPr>
          <w:p w14:paraId="384F528E"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i/>
                <w:iCs/>
                <w:sz w:val="20"/>
                <w:szCs w:val="20"/>
              </w:rPr>
            </w:pPr>
            <w:bookmarkStart w:id="38" w:name="_Ref130230530"/>
            <w:r w:rsidRPr="002C5AB6">
              <w:rPr>
                <w:rFonts w:asciiTheme="minorHAnsi" w:hAnsiTheme="minorHAnsi" w:cstheme="minorHAnsi"/>
                <w:i/>
                <w:iCs/>
                <w:sz w:val="20"/>
                <w:szCs w:val="20"/>
              </w:rPr>
              <w:t>E-Mail</w:t>
            </w:r>
            <w:bookmarkEnd w:id="38"/>
          </w:p>
        </w:tc>
        <w:tc>
          <w:tcPr>
            <w:tcW w:w="5469" w:type="dxa"/>
            <w:vAlign w:val="center"/>
          </w:tcPr>
          <w:p w14:paraId="561EE5BB" w14:textId="52786C4B"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44AE4D83" w14:textId="77777777" w:rsidTr="000C48AF">
        <w:trPr>
          <w:cantSplit/>
        </w:trPr>
        <w:tc>
          <w:tcPr>
            <w:tcW w:w="3539" w:type="dxa"/>
          </w:tcPr>
          <w:p w14:paraId="52566EC4"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bookmarkStart w:id="39" w:name="_Ref130230979"/>
            <w:r w:rsidRPr="002C5AB6">
              <w:rPr>
                <w:rFonts w:asciiTheme="minorHAnsi" w:hAnsiTheme="minorHAnsi" w:cstheme="minorHAnsi"/>
                <w:sz w:val="20"/>
                <w:szCs w:val="20"/>
              </w:rPr>
              <w:t>Fac-símile (código área e número)</w:t>
            </w:r>
            <w:bookmarkEnd w:id="39"/>
          </w:p>
        </w:tc>
        <w:tc>
          <w:tcPr>
            <w:tcW w:w="5469" w:type="dxa"/>
            <w:vAlign w:val="center"/>
          </w:tcPr>
          <w:p w14:paraId="58E42D64" w14:textId="46041C50"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5E99A1B5" w14:textId="77777777" w:rsidTr="000C48AF">
        <w:trPr>
          <w:cantSplit/>
        </w:trPr>
        <w:tc>
          <w:tcPr>
            <w:tcW w:w="3539" w:type="dxa"/>
          </w:tcPr>
          <w:p w14:paraId="6DE081EA"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bookmarkStart w:id="40" w:name="_Ref130230578"/>
            <w:bookmarkStart w:id="41" w:name="_Ref130231764"/>
            <w:r w:rsidRPr="002C5AB6">
              <w:rPr>
                <w:rFonts w:asciiTheme="minorHAnsi" w:hAnsiTheme="minorHAnsi" w:cstheme="minorHAnsi"/>
                <w:sz w:val="20"/>
                <w:szCs w:val="20"/>
              </w:rPr>
              <w:t>Telefone (código. área e número)</w:t>
            </w:r>
            <w:bookmarkEnd w:id="40"/>
          </w:p>
        </w:tc>
        <w:tc>
          <w:tcPr>
            <w:tcW w:w="5469" w:type="dxa"/>
            <w:vAlign w:val="center"/>
          </w:tcPr>
          <w:p w14:paraId="58E4DA5A" w14:textId="0B9C8A0A"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0C48AF" w:rsidRPr="002C5AB6" w14:paraId="6AEC3267" w14:textId="77777777" w:rsidTr="000C48AF">
        <w:trPr>
          <w:cantSplit/>
        </w:trPr>
        <w:tc>
          <w:tcPr>
            <w:tcW w:w="3539" w:type="dxa"/>
          </w:tcPr>
          <w:p w14:paraId="46DD95FD" w14:textId="77777777" w:rsidR="000C48AF" w:rsidRPr="002C5AB6" w:rsidRDefault="000C48AF" w:rsidP="000C48AF">
            <w:pPr>
              <w:keepNext/>
              <w:autoSpaceDE w:val="0"/>
              <w:autoSpaceDN w:val="0"/>
              <w:adjustRightInd w:val="0"/>
              <w:spacing w:after="0" w:line="360" w:lineRule="exact"/>
              <w:jc w:val="left"/>
              <w:rPr>
                <w:rFonts w:asciiTheme="minorHAnsi" w:hAnsiTheme="minorHAnsi" w:cstheme="minorHAnsi"/>
                <w:sz w:val="20"/>
                <w:szCs w:val="20"/>
              </w:rPr>
            </w:pPr>
            <w:bookmarkStart w:id="42" w:name="_Ref130231088"/>
            <w:r w:rsidRPr="002C5AB6">
              <w:rPr>
                <w:rFonts w:asciiTheme="minorHAnsi" w:hAnsiTheme="minorHAnsi" w:cstheme="minorHAnsi"/>
                <w:sz w:val="20"/>
                <w:szCs w:val="20"/>
              </w:rPr>
              <w:t>Endereço e CEP</w:t>
            </w:r>
            <w:bookmarkEnd w:id="42"/>
          </w:p>
        </w:tc>
        <w:tc>
          <w:tcPr>
            <w:tcW w:w="5469" w:type="dxa"/>
            <w:vAlign w:val="center"/>
          </w:tcPr>
          <w:p w14:paraId="3DCFE0B4" w14:textId="2F4E3397" w:rsidR="000C48AF" w:rsidRPr="002C5AB6" w:rsidRDefault="000C48AF" w:rsidP="000C48AF">
            <w:pPr>
              <w:autoSpaceDE w:val="0"/>
              <w:autoSpaceDN w:val="0"/>
              <w:adjustRightInd w:val="0"/>
              <w:spacing w:after="0" w:line="360" w:lineRule="exact"/>
              <w:jc w:val="left"/>
              <w:rPr>
                <w:rFonts w:asciiTheme="minorHAnsi" w:hAnsiTheme="minorHAnsi" w:cstheme="minorHAnsi"/>
                <w:color w:val="000000"/>
                <w:sz w:val="20"/>
                <w:szCs w:val="20"/>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1B71BE" w:rsidRPr="002C5AB6" w14:paraId="26041EB4" w14:textId="77777777" w:rsidTr="00C5570F">
        <w:trPr>
          <w:cantSplit/>
        </w:trPr>
        <w:tc>
          <w:tcPr>
            <w:tcW w:w="3539" w:type="dxa"/>
          </w:tcPr>
          <w:p w14:paraId="02569188" w14:textId="77777777" w:rsidR="001B71BE" w:rsidRPr="002C5AB6" w:rsidRDefault="0020037C" w:rsidP="006C07F2">
            <w:pPr>
              <w:keepNext/>
              <w:autoSpaceDE w:val="0"/>
              <w:autoSpaceDN w:val="0"/>
              <w:adjustRightInd w:val="0"/>
              <w:spacing w:after="0" w:line="360" w:lineRule="exact"/>
              <w:jc w:val="left"/>
              <w:rPr>
                <w:rFonts w:asciiTheme="minorHAnsi" w:hAnsiTheme="minorHAnsi" w:cstheme="minorHAnsi"/>
                <w:sz w:val="20"/>
                <w:szCs w:val="20"/>
              </w:rPr>
            </w:pPr>
            <w:bookmarkStart w:id="43" w:name="_Ref130234206"/>
            <w:bookmarkEnd w:id="41"/>
            <w:r w:rsidRPr="002C5AB6">
              <w:rPr>
                <w:rFonts w:asciiTheme="minorHAnsi" w:hAnsiTheme="minorHAnsi" w:cstheme="minorHAnsi"/>
                <w:sz w:val="20"/>
                <w:szCs w:val="20"/>
              </w:rPr>
              <w:t xml:space="preserve">O </w:t>
            </w:r>
            <w:r w:rsidR="001B71BE" w:rsidRPr="002C5AB6">
              <w:rPr>
                <w:rFonts w:asciiTheme="minorHAnsi" w:hAnsiTheme="minorHAnsi" w:cstheme="minorHAnsi"/>
                <w:sz w:val="20"/>
                <w:szCs w:val="20"/>
              </w:rPr>
              <w:t xml:space="preserve">Investidor </w:t>
            </w:r>
            <w:bookmarkEnd w:id="43"/>
          </w:p>
        </w:tc>
        <w:tc>
          <w:tcPr>
            <w:tcW w:w="5469" w:type="dxa"/>
          </w:tcPr>
          <w:p w14:paraId="4E19C87A" w14:textId="00878977" w:rsidR="001B71BE" w:rsidRPr="002C5AB6" w:rsidRDefault="005E760E" w:rsidP="006C07F2">
            <w:pPr>
              <w:spacing w:after="0" w:line="360" w:lineRule="exact"/>
              <w:rPr>
                <w:rFonts w:asciiTheme="minorHAnsi" w:hAnsiTheme="minorHAnsi" w:cstheme="minorHAnsi"/>
                <w:sz w:val="20"/>
                <w:szCs w:val="20"/>
              </w:rPr>
            </w:pPr>
            <w:r>
              <w:rPr>
                <w:rFonts w:asciiTheme="minorHAnsi" w:hAnsiTheme="minorHAnsi" w:cstheme="minorHAnsi"/>
                <w:sz w:val="20"/>
                <w:szCs w:val="20"/>
              </w:rPr>
              <w:fldChar w:fldCharType="begin">
                <w:ffData>
                  <w:name w:val="Selecionar1"/>
                  <w:enabled/>
                  <w:calcOnExit w:val="0"/>
                  <w:checkBox>
                    <w:sizeAuto/>
                    <w:default w:val="0"/>
                    <w:checked w:val="0"/>
                  </w:checkBox>
                </w:ffData>
              </w:fldChar>
            </w:r>
            <w:bookmarkStart w:id="44" w:name="Selecionar1"/>
            <w:r>
              <w:rPr>
                <w:rFonts w:asciiTheme="minorHAnsi" w:hAnsiTheme="minorHAnsi" w:cstheme="minorHAnsi"/>
                <w:sz w:val="20"/>
                <w:szCs w:val="20"/>
              </w:rPr>
              <w:instrText xml:space="preserve"> FORMCHECKBOX </w:instrText>
            </w:r>
            <w:r w:rsidR="006B38DA">
              <w:rPr>
                <w:rFonts w:asciiTheme="minorHAnsi" w:hAnsiTheme="minorHAnsi" w:cstheme="minorHAnsi"/>
                <w:sz w:val="20"/>
                <w:szCs w:val="20"/>
              </w:rPr>
            </w:r>
            <w:r>
              <w:rPr>
                <w:rFonts w:asciiTheme="minorHAnsi" w:hAnsiTheme="minorHAnsi" w:cstheme="minorHAnsi"/>
                <w:sz w:val="20"/>
                <w:szCs w:val="20"/>
              </w:rPr>
              <w:fldChar w:fldCharType="end"/>
            </w:r>
            <w:bookmarkEnd w:id="44"/>
            <w:r w:rsidR="006A45B6" w:rsidRPr="002C5AB6">
              <w:rPr>
                <w:rFonts w:asciiTheme="minorHAnsi" w:hAnsiTheme="minorHAnsi" w:cstheme="minorHAnsi"/>
                <w:sz w:val="20"/>
                <w:szCs w:val="20"/>
              </w:rPr>
              <w:t xml:space="preserve"> </w:t>
            </w:r>
            <w:r w:rsidR="007D2FFF" w:rsidRPr="002C5AB6">
              <w:rPr>
                <w:rFonts w:asciiTheme="minorHAnsi" w:hAnsiTheme="minorHAnsi" w:cstheme="minorHAnsi"/>
                <w:sz w:val="20"/>
                <w:szCs w:val="20"/>
                <w:u w:val="single"/>
              </w:rPr>
              <w:t>É</w:t>
            </w:r>
            <w:r w:rsidR="00036B81" w:rsidRPr="002C5AB6">
              <w:rPr>
                <w:rFonts w:asciiTheme="minorHAnsi" w:hAnsiTheme="minorHAnsi" w:cstheme="minorHAnsi"/>
                <w:sz w:val="20"/>
                <w:szCs w:val="20"/>
              </w:rPr>
              <w:t xml:space="preserve"> </w:t>
            </w:r>
            <w:r w:rsidR="00BB122A" w:rsidRPr="002C5AB6">
              <w:rPr>
                <w:rFonts w:asciiTheme="minorHAnsi" w:hAnsiTheme="minorHAnsi" w:cstheme="minorHAnsi"/>
                <w:sz w:val="20"/>
                <w:szCs w:val="20"/>
              </w:rPr>
              <w:t>Pessoa Vinculada</w:t>
            </w:r>
            <w:r w:rsidR="008928A8" w:rsidRPr="002C5AB6">
              <w:rPr>
                <w:rFonts w:asciiTheme="minorHAnsi" w:hAnsiTheme="minorHAnsi" w:cstheme="minorHAnsi"/>
                <w:sz w:val="20"/>
                <w:szCs w:val="20"/>
              </w:rPr>
              <w:t xml:space="preserve"> (conforme definido </w:t>
            </w:r>
            <w:r w:rsidR="00E96361" w:rsidRPr="002C5AB6">
              <w:rPr>
                <w:rFonts w:asciiTheme="minorHAnsi" w:hAnsiTheme="minorHAnsi" w:cstheme="minorHAnsi"/>
                <w:sz w:val="20"/>
                <w:szCs w:val="20"/>
              </w:rPr>
              <w:t>abaixo</w:t>
            </w:r>
            <w:r w:rsidR="008928A8" w:rsidRPr="002C5AB6">
              <w:rPr>
                <w:rFonts w:asciiTheme="minorHAnsi" w:hAnsiTheme="minorHAnsi" w:cstheme="minorHAnsi"/>
                <w:sz w:val="20"/>
                <w:szCs w:val="20"/>
              </w:rPr>
              <w:t>)</w:t>
            </w:r>
            <w:r w:rsidR="00AE557D" w:rsidRPr="002C5AB6">
              <w:rPr>
                <w:rFonts w:asciiTheme="minorHAnsi" w:hAnsiTheme="minorHAnsi" w:cstheme="minorHAnsi"/>
                <w:sz w:val="20"/>
                <w:szCs w:val="20"/>
              </w:rPr>
              <w:t>;</w:t>
            </w:r>
            <w:bookmarkStart w:id="45" w:name="_DV_C94"/>
            <w:r w:rsidR="001B71BE" w:rsidRPr="002C5AB6">
              <w:rPr>
                <w:rFonts w:asciiTheme="minorHAnsi" w:hAnsiTheme="minorHAnsi" w:cstheme="minorHAnsi"/>
                <w:sz w:val="20"/>
                <w:szCs w:val="20"/>
              </w:rPr>
              <w:t xml:space="preserve"> ou</w:t>
            </w:r>
            <w:bookmarkEnd w:id="45"/>
          </w:p>
          <w:p w14:paraId="4E2CC165" w14:textId="75DE6CFE" w:rsidR="001B71BE" w:rsidRPr="002C5AB6" w:rsidRDefault="005E760E" w:rsidP="006C07F2">
            <w:pPr>
              <w:spacing w:after="0" w:line="360" w:lineRule="exact"/>
              <w:rPr>
                <w:rFonts w:asciiTheme="minorHAnsi" w:hAnsiTheme="minorHAnsi" w:cstheme="minorHAnsi"/>
                <w:color w:val="000000"/>
                <w:sz w:val="20"/>
                <w:szCs w:val="20"/>
              </w:rPr>
            </w:pPr>
            <w:r>
              <w:rPr>
                <w:rFonts w:asciiTheme="minorHAnsi" w:hAnsiTheme="minorHAnsi" w:cstheme="minorHAnsi"/>
                <w:sz w:val="20"/>
                <w:szCs w:val="20"/>
              </w:rPr>
              <w:fldChar w:fldCharType="begin">
                <w:ffData>
                  <w:name w:val="Selecionar2"/>
                  <w:enabled/>
                  <w:calcOnExit w:val="0"/>
                  <w:checkBox>
                    <w:sizeAuto/>
                    <w:default w:val="0"/>
                    <w:checked w:val="0"/>
                  </w:checkBox>
                </w:ffData>
              </w:fldChar>
            </w:r>
            <w:bookmarkStart w:id="46" w:name="Selecionar2"/>
            <w:r>
              <w:rPr>
                <w:rFonts w:asciiTheme="minorHAnsi" w:hAnsiTheme="minorHAnsi" w:cstheme="minorHAnsi"/>
                <w:sz w:val="20"/>
                <w:szCs w:val="20"/>
              </w:rPr>
              <w:instrText xml:space="preserve"> FORMCHECKBOX </w:instrText>
            </w:r>
            <w:r w:rsidR="006B38DA">
              <w:rPr>
                <w:rFonts w:asciiTheme="minorHAnsi" w:hAnsiTheme="minorHAnsi" w:cstheme="minorHAnsi"/>
                <w:sz w:val="20"/>
                <w:szCs w:val="20"/>
              </w:rPr>
            </w:r>
            <w:r>
              <w:rPr>
                <w:rFonts w:asciiTheme="minorHAnsi" w:hAnsiTheme="minorHAnsi" w:cstheme="minorHAnsi"/>
                <w:sz w:val="20"/>
                <w:szCs w:val="20"/>
              </w:rPr>
              <w:fldChar w:fldCharType="end"/>
            </w:r>
            <w:bookmarkEnd w:id="46"/>
            <w:r>
              <w:rPr>
                <w:rFonts w:asciiTheme="minorHAnsi" w:hAnsiTheme="minorHAnsi" w:cstheme="minorHAnsi"/>
                <w:sz w:val="20"/>
                <w:szCs w:val="20"/>
              </w:rPr>
              <w:t xml:space="preserve"> </w:t>
            </w:r>
            <w:r w:rsidR="007D2FFF" w:rsidRPr="002C5AB6">
              <w:rPr>
                <w:rFonts w:asciiTheme="minorHAnsi" w:hAnsiTheme="minorHAnsi" w:cstheme="minorHAnsi"/>
                <w:sz w:val="20"/>
                <w:szCs w:val="20"/>
                <w:u w:val="single"/>
              </w:rPr>
              <w:t>NÃO É</w:t>
            </w:r>
            <w:r w:rsidR="007D2FFF" w:rsidRPr="002C5AB6">
              <w:rPr>
                <w:rFonts w:asciiTheme="minorHAnsi" w:hAnsiTheme="minorHAnsi" w:cstheme="minorHAnsi"/>
                <w:sz w:val="20"/>
                <w:szCs w:val="20"/>
              </w:rPr>
              <w:t xml:space="preserve"> Pessoa Vinculada</w:t>
            </w:r>
            <w:r w:rsidR="001B71BE" w:rsidRPr="002C5AB6">
              <w:rPr>
                <w:rFonts w:asciiTheme="minorHAnsi" w:hAnsiTheme="minorHAnsi" w:cstheme="minorHAnsi"/>
                <w:sz w:val="20"/>
                <w:szCs w:val="20"/>
              </w:rPr>
              <w:t>.</w:t>
            </w:r>
          </w:p>
        </w:tc>
      </w:tr>
    </w:tbl>
    <w:p w14:paraId="071A9F29" w14:textId="0FF53620" w:rsidR="00624FEB" w:rsidRPr="002C5AB6" w:rsidRDefault="00624FEB" w:rsidP="00166CE3">
      <w:pPr>
        <w:spacing w:after="0" w:line="320" w:lineRule="exact"/>
        <w:rPr>
          <w:rFonts w:asciiTheme="minorHAnsi" w:hAnsiTheme="minorHAnsi" w:cstheme="minorHAnsi"/>
          <w:sz w:val="20"/>
          <w:szCs w:val="20"/>
        </w:rPr>
      </w:pPr>
    </w:p>
    <w:p w14:paraId="4D2A1E26" w14:textId="77777777" w:rsidR="00624FEB" w:rsidRPr="002C5AB6" w:rsidRDefault="00624FEB">
      <w:pPr>
        <w:spacing w:after="0"/>
        <w:jc w:val="left"/>
        <w:rPr>
          <w:rFonts w:asciiTheme="minorHAnsi" w:hAnsiTheme="minorHAnsi" w:cstheme="minorHAnsi"/>
          <w:sz w:val="20"/>
          <w:szCs w:val="20"/>
        </w:rPr>
      </w:pPr>
      <w:r w:rsidRPr="002C5AB6">
        <w:rPr>
          <w:rFonts w:asciiTheme="minorHAnsi" w:hAnsiTheme="minorHAnsi" w:cstheme="minorHAnsi"/>
          <w:sz w:val="20"/>
          <w:szCs w:val="20"/>
        </w:rPr>
        <w:br w:type="page"/>
      </w:r>
    </w:p>
    <w:p w14:paraId="3AEA7CAB" w14:textId="654C95B3" w:rsidR="000B0DE0" w:rsidRPr="002C5AB6" w:rsidRDefault="000B0DE0" w:rsidP="00166CE3">
      <w:pPr>
        <w:keepNext/>
        <w:spacing w:after="0" w:line="320" w:lineRule="exact"/>
        <w:jc w:val="center"/>
        <w:rPr>
          <w:rFonts w:asciiTheme="minorHAnsi" w:hAnsiTheme="minorHAnsi" w:cstheme="minorHAnsi"/>
          <w:b/>
          <w:sz w:val="20"/>
          <w:szCs w:val="20"/>
        </w:rPr>
      </w:pPr>
      <w:r w:rsidRPr="002C5AB6">
        <w:rPr>
          <w:rFonts w:asciiTheme="minorHAnsi" w:hAnsiTheme="minorHAnsi" w:cstheme="minorHAnsi"/>
          <w:b/>
          <w:sz w:val="20"/>
          <w:szCs w:val="20"/>
        </w:rPr>
        <w:lastRenderedPageBreak/>
        <w:t xml:space="preserve">VALOR DA </w:t>
      </w:r>
      <w:r w:rsidR="00324977" w:rsidRPr="002C5AB6">
        <w:rPr>
          <w:rFonts w:asciiTheme="minorHAnsi" w:hAnsiTheme="minorHAnsi" w:cstheme="minorHAnsi"/>
          <w:b/>
          <w:sz w:val="20"/>
          <w:szCs w:val="20"/>
        </w:rPr>
        <w:t xml:space="preserve">SUBSCRIÇÃO </w:t>
      </w:r>
      <w:r w:rsidR="00542C72" w:rsidRPr="002C5AB6">
        <w:rPr>
          <w:rFonts w:asciiTheme="minorHAnsi" w:hAnsiTheme="minorHAnsi" w:cstheme="minorHAnsi"/>
          <w:b/>
          <w:sz w:val="20"/>
          <w:szCs w:val="20"/>
        </w:rPr>
        <w:t>E QUANTIDADE DE COTAS</w:t>
      </w:r>
    </w:p>
    <w:p w14:paraId="50BD7972" w14:textId="77777777" w:rsidR="00640E90" w:rsidRPr="002C5AB6" w:rsidRDefault="00640E90" w:rsidP="006C07F2">
      <w:pPr>
        <w:keepNext/>
        <w:spacing w:after="0" w:line="320" w:lineRule="exact"/>
        <w:jc w:val="center"/>
        <w:rPr>
          <w:rFonts w:asciiTheme="minorHAnsi" w:hAnsiTheme="minorHAnsi" w:cstheme="minorHAnsi"/>
          <w:b/>
          <w:sz w:val="20"/>
          <w:szCs w:val="20"/>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760"/>
      </w:tblGrid>
      <w:tr w:rsidR="00324977" w:rsidRPr="002C5AB6" w14:paraId="42C827FD" w14:textId="77777777">
        <w:trPr>
          <w:cantSplit/>
        </w:trPr>
        <w:tc>
          <w:tcPr>
            <w:tcW w:w="3228" w:type="dxa"/>
          </w:tcPr>
          <w:p w14:paraId="77244547" w14:textId="45D562EB" w:rsidR="00324977" w:rsidRPr="002C5AB6" w:rsidRDefault="00324977" w:rsidP="005E760E">
            <w:pPr>
              <w:autoSpaceDE w:val="0"/>
              <w:autoSpaceDN w:val="0"/>
              <w:adjustRightInd w:val="0"/>
              <w:spacing w:after="0" w:line="320" w:lineRule="exact"/>
              <w:contextualSpacing/>
              <w:mirrorIndents/>
              <w:rPr>
                <w:rFonts w:asciiTheme="minorHAnsi" w:hAnsiTheme="minorHAnsi" w:cstheme="minorHAnsi"/>
                <w:b/>
                <w:bCs/>
                <w:sz w:val="20"/>
                <w:szCs w:val="20"/>
              </w:rPr>
            </w:pPr>
            <w:bookmarkStart w:id="47" w:name="_Ref130231188"/>
            <w:r w:rsidRPr="002C5AB6">
              <w:rPr>
                <w:rFonts w:asciiTheme="minorHAnsi" w:hAnsiTheme="minorHAnsi" w:cstheme="minorHAnsi"/>
                <w:b/>
                <w:bCs/>
                <w:sz w:val="20"/>
                <w:szCs w:val="20"/>
              </w:rPr>
              <w:t>Quantidade de Novas Cotas (#):</w:t>
            </w:r>
            <w:bookmarkEnd w:id="47"/>
          </w:p>
        </w:tc>
        <w:tc>
          <w:tcPr>
            <w:tcW w:w="5760" w:type="dxa"/>
          </w:tcPr>
          <w:p w14:paraId="4582B78B" w14:textId="071BEE93" w:rsidR="00324977" w:rsidRPr="002C5AB6" w:rsidRDefault="005E760E" w:rsidP="00324977">
            <w:pPr>
              <w:spacing w:after="0" w:line="320" w:lineRule="exact"/>
              <w:rPr>
                <w:rStyle w:val="Hyperlink"/>
                <w:rFonts w:asciiTheme="minorHAnsi" w:hAnsiTheme="minorHAnsi" w:cstheme="minorHAnsi"/>
                <w:color w:val="auto"/>
                <w:sz w:val="20"/>
                <w:szCs w:val="20"/>
                <w:u w:val="none"/>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324977" w:rsidRPr="002C5AB6" w14:paraId="1CD08345" w14:textId="77777777">
        <w:trPr>
          <w:cantSplit/>
        </w:trPr>
        <w:tc>
          <w:tcPr>
            <w:tcW w:w="3228" w:type="dxa"/>
          </w:tcPr>
          <w:p w14:paraId="4FB80D5D" w14:textId="618F8640" w:rsidR="00324977" w:rsidRPr="002C5AB6" w:rsidRDefault="00324977" w:rsidP="005E760E">
            <w:pPr>
              <w:autoSpaceDE w:val="0"/>
              <w:autoSpaceDN w:val="0"/>
              <w:adjustRightInd w:val="0"/>
              <w:spacing w:after="0" w:line="320" w:lineRule="exact"/>
              <w:contextualSpacing/>
              <w:mirrorIndents/>
              <w:rPr>
                <w:rFonts w:asciiTheme="minorHAnsi" w:hAnsiTheme="minorHAnsi" w:cstheme="minorHAnsi"/>
                <w:b/>
                <w:bCs/>
                <w:sz w:val="20"/>
                <w:szCs w:val="20"/>
              </w:rPr>
            </w:pPr>
            <w:r w:rsidRPr="002C5AB6">
              <w:rPr>
                <w:rFonts w:asciiTheme="minorHAnsi" w:hAnsiTheme="minorHAnsi" w:cstheme="minorHAnsi"/>
                <w:b/>
                <w:bCs/>
                <w:sz w:val="20"/>
                <w:szCs w:val="20"/>
              </w:rPr>
              <w:t>Valor da Subscrição (R$):</w:t>
            </w:r>
          </w:p>
        </w:tc>
        <w:tc>
          <w:tcPr>
            <w:tcW w:w="5760" w:type="dxa"/>
          </w:tcPr>
          <w:p w14:paraId="62E596A1" w14:textId="6678DD79" w:rsidR="00324977" w:rsidRPr="002C5AB6" w:rsidRDefault="005E760E" w:rsidP="00324977">
            <w:pPr>
              <w:spacing w:after="0" w:line="320" w:lineRule="exact"/>
              <w:rPr>
                <w:rStyle w:val="Hyperlink"/>
                <w:rFonts w:asciiTheme="minorHAnsi" w:hAnsiTheme="minorHAnsi" w:cstheme="minorHAnsi"/>
                <w:color w:val="auto"/>
                <w:sz w:val="20"/>
                <w:szCs w:val="20"/>
                <w:u w:val="none"/>
              </w:rPr>
            </w:pPr>
            <w:r w:rsidRPr="00093DAC">
              <w:rPr>
                <w:rFonts w:asciiTheme="minorHAnsi" w:hAnsiTheme="minorHAnsi" w:cstheme="minorHAnsi"/>
                <w:color w:val="000000"/>
                <w:sz w:val="20"/>
                <w:szCs w:val="20"/>
              </w:rPr>
              <w:fldChar w:fldCharType="begin">
                <w:ffData>
                  <w:name w:val="Texto2"/>
                  <w:enabled/>
                  <w:calcOnExit w:val="0"/>
                  <w:textInput>
                    <w:default w:val="[•]"/>
                  </w:textInput>
                </w:ffData>
              </w:fldChar>
            </w:r>
            <w:r w:rsidRPr="00093DAC">
              <w:rPr>
                <w:rFonts w:asciiTheme="minorHAnsi" w:hAnsiTheme="minorHAnsi" w:cstheme="minorHAnsi"/>
                <w:color w:val="000000"/>
                <w:sz w:val="20"/>
                <w:szCs w:val="20"/>
              </w:rPr>
              <w:instrText xml:space="preserve"> FORMTEXT </w:instrText>
            </w:r>
            <w:r w:rsidRPr="00093DAC">
              <w:rPr>
                <w:rFonts w:asciiTheme="minorHAnsi" w:hAnsiTheme="minorHAnsi" w:cstheme="minorHAnsi"/>
                <w:color w:val="000000"/>
                <w:sz w:val="20"/>
                <w:szCs w:val="20"/>
              </w:rPr>
            </w:r>
            <w:r w:rsidRPr="00093DAC">
              <w:rPr>
                <w:rFonts w:asciiTheme="minorHAnsi" w:hAnsiTheme="minorHAnsi" w:cstheme="minorHAnsi"/>
                <w:color w:val="000000"/>
                <w:sz w:val="20"/>
                <w:szCs w:val="20"/>
              </w:rPr>
              <w:fldChar w:fldCharType="separate"/>
            </w:r>
            <w:r w:rsidRPr="00093DAC">
              <w:rPr>
                <w:rFonts w:asciiTheme="minorHAnsi" w:hAnsiTheme="minorHAnsi" w:cstheme="minorHAnsi"/>
                <w:noProof/>
                <w:color w:val="000000"/>
                <w:sz w:val="20"/>
                <w:szCs w:val="20"/>
              </w:rPr>
              <w:t>[•]</w:t>
            </w:r>
            <w:r w:rsidRPr="00093DAC">
              <w:rPr>
                <w:rFonts w:asciiTheme="minorHAnsi" w:hAnsiTheme="minorHAnsi" w:cstheme="minorHAnsi"/>
                <w:color w:val="000000"/>
                <w:sz w:val="20"/>
                <w:szCs w:val="20"/>
              </w:rPr>
              <w:fldChar w:fldCharType="end"/>
            </w:r>
          </w:p>
        </w:tc>
      </w:tr>
      <w:tr w:rsidR="00E5724C" w:rsidRPr="002C5AB6" w14:paraId="036C9F01" w14:textId="77777777">
        <w:trPr>
          <w:cantSplit/>
        </w:trPr>
        <w:tc>
          <w:tcPr>
            <w:tcW w:w="3228" w:type="dxa"/>
          </w:tcPr>
          <w:p w14:paraId="0648AD4F" w14:textId="77777777" w:rsidR="00E5724C" w:rsidRPr="002C5AB6" w:rsidRDefault="007176A8" w:rsidP="006C07F2">
            <w:pPr>
              <w:numPr>
                <w:ilvl w:val="0"/>
                <w:numId w:val="3"/>
              </w:numPr>
              <w:tabs>
                <w:tab w:val="clear" w:pos="709"/>
              </w:tabs>
              <w:autoSpaceDE w:val="0"/>
              <w:autoSpaceDN w:val="0"/>
              <w:adjustRightInd w:val="0"/>
              <w:spacing w:after="0" w:line="320" w:lineRule="exact"/>
              <w:ind w:left="0" w:hanging="400"/>
              <w:rPr>
                <w:rFonts w:asciiTheme="minorHAnsi" w:hAnsiTheme="minorHAnsi" w:cstheme="minorHAnsi"/>
                <w:b/>
                <w:bCs/>
                <w:sz w:val="20"/>
                <w:szCs w:val="20"/>
              </w:rPr>
            </w:pPr>
            <w:bookmarkStart w:id="48" w:name="_Ref130230135"/>
            <w:r w:rsidRPr="002C5AB6">
              <w:rPr>
                <w:rFonts w:asciiTheme="minorHAnsi" w:hAnsiTheme="minorHAnsi" w:cstheme="minorHAnsi"/>
                <w:b/>
                <w:bCs/>
                <w:sz w:val="20"/>
                <w:szCs w:val="20"/>
              </w:rPr>
              <w:t>Condição da Aceitação da Oferta</w:t>
            </w:r>
            <w:r w:rsidR="00E5724C" w:rsidRPr="002C5AB6">
              <w:rPr>
                <w:rFonts w:asciiTheme="minorHAnsi" w:hAnsiTheme="minorHAnsi" w:cstheme="minorHAnsi"/>
                <w:b/>
                <w:bCs/>
                <w:sz w:val="20"/>
                <w:szCs w:val="20"/>
              </w:rPr>
              <w:t>:</w:t>
            </w:r>
            <w:bookmarkEnd w:id="48"/>
          </w:p>
        </w:tc>
        <w:tc>
          <w:tcPr>
            <w:tcW w:w="5760" w:type="dxa"/>
          </w:tcPr>
          <w:p w14:paraId="2D2D6EDE" w14:textId="50A646B1" w:rsidR="00E002B9" w:rsidRPr="002C5AB6" w:rsidRDefault="005E760E" w:rsidP="005E760E">
            <w:pPr>
              <w:spacing w:after="0" w:line="320" w:lineRule="exact"/>
              <w:ind w:left="567" w:hanging="567"/>
              <w:rPr>
                <w:rFonts w:asciiTheme="minorHAnsi" w:hAnsiTheme="minorHAnsi" w:cstheme="minorHAnsi"/>
                <w:sz w:val="20"/>
                <w:szCs w:val="20"/>
              </w:rPr>
            </w:pPr>
            <w:r>
              <w:rPr>
                <w:rFonts w:asciiTheme="minorHAnsi" w:hAnsiTheme="minorHAnsi" w:cstheme="minorHAnsi"/>
                <w:sz w:val="20"/>
                <w:szCs w:val="20"/>
              </w:rPr>
              <w:fldChar w:fldCharType="begin">
                <w:ffData>
                  <w:name w:val="Selecionar3"/>
                  <w:enabled/>
                  <w:calcOnExit w:val="0"/>
                  <w:checkBox>
                    <w:sizeAuto/>
                    <w:default w:val="0"/>
                    <w:checked w:val="0"/>
                  </w:checkBox>
                </w:ffData>
              </w:fldChar>
            </w:r>
            <w:bookmarkStart w:id="49" w:name="Selecionar3"/>
            <w:r>
              <w:rPr>
                <w:rFonts w:asciiTheme="minorHAnsi" w:hAnsiTheme="minorHAnsi" w:cstheme="minorHAnsi"/>
                <w:sz w:val="20"/>
                <w:szCs w:val="20"/>
              </w:rPr>
              <w:instrText xml:space="preserve"> FORMCHECKBOX </w:instrText>
            </w:r>
            <w:r w:rsidR="006B38DA">
              <w:rPr>
                <w:rFonts w:asciiTheme="minorHAnsi" w:hAnsiTheme="minorHAnsi" w:cstheme="minorHAnsi"/>
                <w:sz w:val="20"/>
                <w:szCs w:val="20"/>
              </w:rPr>
            </w:r>
            <w:r>
              <w:rPr>
                <w:rFonts w:asciiTheme="minorHAnsi" w:hAnsiTheme="minorHAnsi" w:cstheme="minorHAnsi"/>
                <w:sz w:val="20"/>
                <w:szCs w:val="20"/>
              </w:rPr>
              <w:fldChar w:fldCharType="end"/>
            </w:r>
            <w:bookmarkEnd w:id="49"/>
            <w:r w:rsidR="00E5724C" w:rsidRPr="002C5AB6">
              <w:rPr>
                <w:rFonts w:asciiTheme="minorHAnsi" w:hAnsiTheme="minorHAnsi" w:cstheme="minorHAnsi"/>
                <w:sz w:val="20"/>
                <w:szCs w:val="20"/>
              </w:rPr>
              <w:tab/>
              <w:t xml:space="preserve">condiciono minha aceitação </w:t>
            </w:r>
            <w:r w:rsidR="00E002B9" w:rsidRPr="002C5AB6">
              <w:rPr>
                <w:rFonts w:asciiTheme="minorHAnsi" w:hAnsiTheme="minorHAnsi" w:cstheme="minorHAnsi"/>
                <w:sz w:val="20"/>
                <w:szCs w:val="20"/>
              </w:rPr>
              <w:t xml:space="preserve">à colocação do </w:t>
            </w:r>
            <w:r w:rsidR="008A247B" w:rsidRPr="002C5AB6">
              <w:rPr>
                <w:rFonts w:asciiTheme="minorHAnsi" w:hAnsiTheme="minorHAnsi" w:cstheme="minorHAnsi"/>
                <w:sz w:val="20"/>
                <w:szCs w:val="20"/>
              </w:rPr>
              <w:t>Montante Inicial da Oferta;</w:t>
            </w:r>
          </w:p>
          <w:p w14:paraId="11FAA22E" w14:textId="55070E1A" w:rsidR="00674E34" w:rsidRPr="002C5AB6" w:rsidRDefault="005E760E" w:rsidP="005E760E">
            <w:pPr>
              <w:spacing w:after="0" w:line="312" w:lineRule="auto"/>
              <w:ind w:left="567" w:hanging="567"/>
              <w:rPr>
                <w:rFonts w:asciiTheme="minorHAnsi" w:hAnsiTheme="minorHAnsi" w:cstheme="minorHAnsi"/>
                <w:sz w:val="20"/>
                <w:szCs w:val="20"/>
              </w:rPr>
            </w:pPr>
            <w:r>
              <w:rPr>
                <w:rFonts w:asciiTheme="minorHAnsi" w:hAnsiTheme="minorHAnsi" w:cstheme="minorHAnsi"/>
                <w:sz w:val="20"/>
                <w:szCs w:val="20"/>
              </w:rPr>
              <w:fldChar w:fldCharType="begin">
                <w:ffData>
                  <w:name w:val="Selecionar3"/>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B38DA">
              <w:rPr>
                <w:rFonts w:asciiTheme="minorHAnsi" w:hAnsiTheme="minorHAnsi" w:cstheme="minorHAnsi"/>
                <w:sz w:val="20"/>
                <w:szCs w:val="20"/>
              </w:rPr>
            </w:r>
            <w:r>
              <w:rPr>
                <w:rFonts w:asciiTheme="minorHAnsi" w:hAnsiTheme="minorHAnsi" w:cstheme="minorHAnsi"/>
                <w:sz w:val="20"/>
                <w:szCs w:val="20"/>
              </w:rPr>
              <w:fldChar w:fldCharType="end"/>
            </w:r>
            <w:r w:rsidR="00E5724C" w:rsidRPr="002C5AB6">
              <w:rPr>
                <w:rFonts w:asciiTheme="minorHAnsi" w:hAnsiTheme="minorHAnsi" w:cstheme="minorHAnsi"/>
                <w:sz w:val="20"/>
                <w:szCs w:val="20"/>
              </w:rPr>
              <w:t xml:space="preserve"> </w:t>
            </w:r>
            <w:r w:rsidR="008A247B" w:rsidRPr="002C5AB6">
              <w:rPr>
                <w:rFonts w:asciiTheme="minorHAnsi" w:hAnsiTheme="minorHAnsi" w:cstheme="minorHAnsi"/>
                <w:sz w:val="20"/>
                <w:szCs w:val="20"/>
              </w:rPr>
              <w:tab/>
            </w:r>
            <w:r w:rsidR="00674E34" w:rsidRPr="002C5AB6">
              <w:rPr>
                <w:rFonts w:asciiTheme="minorHAnsi" w:hAnsiTheme="minorHAnsi" w:cstheme="minorHAnsi"/>
                <w:sz w:val="20"/>
                <w:szCs w:val="20"/>
              </w:rPr>
              <w:t>condiciono minha aceitação à colocação igual ou maior que o Montante Mínimo da Oferta e menor que o Montante Inicial da Oferta. Na hipótese de implemento dessa condição, desejo adquirir:</w:t>
            </w:r>
          </w:p>
          <w:p w14:paraId="572C6D51" w14:textId="3FB219C0" w:rsidR="00674E34" w:rsidRPr="002C5AB6" w:rsidRDefault="005E760E" w:rsidP="005E760E">
            <w:pPr>
              <w:spacing w:after="0" w:line="312" w:lineRule="auto"/>
              <w:ind w:left="567" w:hanging="567"/>
              <w:rPr>
                <w:rFonts w:asciiTheme="minorHAnsi" w:hAnsiTheme="minorHAnsi" w:cstheme="minorHAnsi"/>
                <w:sz w:val="20"/>
                <w:szCs w:val="20"/>
              </w:rPr>
            </w:pPr>
            <w:r>
              <w:rPr>
                <w:rFonts w:asciiTheme="minorHAnsi" w:hAnsiTheme="minorHAnsi" w:cstheme="minorHAnsi"/>
                <w:sz w:val="20"/>
                <w:szCs w:val="20"/>
              </w:rPr>
              <w:fldChar w:fldCharType="begin">
                <w:ffData>
                  <w:name w:val="Selecionar3"/>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B38DA">
              <w:rPr>
                <w:rFonts w:asciiTheme="minorHAnsi" w:hAnsiTheme="minorHAnsi" w:cstheme="minorHAnsi"/>
                <w:sz w:val="20"/>
                <w:szCs w:val="20"/>
              </w:rPr>
            </w:r>
            <w:r>
              <w:rPr>
                <w:rFonts w:asciiTheme="minorHAnsi" w:hAnsiTheme="minorHAnsi" w:cstheme="minorHAnsi"/>
                <w:sz w:val="20"/>
                <w:szCs w:val="20"/>
              </w:rPr>
              <w:fldChar w:fldCharType="end"/>
            </w:r>
            <w:r w:rsidR="00674E34" w:rsidRPr="002C5AB6">
              <w:rPr>
                <w:rFonts w:asciiTheme="minorHAnsi" w:hAnsiTheme="minorHAnsi" w:cstheme="minorHAnsi"/>
                <w:sz w:val="20"/>
                <w:szCs w:val="20"/>
              </w:rPr>
              <w:t xml:space="preserve"> </w:t>
            </w:r>
            <w:r w:rsidR="00674E34" w:rsidRPr="002C5AB6">
              <w:rPr>
                <w:rFonts w:asciiTheme="minorHAnsi" w:hAnsiTheme="minorHAnsi" w:cstheme="minorHAnsi"/>
                <w:sz w:val="20"/>
                <w:szCs w:val="20"/>
              </w:rPr>
              <w:tab/>
            </w:r>
            <w:r w:rsidR="00674E34" w:rsidRPr="002C5AB6" w:rsidDel="003D4847">
              <w:rPr>
                <w:rFonts w:asciiTheme="minorHAnsi" w:hAnsiTheme="minorHAnsi" w:cstheme="minorHAnsi"/>
                <w:sz w:val="20"/>
                <w:szCs w:val="20"/>
              </w:rPr>
              <w:t xml:space="preserve"> </w:t>
            </w:r>
            <w:r w:rsidR="00674E34" w:rsidRPr="002C5AB6">
              <w:rPr>
                <w:rFonts w:asciiTheme="minorHAnsi" w:hAnsiTheme="minorHAnsi" w:cstheme="minorHAnsi"/>
                <w:sz w:val="20"/>
                <w:szCs w:val="20"/>
              </w:rPr>
              <w:t xml:space="preserve">a totalidade das Cotas discriminadas no quadro “Cotas Subscritas” deste Pedido de </w:t>
            </w:r>
            <w:r w:rsidR="009D7EAC" w:rsidRPr="002C5AB6">
              <w:rPr>
                <w:rFonts w:asciiTheme="minorHAnsi" w:hAnsiTheme="minorHAnsi" w:cstheme="minorHAnsi"/>
                <w:sz w:val="20"/>
                <w:szCs w:val="20"/>
              </w:rPr>
              <w:t>Subscrição</w:t>
            </w:r>
            <w:r w:rsidR="00674E34" w:rsidRPr="002C5AB6">
              <w:rPr>
                <w:rFonts w:asciiTheme="minorHAnsi" w:hAnsiTheme="minorHAnsi" w:cstheme="minorHAnsi"/>
                <w:sz w:val="20"/>
                <w:szCs w:val="20"/>
              </w:rPr>
              <w:t xml:space="preserve">. </w:t>
            </w:r>
          </w:p>
          <w:p w14:paraId="0A23331D" w14:textId="4C12E2F1" w:rsidR="00E5724C" w:rsidRPr="002C5AB6" w:rsidRDefault="005E760E" w:rsidP="005E760E">
            <w:pPr>
              <w:spacing w:after="0" w:line="320" w:lineRule="exact"/>
              <w:ind w:left="567" w:hanging="567"/>
              <w:rPr>
                <w:rFonts w:asciiTheme="minorHAnsi" w:hAnsiTheme="minorHAnsi" w:cstheme="minorHAnsi"/>
                <w:sz w:val="20"/>
                <w:szCs w:val="20"/>
              </w:rPr>
            </w:pPr>
            <w:r>
              <w:rPr>
                <w:rFonts w:asciiTheme="minorHAnsi" w:hAnsiTheme="minorHAnsi" w:cstheme="minorHAnsi"/>
                <w:sz w:val="20"/>
                <w:szCs w:val="20"/>
              </w:rPr>
              <w:fldChar w:fldCharType="begin">
                <w:ffData>
                  <w:name w:val="Selecionar3"/>
                  <w:enabled/>
                  <w:calcOnExit w:val="0"/>
                  <w:checkBox>
                    <w:sizeAuto/>
                    <w:default w:val="0"/>
                    <w:checked/>
                  </w:checkBox>
                </w:ffData>
              </w:fldChar>
            </w:r>
            <w:r>
              <w:rPr>
                <w:rFonts w:asciiTheme="minorHAnsi" w:hAnsiTheme="minorHAnsi" w:cstheme="minorHAnsi"/>
                <w:sz w:val="20"/>
                <w:szCs w:val="20"/>
              </w:rPr>
              <w:instrText xml:space="preserve"> FORMCHECKBOX </w:instrText>
            </w:r>
            <w:r w:rsidR="006B38DA">
              <w:rPr>
                <w:rFonts w:asciiTheme="minorHAnsi" w:hAnsiTheme="minorHAnsi" w:cstheme="minorHAnsi"/>
                <w:sz w:val="20"/>
                <w:szCs w:val="20"/>
              </w:rPr>
            </w:r>
            <w:r>
              <w:rPr>
                <w:rFonts w:asciiTheme="minorHAnsi" w:hAnsiTheme="minorHAnsi" w:cstheme="minorHAnsi"/>
                <w:sz w:val="20"/>
                <w:szCs w:val="20"/>
              </w:rPr>
              <w:fldChar w:fldCharType="end"/>
            </w:r>
            <w:r w:rsidR="00674E34" w:rsidRPr="002C5AB6">
              <w:rPr>
                <w:rFonts w:asciiTheme="minorHAnsi" w:hAnsiTheme="minorHAnsi" w:cstheme="minorHAnsi"/>
                <w:sz w:val="20"/>
                <w:szCs w:val="20"/>
              </w:rPr>
              <w:t xml:space="preserve"> </w:t>
            </w:r>
            <w:r w:rsidR="00674E34" w:rsidRPr="002C5AB6">
              <w:rPr>
                <w:rFonts w:asciiTheme="minorHAnsi" w:hAnsiTheme="minorHAnsi" w:cstheme="minorHAnsi"/>
                <w:sz w:val="20"/>
                <w:szCs w:val="20"/>
              </w:rPr>
              <w:tab/>
              <w:t xml:space="preserve"> a quantidade equivalente à proporção entre o número de Cotas efetivamente distribuídas até o encerramento da Oferta e Montante Inicial da Oferta</w:t>
            </w:r>
            <w:r w:rsidR="00E5724C" w:rsidRPr="002C5AB6">
              <w:rPr>
                <w:rFonts w:asciiTheme="minorHAnsi" w:hAnsiTheme="minorHAnsi" w:cstheme="minorHAnsi"/>
                <w:sz w:val="20"/>
                <w:szCs w:val="20"/>
              </w:rPr>
              <w:t>.</w:t>
            </w:r>
          </w:p>
        </w:tc>
      </w:tr>
    </w:tbl>
    <w:p w14:paraId="791C9711" w14:textId="77777777" w:rsidR="00EB2CBD" w:rsidRPr="002C5AB6" w:rsidRDefault="00EB2CBD" w:rsidP="006C07F2">
      <w:pPr>
        <w:spacing w:after="0" w:line="320" w:lineRule="exact"/>
        <w:rPr>
          <w:rFonts w:asciiTheme="minorHAnsi" w:hAnsiTheme="minorHAnsi" w:cstheme="minorHAnsi"/>
          <w:sz w:val="20"/>
          <w:szCs w:val="20"/>
        </w:rPr>
      </w:pPr>
    </w:p>
    <w:p w14:paraId="58DC5FBC" w14:textId="77777777" w:rsidR="000B0DE0" w:rsidRPr="002C5AB6" w:rsidRDefault="000B0DE0" w:rsidP="006C07F2">
      <w:pPr>
        <w:keepNext/>
        <w:spacing w:after="0" w:line="320" w:lineRule="exact"/>
        <w:jc w:val="center"/>
        <w:rPr>
          <w:rFonts w:asciiTheme="minorHAnsi" w:hAnsiTheme="minorHAnsi" w:cstheme="minorHAnsi"/>
          <w:b/>
          <w:sz w:val="20"/>
          <w:szCs w:val="20"/>
        </w:rPr>
      </w:pPr>
      <w:r w:rsidRPr="002C5AB6">
        <w:rPr>
          <w:rFonts w:asciiTheme="minorHAnsi" w:hAnsiTheme="minorHAnsi" w:cstheme="minorHAnsi"/>
          <w:b/>
          <w:sz w:val="20"/>
          <w:szCs w:val="20"/>
        </w:rPr>
        <w:t>FORMA DE PAGAMENTO</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760"/>
      </w:tblGrid>
      <w:tr w:rsidR="00E5724C" w:rsidRPr="002C5AB6" w14:paraId="50BEFF68" w14:textId="77777777">
        <w:trPr>
          <w:cantSplit/>
        </w:trPr>
        <w:tc>
          <w:tcPr>
            <w:tcW w:w="3228" w:type="dxa"/>
          </w:tcPr>
          <w:p w14:paraId="1951932E" w14:textId="77777777" w:rsidR="00E5724C" w:rsidRPr="002C5AB6" w:rsidRDefault="00E5724C" w:rsidP="006C07F2">
            <w:pPr>
              <w:numPr>
                <w:ilvl w:val="0"/>
                <w:numId w:val="3"/>
              </w:numPr>
              <w:tabs>
                <w:tab w:val="clear" w:pos="709"/>
              </w:tabs>
              <w:autoSpaceDE w:val="0"/>
              <w:autoSpaceDN w:val="0"/>
              <w:adjustRightInd w:val="0"/>
              <w:spacing w:after="0" w:line="320" w:lineRule="exact"/>
              <w:ind w:left="0" w:hanging="400"/>
              <w:rPr>
                <w:rFonts w:asciiTheme="minorHAnsi" w:hAnsiTheme="minorHAnsi" w:cstheme="minorHAnsi"/>
                <w:b/>
                <w:bCs/>
                <w:sz w:val="20"/>
                <w:szCs w:val="20"/>
              </w:rPr>
            </w:pPr>
            <w:bookmarkStart w:id="50" w:name="_Ref171431864"/>
            <w:r w:rsidRPr="002C5AB6">
              <w:rPr>
                <w:rFonts w:asciiTheme="minorHAnsi" w:hAnsiTheme="minorHAnsi" w:cstheme="minorHAnsi"/>
                <w:b/>
                <w:bCs/>
                <w:sz w:val="20"/>
                <w:szCs w:val="20"/>
              </w:rPr>
              <w:t>Forma de Pagamento:</w:t>
            </w:r>
            <w:bookmarkEnd w:id="50"/>
          </w:p>
        </w:tc>
        <w:tc>
          <w:tcPr>
            <w:tcW w:w="5760" w:type="dxa"/>
          </w:tcPr>
          <w:p w14:paraId="6988040E" w14:textId="5AB9F375" w:rsidR="00E5724C" w:rsidRPr="002C5AB6" w:rsidRDefault="005E760E" w:rsidP="006C07F2">
            <w:pPr>
              <w:spacing w:after="0" w:line="320" w:lineRule="exact"/>
              <w:rPr>
                <w:rFonts w:asciiTheme="minorHAnsi" w:hAnsiTheme="minorHAnsi" w:cstheme="minorHAnsi"/>
                <w:sz w:val="20"/>
                <w:szCs w:val="20"/>
              </w:rPr>
            </w:pPr>
            <w:r>
              <w:rPr>
                <w:rFonts w:asciiTheme="minorHAnsi" w:hAnsiTheme="minorHAnsi" w:cstheme="minorHAnsi"/>
                <w:sz w:val="20"/>
                <w:szCs w:val="20"/>
              </w:rPr>
              <w:fldChar w:fldCharType="begin">
                <w:ffData>
                  <w:name w:val="Selecionar3"/>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B38DA">
              <w:rPr>
                <w:rFonts w:asciiTheme="minorHAnsi" w:hAnsiTheme="minorHAnsi" w:cstheme="minorHAnsi"/>
                <w:sz w:val="20"/>
                <w:szCs w:val="20"/>
              </w:rPr>
            </w:r>
            <w:r>
              <w:rPr>
                <w:rFonts w:asciiTheme="minorHAnsi" w:hAnsiTheme="minorHAnsi" w:cstheme="minorHAnsi"/>
                <w:sz w:val="20"/>
                <w:szCs w:val="20"/>
              </w:rPr>
              <w:fldChar w:fldCharType="end"/>
            </w:r>
            <w:r w:rsidR="00E5724C" w:rsidRPr="002C5AB6">
              <w:rPr>
                <w:rFonts w:asciiTheme="minorHAnsi" w:hAnsiTheme="minorHAnsi" w:cstheme="minorHAnsi"/>
                <w:sz w:val="20"/>
                <w:szCs w:val="20"/>
              </w:rPr>
              <w:tab/>
              <w:t>Transferência Eletrônica Disponível (TED);</w:t>
            </w:r>
          </w:p>
          <w:p w14:paraId="22107DB5" w14:textId="674A7CC4" w:rsidR="00E5724C" w:rsidRPr="002C5AB6" w:rsidRDefault="005E760E" w:rsidP="006C07F2">
            <w:pPr>
              <w:spacing w:after="0" w:line="320" w:lineRule="exact"/>
              <w:rPr>
                <w:rFonts w:asciiTheme="minorHAnsi" w:hAnsiTheme="minorHAnsi" w:cstheme="minorHAnsi"/>
                <w:sz w:val="20"/>
                <w:szCs w:val="20"/>
              </w:rPr>
            </w:pPr>
            <w:r>
              <w:rPr>
                <w:rFonts w:asciiTheme="minorHAnsi" w:hAnsiTheme="minorHAnsi" w:cstheme="minorHAnsi"/>
                <w:sz w:val="20"/>
                <w:szCs w:val="20"/>
              </w:rPr>
              <w:fldChar w:fldCharType="begin">
                <w:ffData>
                  <w:name w:val="Selecionar3"/>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B38DA">
              <w:rPr>
                <w:rFonts w:asciiTheme="minorHAnsi" w:hAnsiTheme="minorHAnsi" w:cstheme="minorHAnsi"/>
                <w:sz w:val="20"/>
                <w:szCs w:val="20"/>
              </w:rPr>
            </w:r>
            <w:r>
              <w:rPr>
                <w:rFonts w:asciiTheme="minorHAnsi" w:hAnsiTheme="minorHAnsi" w:cstheme="minorHAnsi"/>
                <w:sz w:val="20"/>
                <w:szCs w:val="20"/>
              </w:rPr>
              <w:fldChar w:fldCharType="end"/>
            </w:r>
            <w:r w:rsidR="00E5724C" w:rsidRPr="002C5AB6">
              <w:rPr>
                <w:rFonts w:asciiTheme="minorHAnsi" w:hAnsiTheme="minorHAnsi" w:cstheme="minorHAnsi"/>
                <w:sz w:val="20"/>
                <w:szCs w:val="20"/>
              </w:rPr>
              <w:tab/>
              <w:t>Docum</w:t>
            </w:r>
            <w:r w:rsidR="003E77E8" w:rsidRPr="002C5AB6">
              <w:rPr>
                <w:rFonts w:asciiTheme="minorHAnsi" w:hAnsiTheme="minorHAnsi" w:cstheme="minorHAnsi"/>
                <w:sz w:val="20"/>
                <w:szCs w:val="20"/>
              </w:rPr>
              <w:t>ento de Ordem de Crédito (DOC);</w:t>
            </w:r>
          </w:p>
          <w:p w14:paraId="6DB33C74" w14:textId="4B388E11" w:rsidR="00E5724C" w:rsidRPr="002C5AB6" w:rsidRDefault="005E760E" w:rsidP="006C07F2">
            <w:pPr>
              <w:spacing w:after="0" w:line="320" w:lineRule="exact"/>
              <w:rPr>
                <w:rFonts w:asciiTheme="minorHAnsi" w:hAnsiTheme="minorHAnsi" w:cstheme="minorHAnsi"/>
                <w:sz w:val="20"/>
                <w:szCs w:val="20"/>
              </w:rPr>
            </w:pPr>
            <w:r>
              <w:rPr>
                <w:rFonts w:asciiTheme="minorHAnsi" w:hAnsiTheme="minorHAnsi" w:cstheme="minorHAnsi"/>
                <w:sz w:val="20"/>
                <w:szCs w:val="20"/>
              </w:rPr>
              <w:fldChar w:fldCharType="begin">
                <w:ffData>
                  <w:name w:val="Selecionar3"/>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B38DA">
              <w:rPr>
                <w:rFonts w:asciiTheme="minorHAnsi" w:hAnsiTheme="minorHAnsi" w:cstheme="minorHAnsi"/>
                <w:sz w:val="20"/>
                <w:szCs w:val="20"/>
              </w:rPr>
            </w:r>
            <w:r>
              <w:rPr>
                <w:rFonts w:asciiTheme="minorHAnsi" w:hAnsiTheme="minorHAnsi" w:cstheme="minorHAnsi"/>
                <w:sz w:val="20"/>
                <w:szCs w:val="20"/>
              </w:rPr>
              <w:fldChar w:fldCharType="end"/>
            </w:r>
            <w:r w:rsidR="00E5724C" w:rsidRPr="002C5AB6">
              <w:rPr>
                <w:rFonts w:asciiTheme="minorHAnsi" w:hAnsiTheme="minorHAnsi" w:cstheme="minorHAnsi"/>
                <w:sz w:val="20"/>
                <w:szCs w:val="20"/>
              </w:rPr>
              <w:tab/>
              <w:t>Débito em conta corrente</w:t>
            </w:r>
          </w:p>
          <w:p w14:paraId="102314B9" w14:textId="60A33C45" w:rsidR="00E5724C" w:rsidRPr="002C5AB6" w:rsidRDefault="00E5724C" w:rsidP="006C07F2">
            <w:pPr>
              <w:spacing w:after="0" w:line="320" w:lineRule="exact"/>
              <w:jc w:val="left"/>
              <w:rPr>
                <w:rFonts w:asciiTheme="minorHAnsi" w:hAnsiTheme="minorHAnsi" w:cstheme="minorHAnsi"/>
                <w:sz w:val="20"/>
                <w:szCs w:val="20"/>
              </w:rPr>
            </w:pPr>
            <w:r w:rsidRPr="002C5AB6">
              <w:rPr>
                <w:rFonts w:asciiTheme="minorHAnsi" w:hAnsiTheme="minorHAnsi" w:cstheme="minorHAnsi"/>
                <w:sz w:val="20"/>
                <w:szCs w:val="20"/>
              </w:rPr>
              <w:t xml:space="preserve">Conta Corrente </w:t>
            </w:r>
            <w:r w:rsidR="00115066" w:rsidRPr="002C5AB6">
              <w:rPr>
                <w:rFonts w:asciiTheme="minorHAnsi" w:hAnsiTheme="minorHAnsi" w:cstheme="minorHAnsi"/>
                <w:sz w:val="20"/>
                <w:szCs w:val="20"/>
              </w:rPr>
              <w:t>nº</w:t>
            </w:r>
            <w:r w:rsidR="00700BE1">
              <w:rPr>
                <w:rFonts w:asciiTheme="minorHAnsi" w:hAnsiTheme="minorHAnsi" w:cstheme="minorHAnsi"/>
                <w:sz w:val="20"/>
                <w:szCs w:val="20"/>
              </w:rPr>
              <w:t xml:space="preserve"> </w:t>
            </w:r>
            <w:r w:rsidR="00700BE1">
              <w:rPr>
                <w:rFonts w:asciiTheme="minorHAnsi" w:hAnsiTheme="minorHAnsi" w:cstheme="minorHAnsi"/>
                <w:sz w:val="20"/>
                <w:szCs w:val="20"/>
              </w:rPr>
              <w:fldChar w:fldCharType="begin">
                <w:ffData>
                  <w:name w:val="Texto3"/>
                  <w:enabled/>
                  <w:calcOnExit w:val="0"/>
                  <w:textInput/>
                </w:ffData>
              </w:fldChar>
            </w:r>
            <w:bookmarkStart w:id="51" w:name="Texto3"/>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bookmarkEnd w:id="51"/>
          </w:p>
          <w:p w14:paraId="2CDEA3F2" w14:textId="0B62FFC2" w:rsidR="00E5724C" w:rsidRPr="002C5AB6" w:rsidRDefault="00E5724C" w:rsidP="006C07F2">
            <w:pPr>
              <w:spacing w:after="0" w:line="320" w:lineRule="exact"/>
              <w:rPr>
                <w:rFonts w:asciiTheme="minorHAnsi" w:hAnsiTheme="minorHAnsi" w:cstheme="minorHAnsi"/>
                <w:sz w:val="20"/>
                <w:szCs w:val="20"/>
              </w:rPr>
            </w:pPr>
            <w:r w:rsidRPr="002C5AB6">
              <w:rPr>
                <w:rFonts w:asciiTheme="minorHAnsi" w:hAnsiTheme="minorHAnsi" w:cstheme="minorHAnsi"/>
                <w:sz w:val="20"/>
                <w:szCs w:val="20"/>
              </w:rPr>
              <w:t xml:space="preserve">Agência </w:t>
            </w:r>
            <w:r w:rsidR="00115066" w:rsidRPr="002C5AB6">
              <w:rPr>
                <w:rFonts w:asciiTheme="minorHAnsi" w:hAnsiTheme="minorHAnsi" w:cstheme="minorHAnsi"/>
                <w:sz w:val="20"/>
                <w:szCs w:val="20"/>
              </w:rPr>
              <w:t>nº</w:t>
            </w:r>
            <w:r w:rsidR="00700BE1">
              <w:rPr>
                <w:rFonts w:asciiTheme="minorHAnsi" w:hAnsiTheme="minorHAnsi" w:cstheme="minorHAnsi"/>
                <w:sz w:val="20"/>
                <w:szCs w:val="20"/>
              </w:rPr>
              <w:t xml:space="preserve"> </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p w14:paraId="7444513B" w14:textId="301CCA3B" w:rsidR="008C449C" w:rsidRPr="002C5AB6" w:rsidRDefault="00E5724C" w:rsidP="00166CE3">
            <w:pPr>
              <w:spacing w:after="0" w:line="320" w:lineRule="exact"/>
              <w:rPr>
                <w:rFonts w:asciiTheme="minorHAnsi" w:hAnsiTheme="minorHAnsi" w:cstheme="minorHAnsi"/>
                <w:sz w:val="20"/>
                <w:szCs w:val="20"/>
              </w:rPr>
            </w:pPr>
            <w:r w:rsidRPr="002C5AB6">
              <w:rPr>
                <w:rFonts w:asciiTheme="minorHAnsi" w:hAnsiTheme="minorHAnsi" w:cstheme="minorHAnsi"/>
                <w:sz w:val="20"/>
                <w:szCs w:val="20"/>
              </w:rPr>
              <w:t xml:space="preserve">Banco </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p w14:paraId="7BED27DC" w14:textId="77777777" w:rsidR="00E5724C" w:rsidRPr="002C5AB6" w:rsidRDefault="00E5724C" w:rsidP="006C07F2">
            <w:pPr>
              <w:spacing w:after="0" w:line="320" w:lineRule="exact"/>
              <w:rPr>
                <w:rFonts w:asciiTheme="minorHAnsi" w:hAnsiTheme="minorHAnsi" w:cstheme="minorHAnsi"/>
                <w:sz w:val="20"/>
                <w:szCs w:val="20"/>
              </w:rPr>
            </w:pPr>
            <w:r w:rsidRPr="002C5AB6">
              <w:rPr>
                <w:rFonts w:asciiTheme="minorHAnsi" w:hAnsiTheme="minorHAnsi" w:cstheme="minorHAnsi"/>
                <w:sz w:val="20"/>
                <w:szCs w:val="20"/>
              </w:rPr>
              <w:t>ou</w:t>
            </w:r>
          </w:p>
          <w:p w14:paraId="541F249F" w14:textId="650403C5" w:rsidR="00E5724C" w:rsidRPr="002C5AB6" w:rsidRDefault="005E760E" w:rsidP="006C07F2">
            <w:pPr>
              <w:spacing w:after="0" w:line="320" w:lineRule="exact"/>
              <w:rPr>
                <w:rFonts w:asciiTheme="minorHAnsi" w:hAnsiTheme="minorHAnsi" w:cstheme="minorHAnsi"/>
                <w:sz w:val="20"/>
                <w:szCs w:val="20"/>
              </w:rPr>
            </w:pPr>
            <w:r>
              <w:rPr>
                <w:rFonts w:asciiTheme="minorHAnsi" w:hAnsiTheme="minorHAnsi" w:cstheme="minorHAnsi"/>
                <w:sz w:val="20"/>
                <w:szCs w:val="20"/>
              </w:rPr>
              <w:fldChar w:fldCharType="begin">
                <w:ffData>
                  <w:name w:val="Selecionar3"/>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B38DA">
              <w:rPr>
                <w:rFonts w:asciiTheme="minorHAnsi" w:hAnsiTheme="minorHAnsi" w:cstheme="minorHAnsi"/>
                <w:sz w:val="20"/>
                <w:szCs w:val="20"/>
              </w:rPr>
            </w:r>
            <w:r>
              <w:rPr>
                <w:rFonts w:asciiTheme="minorHAnsi" w:hAnsiTheme="minorHAnsi" w:cstheme="minorHAnsi"/>
                <w:sz w:val="20"/>
                <w:szCs w:val="20"/>
              </w:rPr>
              <w:fldChar w:fldCharType="end"/>
            </w:r>
            <w:r w:rsidR="00E5724C" w:rsidRPr="002C5AB6">
              <w:rPr>
                <w:rFonts w:asciiTheme="minorHAnsi" w:hAnsiTheme="minorHAnsi" w:cstheme="minorHAnsi"/>
                <w:sz w:val="20"/>
                <w:szCs w:val="20"/>
              </w:rPr>
              <w:tab/>
              <w:t>Débito em conta investimento</w:t>
            </w:r>
          </w:p>
          <w:p w14:paraId="49CCD1C9" w14:textId="758A9F72" w:rsidR="00E5724C" w:rsidRPr="002C5AB6" w:rsidRDefault="00E5724C" w:rsidP="006C07F2">
            <w:pPr>
              <w:spacing w:after="0" w:line="320" w:lineRule="exact"/>
              <w:jc w:val="left"/>
              <w:rPr>
                <w:rFonts w:asciiTheme="minorHAnsi" w:hAnsiTheme="minorHAnsi" w:cstheme="minorHAnsi"/>
                <w:sz w:val="20"/>
                <w:szCs w:val="20"/>
              </w:rPr>
            </w:pPr>
            <w:r w:rsidRPr="002C5AB6">
              <w:rPr>
                <w:rFonts w:asciiTheme="minorHAnsi" w:hAnsiTheme="minorHAnsi" w:cstheme="minorHAnsi"/>
                <w:sz w:val="20"/>
                <w:szCs w:val="20"/>
              </w:rPr>
              <w:t xml:space="preserve">Conta Investimento </w:t>
            </w:r>
            <w:r w:rsidR="00115066" w:rsidRPr="002C5AB6">
              <w:rPr>
                <w:rFonts w:asciiTheme="minorHAnsi" w:hAnsiTheme="minorHAnsi" w:cstheme="minorHAnsi"/>
                <w:sz w:val="20"/>
                <w:szCs w:val="20"/>
              </w:rPr>
              <w:t>nº</w:t>
            </w:r>
            <w:r w:rsidR="00700BE1">
              <w:rPr>
                <w:rFonts w:asciiTheme="minorHAnsi" w:hAnsiTheme="minorHAnsi" w:cstheme="minorHAnsi"/>
                <w:sz w:val="20"/>
                <w:szCs w:val="20"/>
              </w:rPr>
              <w:t xml:space="preserve"> </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p w14:paraId="5198E6AF" w14:textId="4DD4888C" w:rsidR="00E5724C" w:rsidRPr="002C5AB6" w:rsidRDefault="00E5724C" w:rsidP="006C07F2">
            <w:pPr>
              <w:spacing w:after="0" w:line="320" w:lineRule="exact"/>
              <w:jc w:val="left"/>
              <w:rPr>
                <w:rFonts w:asciiTheme="minorHAnsi" w:hAnsiTheme="minorHAnsi" w:cstheme="minorHAnsi"/>
                <w:sz w:val="20"/>
                <w:szCs w:val="20"/>
              </w:rPr>
            </w:pPr>
            <w:r w:rsidRPr="002C5AB6">
              <w:rPr>
                <w:rFonts w:asciiTheme="minorHAnsi" w:hAnsiTheme="minorHAnsi" w:cstheme="minorHAnsi"/>
                <w:sz w:val="20"/>
                <w:szCs w:val="20"/>
              </w:rPr>
              <w:t xml:space="preserve">Agência </w:t>
            </w:r>
            <w:r w:rsidR="00115066" w:rsidRPr="002C5AB6">
              <w:rPr>
                <w:rFonts w:asciiTheme="minorHAnsi" w:hAnsiTheme="minorHAnsi" w:cstheme="minorHAnsi"/>
                <w:sz w:val="20"/>
                <w:szCs w:val="20"/>
              </w:rPr>
              <w:t>nº</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p w14:paraId="71D6992B" w14:textId="7AAE93FC" w:rsidR="00E5724C" w:rsidRPr="002C5AB6" w:rsidRDefault="00E5724C" w:rsidP="006C07F2">
            <w:pPr>
              <w:spacing w:after="0" w:line="320" w:lineRule="exact"/>
              <w:jc w:val="left"/>
              <w:rPr>
                <w:rFonts w:asciiTheme="minorHAnsi" w:hAnsiTheme="minorHAnsi" w:cstheme="minorHAnsi"/>
                <w:sz w:val="20"/>
                <w:szCs w:val="20"/>
              </w:rPr>
            </w:pPr>
            <w:r w:rsidRPr="002C5AB6">
              <w:rPr>
                <w:rFonts w:asciiTheme="minorHAnsi" w:hAnsiTheme="minorHAnsi" w:cstheme="minorHAnsi"/>
                <w:sz w:val="20"/>
                <w:szCs w:val="20"/>
              </w:rPr>
              <w:t xml:space="preserve">Banco </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tc>
      </w:tr>
    </w:tbl>
    <w:p w14:paraId="4A590B21" w14:textId="77777777" w:rsidR="00EB2CBD" w:rsidRPr="002C5AB6" w:rsidRDefault="00EB2CBD" w:rsidP="006C07F2">
      <w:pPr>
        <w:spacing w:after="0" w:line="320" w:lineRule="exact"/>
        <w:rPr>
          <w:rFonts w:asciiTheme="minorHAnsi" w:hAnsiTheme="minorHAnsi" w:cstheme="minorHAnsi"/>
          <w:sz w:val="20"/>
          <w:szCs w:val="20"/>
        </w:rPr>
      </w:pPr>
    </w:p>
    <w:p w14:paraId="550CBC5D" w14:textId="77777777" w:rsidR="000B0DE0" w:rsidRPr="002C5AB6" w:rsidRDefault="000B0DE0" w:rsidP="006C07F2">
      <w:pPr>
        <w:keepNext/>
        <w:spacing w:after="0" w:line="320" w:lineRule="exact"/>
        <w:jc w:val="center"/>
        <w:rPr>
          <w:rFonts w:asciiTheme="minorHAnsi" w:hAnsiTheme="minorHAnsi" w:cstheme="minorHAnsi"/>
          <w:b/>
          <w:sz w:val="20"/>
          <w:szCs w:val="20"/>
        </w:rPr>
      </w:pPr>
      <w:r w:rsidRPr="002C5AB6">
        <w:rPr>
          <w:rFonts w:asciiTheme="minorHAnsi" w:hAnsiTheme="minorHAnsi" w:cstheme="minorHAnsi"/>
          <w:b/>
          <w:sz w:val="20"/>
          <w:szCs w:val="20"/>
        </w:rPr>
        <w:t>FORMA DE DEVOLUÇÃO</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760"/>
      </w:tblGrid>
      <w:tr w:rsidR="00B9176B" w:rsidRPr="002C5AB6" w14:paraId="645E3923" w14:textId="77777777">
        <w:tc>
          <w:tcPr>
            <w:tcW w:w="3228" w:type="dxa"/>
          </w:tcPr>
          <w:p w14:paraId="64A331A5" w14:textId="77777777" w:rsidR="00B9176B" w:rsidRPr="002C5AB6" w:rsidRDefault="00B9176B" w:rsidP="006C07F2">
            <w:pPr>
              <w:numPr>
                <w:ilvl w:val="0"/>
                <w:numId w:val="3"/>
              </w:numPr>
              <w:tabs>
                <w:tab w:val="clear" w:pos="709"/>
              </w:tabs>
              <w:autoSpaceDE w:val="0"/>
              <w:autoSpaceDN w:val="0"/>
              <w:adjustRightInd w:val="0"/>
              <w:spacing w:after="0" w:line="320" w:lineRule="exact"/>
              <w:ind w:left="0" w:hanging="400"/>
              <w:rPr>
                <w:rFonts w:asciiTheme="minorHAnsi" w:hAnsiTheme="minorHAnsi" w:cstheme="minorHAnsi"/>
                <w:b/>
                <w:bCs/>
                <w:sz w:val="20"/>
                <w:szCs w:val="20"/>
              </w:rPr>
            </w:pPr>
            <w:bookmarkStart w:id="52" w:name="_Ref172012140"/>
            <w:bookmarkStart w:id="53" w:name="_Ref130233305"/>
            <w:r w:rsidRPr="002C5AB6">
              <w:rPr>
                <w:rFonts w:asciiTheme="minorHAnsi" w:hAnsiTheme="minorHAnsi" w:cstheme="minorHAnsi"/>
                <w:b/>
                <w:bCs/>
                <w:sz w:val="20"/>
                <w:szCs w:val="20"/>
              </w:rPr>
              <w:t>Forma de Devolução:</w:t>
            </w:r>
            <w:bookmarkEnd w:id="52"/>
          </w:p>
        </w:tc>
        <w:tc>
          <w:tcPr>
            <w:tcW w:w="5760" w:type="dxa"/>
          </w:tcPr>
          <w:p w14:paraId="63B47C6D" w14:textId="77777777" w:rsidR="00B9176B" w:rsidRPr="002C5AB6" w:rsidRDefault="00B9176B" w:rsidP="006C07F2">
            <w:pPr>
              <w:spacing w:after="0" w:line="320" w:lineRule="exact"/>
              <w:rPr>
                <w:rFonts w:asciiTheme="minorHAnsi" w:hAnsiTheme="minorHAnsi" w:cstheme="minorHAnsi"/>
                <w:sz w:val="20"/>
                <w:szCs w:val="20"/>
              </w:rPr>
            </w:pPr>
            <w:r w:rsidRPr="002C5AB6">
              <w:rPr>
                <w:rFonts w:asciiTheme="minorHAnsi" w:hAnsiTheme="minorHAnsi" w:cstheme="minorHAnsi"/>
                <w:sz w:val="20"/>
                <w:szCs w:val="20"/>
              </w:rPr>
              <w:t>Crédito em conta corrente</w:t>
            </w:r>
          </w:p>
          <w:p w14:paraId="1E165A9C" w14:textId="68F3D02F" w:rsidR="00B9176B" w:rsidRPr="002C5AB6" w:rsidRDefault="00B9176B" w:rsidP="006C07F2">
            <w:pPr>
              <w:keepLines/>
              <w:autoSpaceDE w:val="0"/>
              <w:autoSpaceDN w:val="0"/>
              <w:adjustRightInd w:val="0"/>
              <w:spacing w:after="0" w:line="320" w:lineRule="exact"/>
              <w:jc w:val="left"/>
              <w:rPr>
                <w:rFonts w:asciiTheme="minorHAnsi" w:hAnsiTheme="minorHAnsi" w:cstheme="minorHAnsi"/>
                <w:sz w:val="20"/>
                <w:szCs w:val="20"/>
              </w:rPr>
            </w:pPr>
            <w:r w:rsidRPr="002C5AB6">
              <w:rPr>
                <w:rFonts w:asciiTheme="minorHAnsi" w:hAnsiTheme="minorHAnsi" w:cstheme="minorHAnsi"/>
                <w:sz w:val="20"/>
                <w:szCs w:val="20"/>
              </w:rPr>
              <w:t xml:space="preserve">Conta Corrente </w:t>
            </w:r>
            <w:r w:rsidR="00115066" w:rsidRPr="002C5AB6">
              <w:rPr>
                <w:rFonts w:asciiTheme="minorHAnsi" w:hAnsiTheme="minorHAnsi" w:cstheme="minorHAnsi"/>
                <w:sz w:val="20"/>
                <w:szCs w:val="20"/>
              </w:rPr>
              <w:t>nº</w:t>
            </w:r>
            <w:r w:rsidRPr="002C5AB6">
              <w:rPr>
                <w:rFonts w:asciiTheme="minorHAnsi" w:hAnsiTheme="minorHAnsi" w:cstheme="minorHAnsi"/>
                <w:sz w:val="20"/>
                <w:szCs w:val="20"/>
              </w:rPr>
              <w:t> </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p w14:paraId="5A9ED38F" w14:textId="7FC109D6" w:rsidR="00B9176B" w:rsidRPr="002C5AB6" w:rsidRDefault="00B9176B" w:rsidP="006C07F2">
            <w:pPr>
              <w:keepLines/>
              <w:autoSpaceDE w:val="0"/>
              <w:autoSpaceDN w:val="0"/>
              <w:adjustRightInd w:val="0"/>
              <w:spacing w:after="0" w:line="320" w:lineRule="exact"/>
              <w:jc w:val="left"/>
              <w:rPr>
                <w:rFonts w:asciiTheme="minorHAnsi" w:hAnsiTheme="minorHAnsi" w:cstheme="minorHAnsi"/>
                <w:sz w:val="20"/>
                <w:szCs w:val="20"/>
              </w:rPr>
            </w:pPr>
            <w:r w:rsidRPr="002C5AB6">
              <w:rPr>
                <w:rFonts w:asciiTheme="minorHAnsi" w:hAnsiTheme="minorHAnsi" w:cstheme="minorHAnsi"/>
                <w:sz w:val="20"/>
                <w:szCs w:val="20"/>
              </w:rPr>
              <w:t xml:space="preserve">Agência </w:t>
            </w:r>
            <w:r w:rsidR="00115066" w:rsidRPr="002C5AB6">
              <w:rPr>
                <w:rFonts w:asciiTheme="minorHAnsi" w:hAnsiTheme="minorHAnsi" w:cstheme="minorHAnsi"/>
                <w:sz w:val="20"/>
                <w:szCs w:val="20"/>
              </w:rPr>
              <w:t>nº</w:t>
            </w:r>
            <w:r w:rsidRPr="002C5AB6">
              <w:rPr>
                <w:rFonts w:asciiTheme="minorHAnsi" w:hAnsiTheme="minorHAnsi" w:cstheme="minorHAnsi"/>
                <w:sz w:val="20"/>
                <w:szCs w:val="20"/>
              </w:rPr>
              <w:t> </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p w14:paraId="1A26FA54" w14:textId="347F1156" w:rsidR="00B9176B" w:rsidRPr="002C5AB6" w:rsidRDefault="00B9176B" w:rsidP="006C07F2">
            <w:pPr>
              <w:keepLines/>
              <w:autoSpaceDE w:val="0"/>
              <w:autoSpaceDN w:val="0"/>
              <w:adjustRightInd w:val="0"/>
              <w:spacing w:after="0" w:line="320" w:lineRule="exact"/>
              <w:jc w:val="left"/>
              <w:rPr>
                <w:rFonts w:asciiTheme="minorHAnsi" w:hAnsiTheme="minorHAnsi" w:cstheme="minorHAnsi"/>
                <w:sz w:val="20"/>
                <w:szCs w:val="20"/>
              </w:rPr>
            </w:pPr>
            <w:r w:rsidRPr="002C5AB6">
              <w:rPr>
                <w:rFonts w:asciiTheme="minorHAnsi" w:hAnsiTheme="minorHAnsi" w:cstheme="minorHAnsi"/>
                <w:sz w:val="20"/>
                <w:szCs w:val="20"/>
              </w:rPr>
              <w:t xml:space="preserve">Banco </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tc>
      </w:tr>
      <w:bookmarkEnd w:id="53"/>
    </w:tbl>
    <w:p w14:paraId="0DC2DEA4" w14:textId="77777777" w:rsidR="00EB2CBD" w:rsidRPr="002C5AB6" w:rsidRDefault="00EB2CBD" w:rsidP="006C07F2">
      <w:pPr>
        <w:spacing w:after="0" w:line="320" w:lineRule="exact"/>
        <w:rPr>
          <w:rFonts w:asciiTheme="minorHAnsi" w:hAnsiTheme="minorHAnsi" w:cstheme="minorHAnsi"/>
          <w:sz w:val="20"/>
          <w:szCs w:val="20"/>
        </w:rPr>
      </w:pPr>
    </w:p>
    <w:p w14:paraId="07E3F4C6" w14:textId="77777777" w:rsidR="000B0DE0" w:rsidRPr="002C5AB6" w:rsidRDefault="000B0DE0" w:rsidP="00166CE3">
      <w:pPr>
        <w:keepNext/>
        <w:keepLines/>
        <w:autoSpaceDE w:val="0"/>
        <w:autoSpaceDN w:val="0"/>
        <w:adjustRightInd w:val="0"/>
        <w:spacing w:after="0" w:line="320" w:lineRule="exact"/>
        <w:jc w:val="center"/>
        <w:rPr>
          <w:rFonts w:asciiTheme="minorHAnsi" w:hAnsiTheme="minorHAnsi" w:cstheme="minorHAnsi"/>
          <w:b/>
          <w:bCs/>
          <w:sz w:val="20"/>
          <w:szCs w:val="20"/>
        </w:rPr>
      </w:pPr>
      <w:r w:rsidRPr="002C5AB6">
        <w:rPr>
          <w:rFonts w:asciiTheme="minorHAnsi" w:hAnsiTheme="minorHAnsi" w:cstheme="minorHAnsi"/>
          <w:b/>
          <w:bCs/>
          <w:sz w:val="20"/>
          <w:szCs w:val="20"/>
        </w:rPr>
        <w:t>CL</w:t>
      </w:r>
      <w:r w:rsidR="0080671F" w:rsidRPr="002C5AB6">
        <w:rPr>
          <w:rFonts w:asciiTheme="minorHAnsi" w:hAnsiTheme="minorHAnsi" w:cstheme="minorHAnsi"/>
          <w:b/>
          <w:bCs/>
          <w:sz w:val="20"/>
          <w:szCs w:val="20"/>
        </w:rPr>
        <w:t>Á</w:t>
      </w:r>
      <w:r w:rsidRPr="002C5AB6">
        <w:rPr>
          <w:rFonts w:asciiTheme="minorHAnsi" w:hAnsiTheme="minorHAnsi" w:cstheme="minorHAnsi"/>
          <w:b/>
          <w:bCs/>
          <w:sz w:val="20"/>
          <w:szCs w:val="20"/>
        </w:rPr>
        <w:t>USULAS CONTRATUAIS</w:t>
      </w:r>
    </w:p>
    <w:p w14:paraId="4F321670" w14:textId="77777777" w:rsidR="008C449C" w:rsidRPr="002C5AB6" w:rsidRDefault="008C449C" w:rsidP="006C07F2">
      <w:pPr>
        <w:keepNext/>
        <w:keepLines/>
        <w:autoSpaceDE w:val="0"/>
        <w:autoSpaceDN w:val="0"/>
        <w:adjustRightInd w:val="0"/>
        <w:spacing w:after="0" w:line="320" w:lineRule="exact"/>
        <w:jc w:val="center"/>
        <w:rPr>
          <w:rFonts w:asciiTheme="minorHAnsi" w:hAnsiTheme="minorHAnsi" w:cstheme="minorHAnsi"/>
          <w:b/>
          <w:bCs/>
          <w:sz w:val="20"/>
          <w:szCs w:val="20"/>
        </w:rPr>
      </w:pPr>
    </w:p>
    <w:p w14:paraId="4F939D9B" w14:textId="130D4F6A" w:rsidR="000B0DE0" w:rsidRPr="002C5AB6" w:rsidRDefault="000B0DE0" w:rsidP="006C07F2">
      <w:pPr>
        <w:numPr>
          <w:ilvl w:val="0"/>
          <w:numId w:val="19"/>
        </w:numPr>
        <w:autoSpaceDE w:val="0"/>
        <w:autoSpaceDN w:val="0"/>
        <w:adjustRightInd w:val="0"/>
        <w:spacing w:after="0" w:line="320" w:lineRule="exact"/>
        <w:ind w:left="0" w:firstLine="0"/>
        <w:rPr>
          <w:rFonts w:asciiTheme="minorHAnsi" w:hAnsiTheme="minorHAnsi" w:cstheme="minorHAnsi"/>
          <w:sz w:val="20"/>
          <w:szCs w:val="20"/>
        </w:rPr>
      </w:pPr>
      <w:r w:rsidRPr="002C5AB6">
        <w:rPr>
          <w:rFonts w:asciiTheme="minorHAnsi" w:hAnsiTheme="minorHAnsi" w:cstheme="minorHAnsi"/>
          <w:sz w:val="20"/>
          <w:szCs w:val="20"/>
        </w:rPr>
        <w:t xml:space="preserve">Nos termos deste </w:t>
      </w:r>
      <w:r w:rsidR="005265AE" w:rsidRPr="002C5AB6">
        <w:rPr>
          <w:rFonts w:asciiTheme="minorHAnsi" w:hAnsiTheme="minorHAnsi" w:cstheme="minorHAnsi"/>
          <w:sz w:val="20"/>
          <w:szCs w:val="20"/>
        </w:rPr>
        <w:t>Pedido de Subscrição</w:t>
      </w:r>
      <w:r w:rsidRPr="002C5AB6">
        <w:rPr>
          <w:rFonts w:asciiTheme="minorHAnsi" w:hAnsiTheme="minorHAnsi" w:cstheme="minorHAnsi"/>
          <w:sz w:val="20"/>
          <w:szCs w:val="20"/>
        </w:rPr>
        <w:t xml:space="preserve">, a </w:t>
      </w:r>
      <w:r w:rsidR="000D06F4" w:rsidRPr="002C5AB6">
        <w:rPr>
          <w:rFonts w:asciiTheme="minorHAnsi" w:hAnsiTheme="minorHAnsi" w:cstheme="minorHAnsi"/>
          <w:sz w:val="20"/>
          <w:szCs w:val="20"/>
        </w:rPr>
        <w:t xml:space="preserve">respectiva </w:t>
      </w:r>
      <w:r w:rsidRPr="002C5AB6">
        <w:rPr>
          <w:rFonts w:asciiTheme="minorHAnsi" w:hAnsiTheme="minorHAnsi" w:cstheme="minorHAnsi"/>
          <w:sz w:val="20"/>
          <w:szCs w:val="20"/>
        </w:rPr>
        <w:t>I</w:t>
      </w:r>
      <w:r w:rsidR="000D06F4" w:rsidRPr="002C5AB6">
        <w:rPr>
          <w:rFonts w:asciiTheme="minorHAnsi" w:hAnsiTheme="minorHAnsi" w:cstheme="minorHAnsi"/>
          <w:sz w:val="20"/>
          <w:szCs w:val="20"/>
        </w:rPr>
        <w:t>nstituição Participante da Oferta</w:t>
      </w:r>
      <w:r w:rsidRPr="002C5AB6">
        <w:rPr>
          <w:rFonts w:asciiTheme="minorHAnsi" w:hAnsiTheme="minorHAnsi" w:cstheme="minorHAnsi"/>
          <w:sz w:val="20"/>
          <w:szCs w:val="20"/>
        </w:rPr>
        <w:t xml:space="preserve"> obriga</w:t>
      </w:r>
      <w:r w:rsidR="00FF24F7" w:rsidRPr="002C5AB6">
        <w:rPr>
          <w:rFonts w:asciiTheme="minorHAnsi" w:hAnsiTheme="minorHAnsi" w:cstheme="minorHAnsi"/>
          <w:sz w:val="20"/>
          <w:szCs w:val="20"/>
        </w:rPr>
        <w:t>-</w:t>
      </w:r>
      <w:r w:rsidRPr="002C5AB6">
        <w:rPr>
          <w:rFonts w:asciiTheme="minorHAnsi" w:hAnsiTheme="minorHAnsi" w:cstheme="minorHAnsi"/>
          <w:sz w:val="20"/>
          <w:szCs w:val="20"/>
        </w:rPr>
        <w:t xml:space="preserve">se a entregar ao Investidor, sujeito aos termos e condições deste </w:t>
      </w:r>
      <w:r w:rsidR="005265AE" w:rsidRPr="002C5AB6">
        <w:rPr>
          <w:rFonts w:asciiTheme="minorHAnsi" w:hAnsiTheme="minorHAnsi" w:cstheme="minorHAnsi"/>
          <w:sz w:val="20"/>
          <w:szCs w:val="20"/>
        </w:rPr>
        <w:t>Pedido de Subscrição</w:t>
      </w:r>
      <w:r w:rsidRPr="002C5AB6">
        <w:rPr>
          <w:rFonts w:asciiTheme="minorHAnsi" w:hAnsiTheme="minorHAnsi" w:cstheme="minorHAnsi"/>
          <w:sz w:val="20"/>
          <w:szCs w:val="20"/>
        </w:rPr>
        <w:t xml:space="preserve">, </w:t>
      </w:r>
      <w:r w:rsidR="000D06F4" w:rsidRPr="002C5AB6">
        <w:rPr>
          <w:rFonts w:asciiTheme="minorHAnsi" w:hAnsiTheme="minorHAnsi" w:cstheme="minorHAnsi"/>
          <w:sz w:val="20"/>
          <w:szCs w:val="20"/>
        </w:rPr>
        <w:t>as Cotas</w:t>
      </w:r>
      <w:r w:rsidRPr="002C5AB6">
        <w:rPr>
          <w:rFonts w:asciiTheme="minorHAnsi" w:hAnsiTheme="minorHAnsi" w:cstheme="minorHAnsi"/>
          <w:sz w:val="20"/>
          <w:szCs w:val="20"/>
        </w:rPr>
        <w:t xml:space="preserve"> em quantidade a ser apurada nos termos deste </w:t>
      </w:r>
      <w:r w:rsidR="005265AE" w:rsidRPr="002C5AB6">
        <w:rPr>
          <w:rFonts w:asciiTheme="minorHAnsi" w:hAnsiTheme="minorHAnsi" w:cstheme="minorHAnsi"/>
          <w:sz w:val="20"/>
          <w:szCs w:val="20"/>
        </w:rPr>
        <w:t>Pedido de Subscrição</w:t>
      </w:r>
      <w:r w:rsidRPr="002C5AB6">
        <w:rPr>
          <w:rFonts w:asciiTheme="minorHAnsi" w:hAnsiTheme="minorHAnsi" w:cstheme="minorHAnsi"/>
          <w:sz w:val="20"/>
          <w:szCs w:val="20"/>
        </w:rPr>
        <w:t>.</w:t>
      </w:r>
    </w:p>
    <w:p w14:paraId="6D1211C2" w14:textId="77777777" w:rsidR="003E098A" w:rsidRPr="002C5AB6" w:rsidRDefault="003E098A" w:rsidP="006C07F2">
      <w:pPr>
        <w:autoSpaceDE w:val="0"/>
        <w:autoSpaceDN w:val="0"/>
        <w:adjustRightInd w:val="0"/>
        <w:spacing w:after="0" w:line="320" w:lineRule="exact"/>
        <w:rPr>
          <w:rFonts w:asciiTheme="minorHAnsi" w:hAnsiTheme="minorHAnsi" w:cstheme="minorHAnsi"/>
          <w:sz w:val="20"/>
          <w:szCs w:val="20"/>
        </w:rPr>
      </w:pPr>
    </w:p>
    <w:p w14:paraId="69402022" w14:textId="08C087A5" w:rsidR="00D42C6A" w:rsidRPr="002C5AB6" w:rsidRDefault="00B96276" w:rsidP="006C07F2">
      <w:pPr>
        <w:numPr>
          <w:ilvl w:val="0"/>
          <w:numId w:val="19"/>
        </w:numPr>
        <w:autoSpaceDE w:val="0"/>
        <w:autoSpaceDN w:val="0"/>
        <w:adjustRightInd w:val="0"/>
        <w:spacing w:after="0" w:line="320" w:lineRule="exact"/>
        <w:ind w:left="0" w:firstLine="0"/>
        <w:rPr>
          <w:rFonts w:asciiTheme="minorHAnsi" w:hAnsiTheme="minorHAnsi" w:cstheme="minorHAnsi"/>
          <w:sz w:val="20"/>
          <w:szCs w:val="20"/>
        </w:rPr>
      </w:pPr>
      <w:bookmarkStart w:id="54" w:name="_Ref427252844"/>
      <w:bookmarkStart w:id="55" w:name="_Ref130232817"/>
      <w:bookmarkStart w:id="56" w:name="_Ref127616748"/>
      <w:bookmarkStart w:id="57" w:name="_DV_C107"/>
      <w:r w:rsidRPr="002C5AB6">
        <w:rPr>
          <w:rFonts w:asciiTheme="minorHAnsi" w:hAnsiTheme="minorHAnsi" w:cstheme="minorHAnsi"/>
          <w:sz w:val="20"/>
          <w:szCs w:val="20"/>
        </w:rPr>
        <w:t xml:space="preserve">O preço de subscrição e integralização das Cotas corresponderá a </w:t>
      </w:r>
      <w:r w:rsidR="00736101" w:rsidRPr="002C5AB6">
        <w:rPr>
          <w:rFonts w:asciiTheme="minorHAnsi" w:hAnsiTheme="minorHAnsi" w:cstheme="minorHAnsi"/>
          <w:sz w:val="20"/>
          <w:szCs w:val="20"/>
        </w:rPr>
        <w:t xml:space="preserve">R$ </w:t>
      </w:r>
      <w:r w:rsidR="006E3D8A" w:rsidRPr="002C5AB6">
        <w:rPr>
          <w:rFonts w:asciiTheme="minorHAnsi" w:hAnsiTheme="minorHAnsi" w:cstheme="minorHAnsi"/>
          <w:sz w:val="20"/>
          <w:szCs w:val="20"/>
        </w:rPr>
        <w:t>100,00</w:t>
      </w:r>
      <w:r w:rsidR="007F4D8A" w:rsidRPr="002C5AB6">
        <w:rPr>
          <w:rFonts w:asciiTheme="minorHAnsi" w:hAnsiTheme="minorHAnsi" w:cstheme="minorHAnsi"/>
          <w:sz w:val="20"/>
          <w:szCs w:val="20"/>
        </w:rPr>
        <w:t xml:space="preserve"> </w:t>
      </w:r>
      <w:r w:rsidR="00736101" w:rsidRPr="002C5AB6">
        <w:rPr>
          <w:rFonts w:asciiTheme="minorHAnsi" w:hAnsiTheme="minorHAnsi" w:cstheme="minorHAnsi"/>
          <w:sz w:val="20"/>
          <w:szCs w:val="20"/>
        </w:rPr>
        <w:t>(</w:t>
      </w:r>
      <w:r w:rsidR="006E3D8A" w:rsidRPr="002C5AB6">
        <w:rPr>
          <w:rFonts w:asciiTheme="minorHAnsi" w:hAnsiTheme="minorHAnsi" w:cstheme="minorHAnsi"/>
          <w:sz w:val="20"/>
          <w:szCs w:val="20"/>
        </w:rPr>
        <w:t>cem</w:t>
      </w:r>
      <w:r w:rsidR="00736101" w:rsidRPr="002C5AB6">
        <w:rPr>
          <w:rFonts w:asciiTheme="minorHAnsi" w:hAnsiTheme="minorHAnsi" w:cstheme="minorHAnsi"/>
          <w:sz w:val="20"/>
          <w:szCs w:val="20"/>
        </w:rPr>
        <w:t xml:space="preserve"> reais) </w:t>
      </w:r>
      <w:r w:rsidRPr="002C5AB6">
        <w:rPr>
          <w:rFonts w:asciiTheme="minorHAnsi" w:hAnsiTheme="minorHAnsi" w:cstheme="minorHAnsi"/>
          <w:sz w:val="20"/>
          <w:szCs w:val="20"/>
        </w:rPr>
        <w:t>por Cota</w:t>
      </w:r>
      <w:r w:rsidR="0094722C" w:rsidRPr="002C5AB6">
        <w:rPr>
          <w:rFonts w:asciiTheme="minorHAnsi" w:hAnsiTheme="minorHAnsi" w:cstheme="minorHAnsi"/>
          <w:sz w:val="20"/>
          <w:szCs w:val="20"/>
        </w:rPr>
        <w:t xml:space="preserve"> observado o acréscimo da Taxa de Distribuição Primária da Oferta, conforme descrito no Prospecto</w:t>
      </w:r>
      <w:r w:rsidR="005265AE" w:rsidRPr="002C5AB6">
        <w:rPr>
          <w:rFonts w:asciiTheme="minorHAnsi" w:hAnsiTheme="minorHAnsi" w:cstheme="minorHAnsi"/>
          <w:spacing w:val="-4"/>
          <w:sz w:val="20"/>
          <w:szCs w:val="20"/>
          <w:lang w:bidi="pt-PT"/>
        </w:rPr>
        <w:t>.</w:t>
      </w:r>
    </w:p>
    <w:p w14:paraId="5C1D9E7A" w14:textId="77777777" w:rsidR="003E098A" w:rsidRPr="002C5AB6" w:rsidRDefault="003E098A" w:rsidP="006C07F2">
      <w:pPr>
        <w:autoSpaceDE w:val="0"/>
        <w:autoSpaceDN w:val="0"/>
        <w:adjustRightInd w:val="0"/>
        <w:spacing w:after="0" w:line="320" w:lineRule="exact"/>
        <w:rPr>
          <w:rFonts w:asciiTheme="minorHAnsi" w:hAnsiTheme="minorHAnsi" w:cstheme="minorHAnsi"/>
          <w:sz w:val="20"/>
          <w:szCs w:val="20"/>
        </w:rPr>
      </w:pPr>
    </w:p>
    <w:p w14:paraId="77559E43" w14:textId="5F53B190" w:rsidR="00B010BA" w:rsidRPr="002C5AB6" w:rsidRDefault="00B96276" w:rsidP="006C07F2">
      <w:pPr>
        <w:pStyle w:val="PargrafodaLista"/>
        <w:numPr>
          <w:ilvl w:val="0"/>
          <w:numId w:val="19"/>
        </w:numPr>
        <w:spacing w:after="0" w:line="320" w:lineRule="exact"/>
        <w:ind w:left="0" w:firstLine="0"/>
        <w:rPr>
          <w:rFonts w:asciiTheme="minorHAnsi" w:hAnsiTheme="minorHAnsi" w:cstheme="minorHAnsi"/>
          <w:sz w:val="20"/>
          <w:szCs w:val="20"/>
        </w:rPr>
      </w:pPr>
      <w:bookmarkStart w:id="58" w:name="_Ref496560619"/>
      <w:bookmarkStart w:id="59" w:name="_Ref360613229"/>
      <w:bookmarkEnd w:id="54"/>
      <w:r w:rsidRPr="002C5AB6">
        <w:rPr>
          <w:rFonts w:asciiTheme="minorHAnsi" w:hAnsiTheme="minorHAnsi" w:cstheme="minorHAnsi"/>
          <w:sz w:val="20"/>
          <w:szCs w:val="20"/>
          <w:lang w:eastAsia="en-US"/>
        </w:rPr>
        <w:t>Poderá ser aceita a participação de Pessoas Vinculadas (conforme abaixo definido) que sejam, nos termos artigo 56 da Resolução CVM 160 e do artigo 2º, inciso XII, da Resolução CVM 35: (i) administradores, funcionários, operadores e demais prepostos da Gestora, o Administrador e dos Participantes Especiais que desempenhem atividades de intermediação ou de suporte operacional; (ii) agentes autônomos que prestem serviços aos Participantes Especiais; (iii) demais profissionais que mantenham, com a Gestora, o Administrador e/ou Participantes Especiais, contrato de prestação de serviços diretamente relacionados à atividade de intermediação ou de suporte operacional; (iv) pessoas naturais que sejam, direta ou indiretamente, controladoras ou participem do controle societário da Gestora, do Administrador e/ou dos Participantes Especiais; (v) sociedades controladas, direta ou indiretamente, pela Gestora, pelo Administrador e/ou pelos Participantes Especiais; (vi) cônjuge ou companheiro e filhos menores das pessoas mencionadas nas alíneas “i” a “iv”; e (vii) clubes e fundos de investimento cuja maioria das cotas pertença a Pessoas Vinculadas, salvo se geridos discricionariamente por terceiros não vinculados (em conjunto, “</w:t>
      </w:r>
      <w:r w:rsidRPr="002C5AB6">
        <w:rPr>
          <w:rFonts w:asciiTheme="minorHAnsi" w:hAnsiTheme="minorHAnsi" w:cstheme="minorHAnsi"/>
          <w:sz w:val="20"/>
          <w:szCs w:val="20"/>
          <w:u w:val="single"/>
          <w:lang w:eastAsia="en-US"/>
        </w:rPr>
        <w:t>Pessoas Vinculadas</w:t>
      </w:r>
      <w:r w:rsidRPr="002C5AB6">
        <w:rPr>
          <w:rFonts w:asciiTheme="minorHAnsi" w:hAnsiTheme="minorHAnsi" w:cstheme="minorHAnsi"/>
          <w:sz w:val="20"/>
          <w:szCs w:val="20"/>
          <w:lang w:eastAsia="en-US"/>
        </w:rPr>
        <w:t xml:space="preserve">”), sem qualquer limitação em relação ao valor total da Oferta. Caso seja verificado excesso de demanda superior em um terço à quantidade de Cotas inicialmente ofertadas, será vedada a colocação de Colocação aos Investidores que sejam Pessoas Vinculadas, sendo suas intenções de investimento automaticamente canceladas. </w:t>
      </w:r>
      <w:r w:rsidRPr="002C5AB6">
        <w:rPr>
          <w:rFonts w:asciiTheme="minorHAnsi" w:hAnsiTheme="minorHAnsi" w:cstheme="minorHAnsi"/>
          <w:b/>
          <w:bCs/>
          <w:sz w:val="20"/>
          <w:szCs w:val="20"/>
          <w:lang w:eastAsia="en-US"/>
        </w:rPr>
        <w:t>A PARTICIPAÇÃO DE INVESTIDORES QUE SEJAM PESSOAS VINCULADAS NA SUBSCRIÇÃO E INTEGRALIZAÇÃO DE COTAS PODERÁ PROMOVER REDUÇÃO DA LIQUIDEZ DAS COTAS NO MERCADO SECUNDÁRIO. PARA INFORMAÇÕES ADICIONAIS, VEJA A SEÇÃO “FATORES DE RISCO” EM ESPECIAL O FATOR DE RISCO “RISCOS DA PARTICIPAÇÃO DE PESSOAS VINCULADAS NA OFERTA E OS POSSÍVEIS EFEITOS NEGATIVOS SOBRE A LIQUIDEZ DAS COTAS NO MERCADO SECUNDÁRIO</w:t>
      </w:r>
      <w:r w:rsidRPr="002C5AB6">
        <w:rPr>
          <w:rFonts w:asciiTheme="minorHAnsi" w:hAnsiTheme="minorHAnsi" w:cstheme="minorHAnsi"/>
          <w:b/>
          <w:sz w:val="20"/>
          <w:szCs w:val="20"/>
          <w:lang w:eastAsia="en-US"/>
        </w:rPr>
        <w:t>”</w:t>
      </w:r>
      <w:r w:rsidRPr="002C5AB6">
        <w:rPr>
          <w:rFonts w:asciiTheme="minorHAnsi" w:hAnsiTheme="minorHAnsi" w:cstheme="minorHAnsi"/>
          <w:b/>
          <w:i/>
          <w:sz w:val="20"/>
          <w:szCs w:val="20"/>
          <w:lang w:eastAsia="en-US"/>
        </w:rPr>
        <w:t xml:space="preserve">, </w:t>
      </w:r>
      <w:r w:rsidRPr="002C5AB6">
        <w:rPr>
          <w:rFonts w:asciiTheme="minorHAnsi" w:hAnsiTheme="minorHAnsi" w:cstheme="minorHAnsi"/>
          <w:b/>
          <w:sz w:val="20"/>
          <w:szCs w:val="20"/>
          <w:lang w:eastAsia="en-US"/>
        </w:rPr>
        <w:t>DO PROSPECTO</w:t>
      </w:r>
      <w:r w:rsidR="00B010BA" w:rsidRPr="002C5AB6">
        <w:rPr>
          <w:rFonts w:asciiTheme="minorHAnsi" w:hAnsiTheme="minorHAnsi" w:cstheme="minorHAnsi"/>
          <w:b/>
          <w:sz w:val="20"/>
          <w:szCs w:val="20"/>
        </w:rPr>
        <w:t>.</w:t>
      </w:r>
      <w:bookmarkEnd w:id="58"/>
    </w:p>
    <w:p w14:paraId="6FF73816" w14:textId="77777777" w:rsidR="003E098A" w:rsidRPr="002C5AB6" w:rsidRDefault="003E098A" w:rsidP="006C07F2">
      <w:pPr>
        <w:autoSpaceDE w:val="0"/>
        <w:autoSpaceDN w:val="0"/>
        <w:adjustRightInd w:val="0"/>
        <w:spacing w:after="0" w:line="320" w:lineRule="exact"/>
        <w:rPr>
          <w:rFonts w:asciiTheme="minorHAnsi" w:hAnsiTheme="minorHAnsi" w:cstheme="minorHAnsi"/>
          <w:sz w:val="20"/>
          <w:szCs w:val="20"/>
        </w:rPr>
      </w:pPr>
    </w:p>
    <w:p w14:paraId="7A2F8EE9" w14:textId="77777777" w:rsidR="00753877" w:rsidRDefault="00753877" w:rsidP="006C07F2">
      <w:pPr>
        <w:numPr>
          <w:ilvl w:val="0"/>
          <w:numId w:val="19"/>
        </w:numPr>
        <w:autoSpaceDE w:val="0"/>
        <w:autoSpaceDN w:val="0"/>
        <w:adjustRightInd w:val="0"/>
        <w:spacing w:after="0" w:line="320" w:lineRule="exact"/>
        <w:ind w:left="0" w:firstLine="0"/>
        <w:rPr>
          <w:rFonts w:asciiTheme="minorHAnsi" w:hAnsiTheme="minorHAnsi" w:cstheme="minorHAnsi"/>
          <w:sz w:val="20"/>
          <w:szCs w:val="20"/>
        </w:rPr>
      </w:pPr>
      <w:bookmarkStart w:id="60" w:name="_Ref426536770"/>
      <w:r w:rsidRPr="002C5AB6">
        <w:rPr>
          <w:rFonts w:asciiTheme="minorHAnsi" w:hAnsiTheme="minorHAnsi" w:cstheme="minorHAnsi"/>
          <w:sz w:val="20"/>
          <w:szCs w:val="20"/>
        </w:rPr>
        <w:t xml:space="preserve">Os Investidores deverão observar, além das condições previstas neste </w:t>
      </w:r>
      <w:r w:rsidR="006A2F37" w:rsidRPr="002C5AB6">
        <w:rPr>
          <w:rFonts w:asciiTheme="minorHAnsi" w:hAnsiTheme="minorHAnsi" w:cstheme="minorHAnsi"/>
          <w:sz w:val="20"/>
          <w:szCs w:val="20"/>
        </w:rPr>
        <w:t xml:space="preserve">Pedido de Subscrição </w:t>
      </w:r>
      <w:r w:rsidR="002C2184" w:rsidRPr="002C5AB6">
        <w:rPr>
          <w:rFonts w:asciiTheme="minorHAnsi" w:hAnsiTheme="minorHAnsi" w:cstheme="minorHAnsi"/>
          <w:sz w:val="20"/>
          <w:szCs w:val="20"/>
        </w:rPr>
        <w:t>e dos procedimentos e normas de liquidação da B3</w:t>
      </w:r>
      <w:r w:rsidRPr="002C5AB6">
        <w:rPr>
          <w:rFonts w:asciiTheme="minorHAnsi" w:hAnsiTheme="minorHAnsi" w:cstheme="minorHAnsi"/>
          <w:sz w:val="20"/>
          <w:szCs w:val="20"/>
        </w:rPr>
        <w:t>, o procedimento abaixo:</w:t>
      </w:r>
      <w:bookmarkEnd w:id="60"/>
    </w:p>
    <w:p w14:paraId="0DC6D1D7" w14:textId="77777777" w:rsidR="00C8554C" w:rsidRPr="009A3652" w:rsidRDefault="00C8554C" w:rsidP="009A3652">
      <w:pPr>
        <w:rPr>
          <w:rFonts w:asciiTheme="minorHAnsi" w:hAnsiTheme="minorHAnsi" w:cstheme="minorHAnsi"/>
          <w:sz w:val="20"/>
          <w:szCs w:val="20"/>
        </w:rPr>
      </w:pPr>
    </w:p>
    <w:p w14:paraId="5F657F2B" w14:textId="07DEC0CC" w:rsidR="00B76E17" w:rsidRPr="00B76E17" w:rsidRDefault="00B76E17" w:rsidP="00B76E17">
      <w:pPr>
        <w:spacing w:after="0" w:line="320" w:lineRule="exact"/>
        <w:rPr>
          <w:rFonts w:asciiTheme="minorHAnsi" w:hAnsiTheme="minorHAnsi" w:cstheme="minorHAnsi"/>
          <w:sz w:val="20"/>
          <w:szCs w:val="20"/>
        </w:rPr>
      </w:pPr>
      <w:bookmarkStart w:id="61" w:name="_Ref427948831"/>
      <w:bookmarkStart w:id="62" w:name="_Ref127613190"/>
      <w:bookmarkEnd w:id="59"/>
      <w:r w:rsidRPr="00B76E17">
        <w:rPr>
          <w:rFonts w:asciiTheme="minorHAnsi" w:hAnsiTheme="minorHAnsi" w:cstheme="minorHAnsi"/>
          <w:sz w:val="20"/>
          <w:szCs w:val="20"/>
        </w:rPr>
        <w:t>As Instituições Participantes da Oferta serão responsáveis pela transmissão à B3 das ordens acolhidas nos Pedidos de Subscrição. As Instituições Participantes da Oferta somente atenderão aos Pedidos de Subscrição feitos por Investidores de contas nelas abertas ou mantidas pelos respectivos Investidores.</w:t>
      </w:r>
    </w:p>
    <w:p w14:paraId="566C79B4" w14:textId="77777777" w:rsidR="00B76E17" w:rsidRPr="00B76E17" w:rsidRDefault="00B76E17" w:rsidP="00B76E17">
      <w:pPr>
        <w:spacing w:after="0" w:line="320" w:lineRule="exact"/>
        <w:rPr>
          <w:rFonts w:asciiTheme="minorHAnsi" w:hAnsiTheme="minorHAnsi" w:cstheme="minorHAnsi"/>
          <w:sz w:val="20"/>
          <w:szCs w:val="20"/>
        </w:rPr>
      </w:pPr>
    </w:p>
    <w:p w14:paraId="07EEC748" w14:textId="2B751104" w:rsidR="005C27E4" w:rsidRPr="002C5AB6" w:rsidRDefault="005C27E4" w:rsidP="000517A3">
      <w:pPr>
        <w:spacing w:after="0" w:line="320" w:lineRule="exact"/>
        <w:rPr>
          <w:rFonts w:asciiTheme="minorHAnsi" w:hAnsiTheme="minorHAnsi" w:cstheme="minorHAnsi"/>
          <w:sz w:val="20"/>
          <w:szCs w:val="20"/>
        </w:rPr>
      </w:pPr>
      <w:r w:rsidRPr="002C5AB6">
        <w:rPr>
          <w:rFonts w:asciiTheme="minorHAnsi" w:hAnsiTheme="minorHAnsi" w:cstheme="minorHAnsi"/>
          <w:sz w:val="20"/>
          <w:szCs w:val="20"/>
        </w:rPr>
        <w:t>Recomenda-se aos Investidores interessados que: (a) leiam cuidadosamente os termos e as condições estipulados no Pedido de Subscrição, especialmente os procedimentos relativos à liquidação da Oferta e as informações constantes d</w:t>
      </w:r>
      <w:r w:rsidR="009771A9" w:rsidRPr="002C5AB6">
        <w:rPr>
          <w:rFonts w:asciiTheme="minorHAnsi" w:hAnsiTheme="minorHAnsi" w:cstheme="minorHAnsi"/>
          <w:sz w:val="20"/>
          <w:szCs w:val="20"/>
        </w:rPr>
        <w:t>o</w:t>
      </w:r>
      <w:r w:rsidRPr="002C5AB6">
        <w:rPr>
          <w:rFonts w:asciiTheme="minorHAnsi" w:hAnsiTheme="minorHAnsi" w:cstheme="minorHAnsi"/>
          <w:sz w:val="20"/>
          <w:szCs w:val="20"/>
        </w:rPr>
        <w:t xml:space="preserve"> Prospecto, especialmente a seção “Fatores de Risco”, do Prospecto; (b) verifiquem com a Instituição Participante da Oferta de sua preferência, antes de realizar seu Pedido de Subscrição, se esta exigirá (1) a abertura ou atualização de conta e/ou de cadastro; e/ou (2) a manutenção de recursos em conta corrente nela aberta e/ou mantida, para fins de garantia do Pedido de Subscrição; (c) entrem em contato com a Instituição Participante da Oferta de sua preferência para obter informações mais detalhadas </w:t>
      </w:r>
      <w:r w:rsidRPr="002C5AB6">
        <w:rPr>
          <w:rFonts w:asciiTheme="minorHAnsi" w:hAnsiTheme="minorHAnsi" w:cstheme="minorHAnsi"/>
          <w:sz w:val="20"/>
          <w:szCs w:val="20"/>
        </w:rPr>
        <w:lastRenderedPageBreak/>
        <w:t xml:space="preserve">sobre o prazo estabelecido pela Instituição Participante da Oferta para a realização do Pedido de </w:t>
      </w:r>
      <w:r w:rsidR="007D173E">
        <w:rPr>
          <w:rFonts w:asciiTheme="minorHAnsi" w:hAnsiTheme="minorHAnsi" w:cstheme="minorHAnsi"/>
          <w:sz w:val="20"/>
          <w:szCs w:val="20"/>
        </w:rPr>
        <w:t>S</w:t>
      </w:r>
      <w:r w:rsidR="007D173E" w:rsidRPr="002C5AB6">
        <w:rPr>
          <w:rFonts w:asciiTheme="minorHAnsi" w:hAnsiTheme="minorHAnsi" w:cstheme="minorHAnsi"/>
          <w:sz w:val="20"/>
          <w:szCs w:val="20"/>
        </w:rPr>
        <w:t xml:space="preserve">ubscrição </w:t>
      </w:r>
      <w:r w:rsidRPr="002C5AB6">
        <w:rPr>
          <w:rFonts w:asciiTheme="minorHAnsi" w:hAnsiTheme="minorHAnsi" w:cstheme="minorHAnsi"/>
          <w:sz w:val="20"/>
          <w:szCs w:val="20"/>
        </w:rPr>
        <w:t>ou, se for o caso, para a realização do cadastro na Instituição Participante da Oferta, tendo em vista os procedimentos operacionais adotados por cada instituição; e (d) verifiquem com a Instituição Participante da Oferta de sua preferência, antes de preencher e entregar o seu Pedido de Subscrição, a possibilidade de débito antecipado da reserva por parte da Instituição Participante da Oferta, conforme aplicável. Os Investidores interessados na realização do Pedido de Subscrição deverão ler cuidadosamente os termos e condições estipulados nos respectivos Pedidos de Subscrição, bem como as informações constantes do Prospecto</w:t>
      </w:r>
      <w:r w:rsidR="007D173E">
        <w:rPr>
          <w:rFonts w:asciiTheme="minorHAnsi" w:hAnsiTheme="minorHAnsi" w:cstheme="minorHAnsi"/>
          <w:sz w:val="20"/>
          <w:szCs w:val="20"/>
        </w:rPr>
        <w:t>.</w:t>
      </w:r>
    </w:p>
    <w:p w14:paraId="6FF7C703" w14:textId="77777777" w:rsidR="003E098A" w:rsidRPr="002C5AB6" w:rsidRDefault="003E098A" w:rsidP="006C07F2">
      <w:pPr>
        <w:spacing w:after="0" w:line="320" w:lineRule="exact"/>
        <w:rPr>
          <w:rFonts w:asciiTheme="minorHAnsi" w:hAnsiTheme="minorHAnsi" w:cstheme="minorHAnsi"/>
          <w:sz w:val="20"/>
          <w:szCs w:val="20"/>
        </w:rPr>
      </w:pPr>
    </w:p>
    <w:p w14:paraId="0F9AA39F" w14:textId="7475B761" w:rsidR="000A657A" w:rsidRPr="002C5AB6" w:rsidRDefault="00B24759" w:rsidP="006F2A3E">
      <w:pPr>
        <w:numPr>
          <w:ilvl w:val="0"/>
          <w:numId w:val="19"/>
        </w:numPr>
        <w:autoSpaceDE w:val="0"/>
        <w:autoSpaceDN w:val="0"/>
        <w:adjustRightInd w:val="0"/>
        <w:spacing w:after="0" w:line="320" w:lineRule="exact"/>
        <w:ind w:left="0" w:firstLine="0"/>
        <w:rPr>
          <w:rFonts w:asciiTheme="minorHAnsi" w:hAnsiTheme="minorHAnsi" w:cstheme="minorHAnsi"/>
          <w:b/>
          <w:sz w:val="20"/>
          <w:szCs w:val="20"/>
        </w:rPr>
      </w:pPr>
      <w:bookmarkStart w:id="63" w:name="_Ref496560375"/>
      <w:bookmarkEnd w:id="55"/>
      <w:bookmarkEnd w:id="56"/>
      <w:bookmarkEnd w:id="57"/>
      <w:bookmarkEnd w:id="61"/>
      <w:bookmarkEnd w:id="62"/>
      <w:r w:rsidRPr="002C5AB6">
        <w:rPr>
          <w:rFonts w:asciiTheme="minorHAnsi" w:hAnsiTheme="minorHAnsi" w:cstheme="minorHAnsi"/>
          <w:b/>
          <w:sz w:val="20"/>
          <w:szCs w:val="20"/>
        </w:rPr>
        <w:t>Violações</w:t>
      </w:r>
      <w:r w:rsidR="000A657A" w:rsidRPr="002C5AB6">
        <w:rPr>
          <w:rFonts w:asciiTheme="minorHAnsi" w:hAnsiTheme="minorHAnsi" w:cstheme="minorHAnsi"/>
          <w:b/>
          <w:sz w:val="20"/>
          <w:szCs w:val="20"/>
        </w:rPr>
        <w:t xml:space="preserve"> de Normas de Conduta</w:t>
      </w:r>
      <w:bookmarkEnd w:id="63"/>
      <w:r w:rsidR="006B3B6F" w:rsidRPr="002C5AB6">
        <w:rPr>
          <w:rFonts w:asciiTheme="minorHAnsi" w:hAnsiTheme="minorHAnsi" w:cstheme="minorHAnsi"/>
          <w:b/>
          <w:sz w:val="20"/>
          <w:szCs w:val="20"/>
        </w:rPr>
        <w:t xml:space="preserve">. </w:t>
      </w:r>
      <w:r w:rsidR="00352E35" w:rsidRPr="002C5AB6">
        <w:rPr>
          <w:rFonts w:asciiTheme="minorHAnsi" w:hAnsiTheme="minorHAnsi" w:cstheme="minorHAnsi"/>
          <w:bCs/>
          <w:sz w:val="20"/>
          <w:szCs w:val="20"/>
        </w:rPr>
        <w:t>Na hipótese de haver descumprimento e/ou indícios de descumprimento, por quaisquer dos Participantes Especiais, de quaisquer das obrigações previstas no Contrato de Distribuição, no Termo de Adesão ao Contrato de Distribuição ou em qualquer outro contrato celebrado no âmbito da Oferta, ou ainda, de quaisquer das normas de conduta previstas na regulamentação aplicável à Oferta, incluindo, sem limitação, aquelas previstas na Resolução CVM 160</w:t>
      </w:r>
      <w:r w:rsidR="0056647A">
        <w:rPr>
          <w:rFonts w:asciiTheme="minorHAnsi" w:hAnsiTheme="minorHAnsi" w:cstheme="minorHAnsi"/>
          <w:bCs/>
          <w:sz w:val="20"/>
          <w:szCs w:val="20"/>
        </w:rPr>
        <w:t>,</w:t>
      </w:r>
      <w:r w:rsidR="00352E35" w:rsidRPr="002C5AB6">
        <w:rPr>
          <w:rFonts w:asciiTheme="minorHAnsi" w:hAnsiTheme="minorHAnsi" w:cstheme="minorHAnsi"/>
          <w:bCs/>
          <w:sz w:val="20"/>
          <w:szCs w:val="20"/>
        </w:rPr>
        <w:t xml:space="preserve"> </w:t>
      </w:r>
      <w:r w:rsidR="00271586" w:rsidRPr="002C5AB6">
        <w:rPr>
          <w:rFonts w:asciiTheme="minorHAnsi" w:hAnsiTheme="minorHAnsi" w:cstheme="minorHAnsi"/>
          <w:bCs/>
          <w:sz w:val="20"/>
          <w:szCs w:val="20"/>
        </w:rPr>
        <w:t xml:space="preserve">Resolução CVM 175 </w:t>
      </w:r>
      <w:r w:rsidR="00352E35" w:rsidRPr="002C5AB6">
        <w:rPr>
          <w:rFonts w:asciiTheme="minorHAnsi" w:hAnsiTheme="minorHAnsi" w:cstheme="minorHAnsi"/>
          <w:bCs/>
          <w:sz w:val="20"/>
          <w:szCs w:val="20"/>
        </w:rPr>
        <w:t xml:space="preserve">e, especificamente, na hipótese de manifestação indevida na mídia durante o período de silêncio, conforme previsto no artigo 10 da Resolução CVM 160, tal Participante Especial deixará de integrar o grupo de instituições financeiras responsáveis pela colocação das </w:t>
      </w:r>
      <w:r w:rsidR="0056647A">
        <w:rPr>
          <w:rFonts w:asciiTheme="minorHAnsi" w:hAnsiTheme="minorHAnsi" w:cstheme="minorHAnsi"/>
          <w:bCs/>
          <w:sz w:val="20"/>
          <w:szCs w:val="20"/>
        </w:rPr>
        <w:t xml:space="preserve">Novas </w:t>
      </w:r>
      <w:r w:rsidR="00352E35" w:rsidRPr="002C5AB6">
        <w:rPr>
          <w:rFonts w:asciiTheme="minorHAnsi" w:hAnsiTheme="minorHAnsi" w:cstheme="minorHAnsi"/>
          <w:bCs/>
          <w:sz w:val="20"/>
          <w:szCs w:val="20"/>
        </w:rPr>
        <w:t>Cotas no âmbito da Oferta, a critério exclusivo do Coordenador</w:t>
      </w:r>
      <w:r w:rsidR="0056647A">
        <w:rPr>
          <w:rFonts w:asciiTheme="minorHAnsi" w:hAnsiTheme="minorHAnsi" w:cstheme="minorHAnsi"/>
          <w:bCs/>
          <w:sz w:val="20"/>
          <w:szCs w:val="20"/>
        </w:rPr>
        <w:t xml:space="preserve"> Líder</w:t>
      </w:r>
      <w:r w:rsidR="00352E35" w:rsidRPr="002C5AB6">
        <w:rPr>
          <w:rFonts w:asciiTheme="minorHAnsi" w:hAnsiTheme="minorHAnsi" w:cstheme="minorHAnsi"/>
          <w:bCs/>
          <w:sz w:val="20"/>
          <w:szCs w:val="20"/>
        </w:rPr>
        <w:t xml:space="preserve">, sendo cancelados todos os </w:t>
      </w:r>
      <w:r w:rsidR="009D7EAC" w:rsidRPr="002C5AB6">
        <w:rPr>
          <w:rFonts w:asciiTheme="minorHAnsi" w:hAnsiTheme="minorHAnsi" w:cstheme="minorHAnsi"/>
          <w:bCs/>
          <w:sz w:val="20"/>
          <w:szCs w:val="20"/>
        </w:rPr>
        <w:t>Pedidos</w:t>
      </w:r>
      <w:r w:rsidR="00352E35" w:rsidRPr="002C5AB6">
        <w:rPr>
          <w:rFonts w:asciiTheme="minorHAnsi" w:hAnsiTheme="minorHAnsi" w:cstheme="minorHAnsi"/>
          <w:bCs/>
          <w:sz w:val="20"/>
          <w:szCs w:val="20"/>
        </w:rPr>
        <w:t xml:space="preserve"> de Subscrição que tenha recebido. O Participante Especial deverá, ainda, informar imediatamente os Investidores que com ela tenham realizado ordens de investimento sobre o referido cancelamento. Adicionalmente, o Participante Especial em questão será, a critério exclusivo do</w:t>
      </w:r>
      <w:r w:rsidR="0056647A">
        <w:rPr>
          <w:rFonts w:asciiTheme="minorHAnsi" w:hAnsiTheme="minorHAnsi" w:cstheme="minorHAnsi"/>
          <w:bCs/>
          <w:sz w:val="20"/>
          <w:szCs w:val="20"/>
        </w:rPr>
        <w:t xml:space="preserve"> </w:t>
      </w:r>
      <w:r w:rsidR="0056647A" w:rsidRPr="002C5AB6">
        <w:rPr>
          <w:rFonts w:asciiTheme="minorHAnsi" w:hAnsiTheme="minorHAnsi" w:cstheme="minorHAnsi"/>
          <w:bCs/>
          <w:sz w:val="20"/>
          <w:szCs w:val="20"/>
        </w:rPr>
        <w:t>Coordenador</w:t>
      </w:r>
      <w:r w:rsidR="0056647A">
        <w:rPr>
          <w:rFonts w:asciiTheme="minorHAnsi" w:hAnsiTheme="minorHAnsi" w:cstheme="minorHAnsi"/>
          <w:bCs/>
          <w:sz w:val="20"/>
          <w:szCs w:val="20"/>
        </w:rPr>
        <w:t xml:space="preserve"> Líder </w:t>
      </w:r>
      <w:r w:rsidR="00352E35" w:rsidRPr="002C5AB6">
        <w:rPr>
          <w:rFonts w:asciiTheme="minorHAnsi" w:hAnsiTheme="minorHAnsi" w:cstheme="minorHAnsi"/>
          <w:bCs/>
          <w:sz w:val="20"/>
          <w:szCs w:val="20"/>
        </w:rPr>
        <w:t xml:space="preserve">e sem prejuízo das demais medidas julgadas cabíveis, descredenciado do consórcio de distribuição e, por um período de 6 (seis) meses contados da data do descredenciamento, poderá não ser admitida nos consórcios de distribuição sob a coordenação </w:t>
      </w:r>
      <w:r w:rsidR="006350D7">
        <w:rPr>
          <w:rFonts w:asciiTheme="minorHAnsi" w:hAnsiTheme="minorHAnsi" w:cstheme="minorHAnsi"/>
          <w:bCs/>
          <w:sz w:val="20"/>
          <w:szCs w:val="20"/>
        </w:rPr>
        <w:t xml:space="preserve">do </w:t>
      </w:r>
      <w:r w:rsidR="006350D7" w:rsidRPr="002C5AB6">
        <w:rPr>
          <w:rFonts w:asciiTheme="minorHAnsi" w:hAnsiTheme="minorHAnsi" w:cstheme="minorHAnsi"/>
          <w:bCs/>
          <w:sz w:val="20"/>
          <w:szCs w:val="20"/>
        </w:rPr>
        <w:t>Coordenador</w:t>
      </w:r>
      <w:r w:rsidR="006350D7">
        <w:rPr>
          <w:rFonts w:asciiTheme="minorHAnsi" w:hAnsiTheme="minorHAnsi" w:cstheme="minorHAnsi"/>
          <w:bCs/>
          <w:sz w:val="20"/>
          <w:szCs w:val="20"/>
        </w:rPr>
        <w:t xml:space="preserve"> Líder</w:t>
      </w:r>
      <w:r w:rsidR="00352E35" w:rsidRPr="002C5AB6">
        <w:rPr>
          <w:rFonts w:asciiTheme="minorHAnsi" w:hAnsiTheme="minorHAnsi" w:cstheme="minorHAnsi"/>
          <w:bCs/>
          <w:sz w:val="20"/>
          <w:szCs w:val="20"/>
        </w:rPr>
        <w:t xml:space="preserve">. Caso o Investidor já tenha efetuado o pagamento de valores em contrapartida às Cotas, os valores já depositados serão devolvidos ao respectivo Investidor, de acordo com os Critérios de Restituição de Valores (conforme definido no Prospecto), no prazo de até 5 (cinco) Dias Úteis contados da comunicação do cancelamento da ordem de investimento nas Cotas, na conta corrente de sua titularidade por ele indicada no </w:t>
      </w:r>
      <w:r w:rsidR="006350D7">
        <w:rPr>
          <w:rFonts w:asciiTheme="minorHAnsi" w:hAnsiTheme="minorHAnsi" w:cstheme="minorHAnsi"/>
          <w:bCs/>
          <w:sz w:val="20"/>
          <w:szCs w:val="20"/>
        </w:rPr>
        <w:t>Pedido</w:t>
      </w:r>
      <w:r w:rsidR="006350D7" w:rsidRPr="002C5AB6">
        <w:rPr>
          <w:rFonts w:asciiTheme="minorHAnsi" w:hAnsiTheme="minorHAnsi" w:cstheme="minorHAnsi"/>
          <w:bCs/>
          <w:sz w:val="20"/>
          <w:szCs w:val="20"/>
        </w:rPr>
        <w:t xml:space="preserve"> </w:t>
      </w:r>
      <w:r w:rsidR="00352E35" w:rsidRPr="002C5AB6">
        <w:rPr>
          <w:rFonts w:asciiTheme="minorHAnsi" w:hAnsiTheme="minorHAnsi" w:cstheme="minorHAnsi"/>
          <w:bCs/>
          <w:sz w:val="20"/>
          <w:szCs w:val="20"/>
        </w:rPr>
        <w:t>de Subscrição. O Participante Especial que deixar de integrar o consórcio de distribuição na forma aqui prevista será responsável por arcar integralmente com quaisquer custos e prejuízos relativos à sua exclusão como Participante Especial, incluindo custos com publicações, indenizações decorrentes de eventuais condenações em ações propostas por investidores por conta do cancelamento, honorários advocatícios e demais custos perante terceiros, inclusive custos decorrentes de demandas de potenciais investidores. O Coordenador</w:t>
      </w:r>
      <w:r w:rsidR="00202C01">
        <w:rPr>
          <w:rFonts w:asciiTheme="minorHAnsi" w:hAnsiTheme="minorHAnsi" w:cstheme="minorHAnsi"/>
          <w:bCs/>
          <w:sz w:val="20"/>
          <w:szCs w:val="20"/>
        </w:rPr>
        <w:t xml:space="preserve"> Líder</w:t>
      </w:r>
      <w:r w:rsidR="00352E35" w:rsidRPr="002C5AB6">
        <w:rPr>
          <w:rFonts w:asciiTheme="minorHAnsi" w:hAnsiTheme="minorHAnsi" w:cstheme="minorHAnsi"/>
          <w:bCs/>
          <w:sz w:val="20"/>
          <w:szCs w:val="20"/>
        </w:rPr>
        <w:t xml:space="preserve"> não ser</w:t>
      </w:r>
      <w:r w:rsidR="00202C01">
        <w:rPr>
          <w:rFonts w:asciiTheme="minorHAnsi" w:hAnsiTheme="minorHAnsi" w:cstheme="minorHAnsi"/>
          <w:bCs/>
          <w:sz w:val="20"/>
          <w:szCs w:val="20"/>
        </w:rPr>
        <w:t>á</w:t>
      </w:r>
      <w:r w:rsidR="00352E35" w:rsidRPr="002C5AB6">
        <w:rPr>
          <w:rFonts w:asciiTheme="minorHAnsi" w:hAnsiTheme="minorHAnsi" w:cstheme="minorHAnsi"/>
          <w:bCs/>
          <w:sz w:val="20"/>
          <w:szCs w:val="20"/>
        </w:rPr>
        <w:t>, em hipótese alguma, responsáve</w:t>
      </w:r>
      <w:r w:rsidR="00202C01">
        <w:rPr>
          <w:rFonts w:asciiTheme="minorHAnsi" w:hAnsiTheme="minorHAnsi" w:cstheme="minorHAnsi"/>
          <w:bCs/>
          <w:sz w:val="20"/>
          <w:szCs w:val="20"/>
        </w:rPr>
        <w:t>l</w:t>
      </w:r>
      <w:r w:rsidR="00352E35" w:rsidRPr="002C5AB6">
        <w:rPr>
          <w:rFonts w:asciiTheme="minorHAnsi" w:hAnsiTheme="minorHAnsi" w:cstheme="minorHAnsi"/>
          <w:bCs/>
          <w:sz w:val="20"/>
          <w:szCs w:val="20"/>
        </w:rPr>
        <w:t xml:space="preserve"> por quaisquer prejuízos causados aos investidores que tiverem seus Pedidos de Subscrição cancelados por força do descredenciamento do Participante Especial.</w:t>
      </w:r>
    </w:p>
    <w:p w14:paraId="3A83C309" w14:textId="77777777" w:rsidR="003E098A" w:rsidRPr="002C5AB6" w:rsidRDefault="003E098A" w:rsidP="006F2A3E">
      <w:pPr>
        <w:autoSpaceDE w:val="0"/>
        <w:autoSpaceDN w:val="0"/>
        <w:adjustRightInd w:val="0"/>
        <w:spacing w:after="0" w:line="320" w:lineRule="exact"/>
        <w:rPr>
          <w:rFonts w:asciiTheme="minorHAnsi" w:hAnsiTheme="minorHAnsi" w:cstheme="minorHAnsi"/>
          <w:b/>
          <w:sz w:val="20"/>
          <w:szCs w:val="20"/>
        </w:rPr>
      </w:pPr>
    </w:p>
    <w:p w14:paraId="6BDDF38E" w14:textId="3CE579F0" w:rsidR="00075025" w:rsidRPr="002C5AB6" w:rsidRDefault="00352E35" w:rsidP="006F2A3E">
      <w:pPr>
        <w:numPr>
          <w:ilvl w:val="0"/>
          <w:numId w:val="19"/>
        </w:numPr>
        <w:tabs>
          <w:tab w:val="clear" w:pos="709"/>
        </w:tabs>
        <w:autoSpaceDE w:val="0"/>
        <w:autoSpaceDN w:val="0"/>
        <w:adjustRightInd w:val="0"/>
        <w:spacing w:after="0" w:line="320" w:lineRule="exact"/>
        <w:ind w:left="0" w:firstLine="0"/>
        <w:rPr>
          <w:rFonts w:asciiTheme="minorHAnsi" w:hAnsiTheme="minorHAnsi" w:cstheme="minorHAnsi"/>
          <w:sz w:val="20"/>
          <w:szCs w:val="20"/>
        </w:rPr>
      </w:pPr>
      <w:r w:rsidRPr="002C5AB6">
        <w:rPr>
          <w:rFonts w:asciiTheme="minorHAnsi" w:hAnsiTheme="minorHAnsi" w:cstheme="minorHAnsi"/>
          <w:sz w:val="20"/>
          <w:szCs w:val="20"/>
        </w:rPr>
        <w:t xml:space="preserve">A subscrição ou a aquisição das Cotas será formalizada mediante assinatura deste Pedido </w:t>
      </w:r>
      <w:r w:rsidR="009D7EAC" w:rsidRPr="002C5AB6">
        <w:rPr>
          <w:rFonts w:asciiTheme="minorHAnsi" w:hAnsiTheme="minorHAnsi" w:cstheme="minorHAnsi"/>
          <w:sz w:val="20"/>
          <w:szCs w:val="20"/>
        </w:rPr>
        <w:t>de Subscrição</w:t>
      </w:r>
      <w:r w:rsidRPr="002C5AB6">
        <w:rPr>
          <w:rFonts w:asciiTheme="minorHAnsi" w:hAnsiTheme="minorHAnsi" w:cstheme="minorHAnsi"/>
          <w:sz w:val="20"/>
          <w:szCs w:val="20"/>
        </w:rPr>
        <w:t>, acompanhada da assinatura do termo de adesão ao Regulamento e ciência de riscos (“</w:t>
      </w:r>
      <w:r w:rsidRPr="002C5AB6">
        <w:rPr>
          <w:rFonts w:asciiTheme="minorHAnsi" w:hAnsiTheme="minorHAnsi" w:cstheme="minorHAnsi"/>
          <w:sz w:val="20"/>
          <w:szCs w:val="20"/>
          <w:u w:val="single"/>
        </w:rPr>
        <w:t>Termo de Adesão ao Regulamento</w:t>
      </w:r>
      <w:r w:rsidRPr="002C5AB6">
        <w:rPr>
          <w:rFonts w:asciiTheme="minorHAnsi" w:hAnsiTheme="minorHAnsi" w:cstheme="minorHAnsi"/>
          <w:sz w:val="20"/>
          <w:szCs w:val="20"/>
        </w:rPr>
        <w:t>”), cujos modelos finais tenham sido apresentados à CVM</w:t>
      </w:r>
      <w:r w:rsidR="000D1EE3" w:rsidRPr="002C5AB6">
        <w:rPr>
          <w:rFonts w:asciiTheme="minorHAnsi" w:hAnsiTheme="minorHAnsi" w:cstheme="minorHAnsi"/>
          <w:sz w:val="20"/>
          <w:szCs w:val="20"/>
        </w:rPr>
        <w:t>.</w:t>
      </w:r>
      <w:r w:rsidR="004628B3" w:rsidRPr="002C5AB6">
        <w:rPr>
          <w:rFonts w:asciiTheme="minorHAnsi" w:hAnsiTheme="minorHAnsi" w:cstheme="minorHAnsi"/>
          <w:sz w:val="20"/>
          <w:szCs w:val="20"/>
        </w:rPr>
        <w:t xml:space="preserve"> </w:t>
      </w:r>
    </w:p>
    <w:p w14:paraId="3CD56CC5" w14:textId="77777777" w:rsidR="003E098A" w:rsidRPr="002C5AB6" w:rsidRDefault="003E098A" w:rsidP="006F2A3E">
      <w:pPr>
        <w:autoSpaceDE w:val="0"/>
        <w:autoSpaceDN w:val="0"/>
        <w:adjustRightInd w:val="0"/>
        <w:spacing w:after="0" w:line="320" w:lineRule="exact"/>
        <w:rPr>
          <w:rFonts w:asciiTheme="minorHAnsi" w:hAnsiTheme="minorHAnsi" w:cstheme="minorHAnsi"/>
          <w:sz w:val="20"/>
          <w:szCs w:val="20"/>
        </w:rPr>
      </w:pPr>
    </w:p>
    <w:p w14:paraId="7C013AF4" w14:textId="3603E69F" w:rsidR="00D745E5" w:rsidRPr="002C5AB6" w:rsidRDefault="000B0DE0" w:rsidP="00A10E64">
      <w:pPr>
        <w:numPr>
          <w:ilvl w:val="0"/>
          <w:numId w:val="19"/>
        </w:numPr>
        <w:autoSpaceDE w:val="0"/>
        <w:autoSpaceDN w:val="0"/>
        <w:adjustRightInd w:val="0"/>
        <w:spacing w:after="0" w:line="320" w:lineRule="exact"/>
        <w:ind w:left="0" w:firstLine="0"/>
        <w:rPr>
          <w:rFonts w:asciiTheme="minorHAnsi" w:hAnsiTheme="minorHAnsi" w:cstheme="minorHAnsi"/>
          <w:sz w:val="20"/>
          <w:szCs w:val="20"/>
        </w:rPr>
      </w:pPr>
      <w:bookmarkStart w:id="64" w:name="_Ref166913848"/>
      <w:r w:rsidRPr="002C5AB6">
        <w:rPr>
          <w:rFonts w:asciiTheme="minorHAnsi" w:hAnsiTheme="minorHAnsi" w:cstheme="minorHAnsi"/>
          <w:sz w:val="20"/>
          <w:szCs w:val="20"/>
        </w:rPr>
        <w:t>O Investidor declara (i) </w:t>
      </w:r>
      <w:r w:rsidR="009107A2" w:rsidRPr="002C5AB6">
        <w:rPr>
          <w:rFonts w:asciiTheme="minorHAnsi" w:hAnsiTheme="minorHAnsi" w:cstheme="minorHAnsi"/>
          <w:sz w:val="20"/>
          <w:szCs w:val="20"/>
        </w:rPr>
        <w:t xml:space="preserve">que o investimento </w:t>
      </w:r>
      <w:r w:rsidR="008C1D2E" w:rsidRPr="002C5AB6">
        <w:rPr>
          <w:rFonts w:asciiTheme="minorHAnsi" w:hAnsiTheme="minorHAnsi" w:cstheme="minorHAnsi"/>
          <w:sz w:val="20"/>
          <w:szCs w:val="20"/>
        </w:rPr>
        <w:t>nas Cotas</w:t>
      </w:r>
      <w:r w:rsidR="009107A2" w:rsidRPr="002C5AB6">
        <w:rPr>
          <w:rFonts w:asciiTheme="minorHAnsi" w:hAnsiTheme="minorHAnsi" w:cstheme="minorHAnsi"/>
          <w:sz w:val="20"/>
          <w:szCs w:val="20"/>
        </w:rPr>
        <w:t xml:space="preserve"> é adequado ao seu perfil de risco; (ii) </w:t>
      </w:r>
      <w:r w:rsidR="00D150EF" w:rsidRPr="002C5AB6">
        <w:rPr>
          <w:rFonts w:asciiTheme="minorHAnsi" w:hAnsiTheme="minorHAnsi" w:cstheme="minorHAnsi"/>
          <w:sz w:val="20"/>
          <w:szCs w:val="20"/>
        </w:rPr>
        <w:t xml:space="preserve">ter obtido exemplar </w:t>
      </w:r>
      <w:r w:rsidR="00825023" w:rsidRPr="002C5AB6">
        <w:rPr>
          <w:rFonts w:asciiTheme="minorHAnsi" w:hAnsiTheme="minorHAnsi" w:cstheme="minorHAnsi"/>
          <w:sz w:val="20"/>
          <w:szCs w:val="20"/>
        </w:rPr>
        <w:t xml:space="preserve">do </w:t>
      </w:r>
      <w:r w:rsidR="004F37E9" w:rsidRPr="002C5AB6">
        <w:rPr>
          <w:rFonts w:asciiTheme="minorHAnsi" w:hAnsiTheme="minorHAnsi" w:cstheme="minorHAnsi"/>
          <w:sz w:val="20"/>
          <w:szCs w:val="20"/>
        </w:rPr>
        <w:t xml:space="preserve">Regulamento, do Termo de Adesão </w:t>
      </w:r>
      <w:r w:rsidR="006B3B6F" w:rsidRPr="002C5AB6">
        <w:rPr>
          <w:rFonts w:asciiTheme="minorHAnsi" w:hAnsiTheme="minorHAnsi" w:cstheme="minorHAnsi"/>
          <w:sz w:val="20"/>
          <w:szCs w:val="20"/>
        </w:rPr>
        <w:t xml:space="preserve">ao Regulamento </w:t>
      </w:r>
      <w:r w:rsidR="004F37E9" w:rsidRPr="002C5AB6">
        <w:rPr>
          <w:rFonts w:asciiTheme="minorHAnsi" w:hAnsiTheme="minorHAnsi" w:cstheme="minorHAnsi"/>
          <w:sz w:val="20"/>
          <w:szCs w:val="20"/>
        </w:rPr>
        <w:t xml:space="preserve">e </w:t>
      </w:r>
      <w:r w:rsidR="00D150EF" w:rsidRPr="002C5AB6">
        <w:rPr>
          <w:rFonts w:asciiTheme="minorHAnsi" w:hAnsiTheme="minorHAnsi" w:cstheme="minorHAnsi"/>
          <w:sz w:val="20"/>
          <w:szCs w:val="20"/>
        </w:rPr>
        <w:t xml:space="preserve">do Prospecto, contendo os termos e </w:t>
      </w:r>
      <w:r w:rsidR="00D150EF" w:rsidRPr="002C5AB6">
        <w:rPr>
          <w:rFonts w:asciiTheme="minorHAnsi" w:hAnsiTheme="minorHAnsi" w:cstheme="minorHAnsi"/>
          <w:sz w:val="20"/>
          <w:szCs w:val="20"/>
        </w:rPr>
        <w:lastRenderedPageBreak/>
        <w:t>condições da Oferta</w:t>
      </w:r>
      <w:r w:rsidR="003D4131" w:rsidRPr="002C5AB6">
        <w:rPr>
          <w:rFonts w:asciiTheme="minorHAnsi" w:hAnsiTheme="minorHAnsi" w:cstheme="minorHAnsi"/>
          <w:sz w:val="20"/>
          <w:szCs w:val="20"/>
        </w:rPr>
        <w:t xml:space="preserve">, </w:t>
      </w:r>
      <w:r w:rsidR="009107A2" w:rsidRPr="002C5AB6">
        <w:rPr>
          <w:rFonts w:asciiTheme="minorHAnsi" w:hAnsiTheme="minorHAnsi" w:cstheme="minorHAnsi"/>
          <w:sz w:val="20"/>
          <w:szCs w:val="20"/>
        </w:rPr>
        <w:t>e ter conhecimento de seu inteiro teor</w:t>
      </w:r>
      <w:r w:rsidRPr="002C5AB6">
        <w:rPr>
          <w:rFonts w:asciiTheme="minorHAnsi" w:hAnsiTheme="minorHAnsi" w:cstheme="minorHAnsi"/>
          <w:sz w:val="20"/>
          <w:szCs w:val="20"/>
        </w:rPr>
        <w:t xml:space="preserve">; (ii) ter conhecimento e ter observado </w:t>
      </w:r>
      <w:r w:rsidR="008C1D2E" w:rsidRPr="002C5AB6">
        <w:rPr>
          <w:rFonts w:asciiTheme="minorHAnsi" w:hAnsiTheme="minorHAnsi" w:cstheme="minorHAnsi"/>
          <w:sz w:val="20"/>
          <w:szCs w:val="20"/>
        </w:rPr>
        <w:t>a Aplicação Mínima Inicial</w:t>
      </w:r>
      <w:r w:rsidRPr="002C5AB6">
        <w:rPr>
          <w:rFonts w:asciiTheme="minorHAnsi" w:hAnsiTheme="minorHAnsi" w:cstheme="minorHAnsi"/>
          <w:sz w:val="20"/>
          <w:szCs w:val="20"/>
        </w:rPr>
        <w:t>;</w:t>
      </w:r>
      <w:r w:rsidR="00FA2201" w:rsidRPr="002C5AB6">
        <w:rPr>
          <w:rFonts w:asciiTheme="minorHAnsi" w:hAnsiTheme="minorHAnsi" w:cstheme="minorHAnsi"/>
          <w:sz w:val="20"/>
          <w:szCs w:val="20"/>
        </w:rPr>
        <w:t xml:space="preserve"> </w:t>
      </w:r>
      <w:r w:rsidRPr="002C5AB6">
        <w:rPr>
          <w:rFonts w:asciiTheme="minorHAnsi" w:hAnsiTheme="minorHAnsi" w:cstheme="minorHAnsi"/>
          <w:sz w:val="20"/>
          <w:szCs w:val="20"/>
        </w:rPr>
        <w:t>(iii) caso tenha assinalado a opção "</w:t>
      </w:r>
      <w:r w:rsidR="00555A28" w:rsidRPr="002C5AB6">
        <w:rPr>
          <w:rFonts w:asciiTheme="minorHAnsi" w:hAnsiTheme="minorHAnsi" w:cstheme="minorHAnsi"/>
          <w:sz w:val="20"/>
          <w:szCs w:val="20"/>
          <w:u w:val="single"/>
        </w:rPr>
        <w:t>NÃO É</w:t>
      </w:r>
      <w:r w:rsidR="00555A28" w:rsidRPr="002C5AB6">
        <w:rPr>
          <w:rFonts w:asciiTheme="minorHAnsi" w:hAnsiTheme="minorHAnsi" w:cstheme="minorHAnsi"/>
          <w:sz w:val="20"/>
          <w:szCs w:val="20"/>
        </w:rPr>
        <w:t xml:space="preserve"> Pessoa Vinculada</w:t>
      </w:r>
      <w:r w:rsidRPr="002C5AB6">
        <w:rPr>
          <w:rFonts w:asciiTheme="minorHAnsi" w:hAnsiTheme="minorHAnsi" w:cstheme="minorHAnsi"/>
          <w:sz w:val="20"/>
          <w:szCs w:val="20"/>
        </w:rPr>
        <w:t>" no</w:t>
      </w:r>
      <w:r w:rsidR="001C754C" w:rsidRPr="002C5AB6">
        <w:rPr>
          <w:rFonts w:asciiTheme="minorHAnsi" w:hAnsiTheme="minorHAnsi" w:cstheme="minorHAnsi"/>
          <w:sz w:val="20"/>
          <w:szCs w:val="20"/>
        </w:rPr>
        <w:t xml:space="preserve"> quadro “Informações do Investidor”</w:t>
      </w:r>
      <w:r w:rsidRPr="002C5AB6">
        <w:rPr>
          <w:rFonts w:asciiTheme="minorHAnsi" w:hAnsiTheme="minorHAnsi" w:cstheme="minorHAnsi"/>
          <w:sz w:val="20"/>
          <w:szCs w:val="20"/>
        </w:rPr>
        <w:t xml:space="preserve">, </w:t>
      </w:r>
      <w:r w:rsidR="009107A2" w:rsidRPr="002C5AB6">
        <w:rPr>
          <w:rFonts w:asciiTheme="minorHAnsi" w:hAnsiTheme="minorHAnsi" w:cstheme="minorHAnsi"/>
          <w:sz w:val="20"/>
          <w:szCs w:val="20"/>
        </w:rPr>
        <w:t xml:space="preserve">realmente </w:t>
      </w:r>
      <w:r w:rsidRPr="002C5AB6">
        <w:rPr>
          <w:rFonts w:asciiTheme="minorHAnsi" w:hAnsiTheme="minorHAnsi" w:cstheme="minorHAnsi"/>
          <w:sz w:val="20"/>
          <w:szCs w:val="20"/>
        </w:rPr>
        <w:t>não ser Pessoa Vinculada</w:t>
      </w:r>
      <w:r w:rsidR="009107A2" w:rsidRPr="002C5AB6">
        <w:rPr>
          <w:rFonts w:asciiTheme="minorHAnsi" w:hAnsiTheme="minorHAnsi" w:cstheme="minorHAnsi"/>
          <w:sz w:val="20"/>
          <w:szCs w:val="20"/>
        </w:rPr>
        <w:t>, nos termos da Cláusula </w:t>
      </w:r>
      <w:r w:rsidR="00E16131" w:rsidRPr="002C5AB6">
        <w:rPr>
          <w:rFonts w:asciiTheme="minorHAnsi" w:hAnsiTheme="minorHAnsi" w:cstheme="minorHAnsi"/>
          <w:sz w:val="20"/>
          <w:szCs w:val="20"/>
        </w:rPr>
        <w:fldChar w:fldCharType="begin"/>
      </w:r>
      <w:r w:rsidR="00E16131" w:rsidRPr="002C5AB6">
        <w:rPr>
          <w:rFonts w:asciiTheme="minorHAnsi" w:hAnsiTheme="minorHAnsi" w:cstheme="minorHAnsi"/>
          <w:sz w:val="20"/>
          <w:szCs w:val="20"/>
        </w:rPr>
        <w:instrText xml:space="preserve"> REF _Ref496560619 \r \p \h </w:instrText>
      </w:r>
      <w:r w:rsidR="009674C3" w:rsidRPr="002C5AB6">
        <w:rPr>
          <w:rFonts w:asciiTheme="minorHAnsi" w:hAnsiTheme="minorHAnsi" w:cstheme="minorHAnsi"/>
          <w:sz w:val="20"/>
          <w:szCs w:val="20"/>
        </w:rPr>
        <w:instrText xml:space="preserve"> \* MERGEFORMAT </w:instrText>
      </w:r>
      <w:r w:rsidR="00E16131" w:rsidRPr="002C5AB6">
        <w:rPr>
          <w:rFonts w:asciiTheme="minorHAnsi" w:hAnsiTheme="minorHAnsi" w:cstheme="minorHAnsi"/>
          <w:sz w:val="20"/>
          <w:szCs w:val="20"/>
        </w:rPr>
      </w:r>
      <w:r w:rsidR="00E16131" w:rsidRPr="002C5AB6">
        <w:rPr>
          <w:rFonts w:asciiTheme="minorHAnsi" w:hAnsiTheme="minorHAnsi" w:cstheme="minorHAnsi"/>
          <w:sz w:val="20"/>
          <w:szCs w:val="20"/>
        </w:rPr>
        <w:fldChar w:fldCharType="separate"/>
      </w:r>
      <w:r w:rsidR="00401280">
        <w:rPr>
          <w:rFonts w:asciiTheme="minorHAnsi" w:hAnsiTheme="minorHAnsi" w:cstheme="minorHAnsi"/>
          <w:sz w:val="20"/>
          <w:szCs w:val="20"/>
        </w:rPr>
        <w:t>3 acima</w:t>
      </w:r>
      <w:r w:rsidR="00E16131" w:rsidRPr="002C5AB6">
        <w:rPr>
          <w:rFonts w:asciiTheme="minorHAnsi" w:hAnsiTheme="minorHAnsi" w:cstheme="minorHAnsi"/>
          <w:sz w:val="20"/>
          <w:szCs w:val="20"/>
        </w:rPr>
        <w:fldChar w:fldCharType="end"/>
      </w:r>
      <w:r w:rsidR="007B7845" w:rsidRPr="002C5AB6">
        <w:rPr>
          <w:rFonts w:asciiTheme="minorHAnsi" w:hAnsiTheme="minorHAnsi" w:cstheme="minorHAnsi"/>
          <w:sz w:val="20"/>
          <w:szCs w:val="20"/>
        </w:rPr>
        <w:t>.</w:t>
      </w:r>
      <w:r w:rsidR="00D745E5" w:rsidRPr="002C5AB6">
        <w:rPr>
          <w:rFonts w:asciiTheme="minorHAnsi" w:hAnsiTheme="minorHAnsi" w:cstheme="minorHAnsi"/>
          <w:sz w:val="20"/>
          <w:szCs w:val="20"/>
        </w:rPr>
        <w:t xml:space="preserve"> </w:t>
      </w:r>
    </w:p>
    <w:bookmarkEnd w:id="64"/>
    <w:p w14:paraId="563F992D" w14:textId="77777777" w:rsidR="00540A00" w:rsidRPr="002C5AB6" w:rsidRDefault="00540A00" w:rsidP="00A10E64">
      <w:pPr>
        <w:autoSpaceDE w:val="0"/>
        <w:autoSpaceDN w:val="0"/>
        <w:adjustRightInd w:val="0"/>
        <w:spacing w:after="0" w:line="320" w:lineRule="exact"/>
        <w:rPr>
          <w:rFonts w:asciiTheme="minorHAnsi" w:hAnsiTheme="minorHAnsi" w:cstheme="minorHAnsi"/>
          <w:sz w:val="20"/>
          <w:szCs w:val="20"/>
        </w:rPr>
      </w:pPr>
    </w:p>
    <w:p w14:paraId="3F1022E0" w14:textId="43CB3AE2" w:rsidR="00D01A64" w:rsidRPr="00D01A64" w:rsidRDefault="000B0DE0" w:rsidP="00D01A64">
      <w:pPr>
        <w:numPr>
          <w:ilvl w:val="0"/>
          <w:numId w:val="19"/>
        </w:numPr>
        <w:autoSpaceDE w:val="0"/>
        <w:autoSpaceDN w:val="0"/>
        <w:adjustRightInd w:val="0"/>
        <w:spacing w:after="0" w:line="320" w:lineRule="exact"/>
        <w:rPr>
          <w:rFonts w:asciiTheme="minorHAnsi" w:hAnsiTheme="minorHAnsi" w:cstheme="minorHAnsi"/>
          <w:sz w:val="20"/>
          <w:szCs w:val="20"/>
        </w:rPr>
      </w:pPr>
      <w:r w:rsidRPr="002C5AB6">
        <w:rPr>
          <w:rFonts w:asciiTheme="minorHAnsi" w:hAnsiTheme="minorHAnsi" w:cstheme="minorHAnsi"/>
          <w:sz w:val="20"/>
          <w:szCs w:val="20"/>
        </w:rPr>
        <w:t xml:space="preserve">Este Pedido de </w:t>
      </w:r>
      <w:r w:rsidR="006A2F37" w:rsidRPr="002C5AB6">
        <w:rPr>
          <w:rFonts w:asciiTheme="minorHAnsi" w:hAnsiTheme="minorHAnsi" w:cstheme="minorHAnsi"/>
          <w:sz w:val="20"/>
          <w:szCs w:val="20"/>
        </w:rPr>
        <w:t xml:space="preserve">Subscrição </w:t>
      </w:r>
      <w:r w:rsidRPr="002C5AB6">
        <w:rPr>
          <w:rFonts w:asciiTheme="minorHAnsi" w:hAnsiTheme="minorHAnsi" w:cstheme="minorHAnsi"/>
          <w:sz w:val="20"/>
          <w:szCs w:val="20"/>
        </w:rPr>
        <w:t>é irrevogável e irretratável, observados os termos e condições aqui dispost</w:t>
      </w:r>
      <w:r w:rsidR="00D9429C" w:rsidRPr="002C5AB6">
        <w:rPr>
          <w:rFonts w:asciiTheme="minorHAnsi" w:hAnsiTheme="minorHAnsi" w:cstheme="minorHAnsi"/>
          <w:sz w:val="20"/>
          <w:szCs w:val="20"/>
        </w:rPr>
        <w:t>o</w:t>
      </w:r>
      <w:r w:rsidRPr="002C5AB6">
        <w:rPr>
          <w:rFonts w:asciiTheme="minorHAnsi" w:hAnsiTheme="minorHAnsi" w:cstheme="minorHAnsi"/>
          <w:sz w:val="20"/>
          <w:szCs w:val="20"/>
        </w:rPr>
        <w:t>s, exceto pel</w:t>
      </w:r>
      <w:r w:rsidR="00D01A64">
        <w:rPr>
          <w:rFonts w:asciiTheme="minorHAnsi" w:hAnsiTheme="minorHAnsi" w:cstheme="minorHAnsi"/>
          <w:sz w:val="20"/>
          <w:szCs w:val="20"/>
        </w:rPr>
        <w:t>a possibilidade de o Investidor de</w:t>
      </w:r>
      <w:r w:rsidR="00D01A64" w:rsidRPr="00D01A64">
        <w:rPr>
          <w:rFonts w:asciiTheme="minorHAnsi" w:hAnsiTheme="minorHAnsi" w:cstheme="minorHAnsi"/>
          <w:sz w:val="20"/>
          <w:szCs w:val="20"/>
        </w:rPr>
        <w:t xml:space="preserve"> condicionar a sua adesão à Oferta a que haja distribuição: (i) do Montante Inicial da Oferta; ou (ii) de quantidade igual ou maior que o Montante Mínimo da Oferta e menor que o Montante Inicial da Oferta.</w:t>
      </w:r>
    </w:p>
    <w:p w14:paraId="2EB74451" w14:textId="77777777" w:rsidR="003E098A" w:rsidRPr="002C5AB6" w:rsidRDefault="003E098A" w:rsidP="00A10E64">
      <w:pPr>
        <w:autoSpaceDE w:val="0"/>
        <w:autoSpaceDN w:val="0"/>
        <w:adjustRightInd w:val="0"/>
        <w:spacing w:after="0" w:line="320" w:lineRule="exact"/>
        <w:rPr>
          <w:rFonts w:asciiTheme="minorHAnsi" w:hAnsiTheme="minorHAnsi" w:cstheme="minorHAnsi"/>
          <w:sz w:val="20"/>
          <w:szCs w:val="20"/>
        </w:rPr>
      </w:pPr>
    </w:p>
    <w:p w14:paraId="47C49371" w14:textId="77777777" w:rsidR="000B0DE0" w:rsidRPr="002C5AB6" w:rsidRDefault="000B0DE0" w:rsidP="00A10E64">
      <w:pPr>
        <w:numPr>
          <w:ilvl w:val="0"/>
          <w:numId w:val="19"/>
        </w:numPr>
        <w:autoSpaceDE w:val="0"/>
        <w:autoSpaceDN w:val="0"/>
        <w:adjustRightInd w:val="0"/>
        <w:spacing w:after="0" w:line="320" w:lineRule="exact"/>
        <w:ind w:left="0" w:firstLine="0"/>
        <w:rPr>
          <w:rFonts w:asciiTheme="minorHAnsi" w:hAnsiTheme="minorHAnsi" w:cstheme="minorHAnsi"/>
          <w:sz w:val="20"/>
          <w:szCs w:val="20"/>
        </w:rPr>
      </w:pPr>
      <w:r w:rsidRPr="002C5AB6">
        <w:rPr>
          <w:rFonts w:asciiTheme="minorHAnsi" w:hAnsiTheme="minorHAnsi" w:cstheme="minorHAnsi"/>
          <w:sz w:val="20"/>
          <w:szCs w:val="20"/>
        </w:rPr>
        <w:t xml:space="preserve">Fica eleito o foro da </w:t>
      </w:r>
      <w:r w:rsidR="00873CE1" w:rsidRPr="002C5AB6">
        <w:rPr>
          <w:rFonts w:asciiTheme="minorHAnsi" w:hAnsiTheme="minorHAnsi" w:cstheme="minorHAnsi"/>
          <w:sz w:val="20"/>
          <w:szCs w:val="20"/>
        </w:rPr>
        <w:t xml:space="preserve">Comarca do </w:t>
      </w:r>
      <w:r w:rsidR="00D2000D" w:rsidRPr="002C5AB6">
        <w:rPr>
          <w:rFonts w:asciiTheme="minorHAnsi" w:hAnsiTheme="minorHAnsi" w:cstheme="minorHAnsi"/>
          <w:sz w:val="20"/>
          <w:szCs w:val="20"/>
        </w:rPr>
        <w:t>São Paulo</w:t>
      </w:r>
      <w:r w:rsidR="00873CE1" w:rsidRPr="002C5AB6">
        <w:rPr>
          <w:rFonts w:asciiTheme="minorHAnsi" w:hAnsiTheme="minorHAnsi" w:cstheme="minorHAnsi"/>
          <w:sz w:val="20"/>
          <w:szCs w:val="20"/>
        </w:rPr>
        <w:t xml:space="preserve">, </w:t>
      </w:r>
      <w:r w:rsidR="00C131C9" w:rsidRPr="002C5AB6">
        <w:rPr>
          <w:rFonts w:asciiTheme="minorHAnsi" w:hAnsiTheme="minorHAnsi" w:cstheme="minorHAnsi"/>
          <w:sz w:val="20"/>
          <w:szCs w:val="20"/>
        </w:rPr>
        <w:t>e</w:t>
      </w:r>
      <w:r w:rsidR="00873CE1" w:rsidRPr="002C5AB6">
        <w:rPr>
          <w:rFonts w:asciiTheme="minorHAnsi" w:hAnsiTheme="minorHAnsi" w:cstheme="minorHAnsi"/>
          <w:sz w:val="20"/>
          <w:szCs w:val="20"/>
        </w:rPr>
        <w:t xml:space="preserve">stado </w:t>
      </w:r>
      <w:r w:rsidR="002B4F4A" w:rsidRPr="002C5AB6">
        <w:rPr>
          <w:rFonts w:asciiTheme="minorHAnsi" w:hAnsiTheme="minorHAnsi" w:cstheme="minorHAnsi"/>
          <w:sz w:val="20"/>
          <w:szCs w:val="20"/>
        </w:rPr>
        <w:t>d</w:t>
      </w:r>
      <w:r w:rsidR="00D2000D" w:rsidRPr="002C5AB6">
        <w:rPr>
          <w:rFonts w:asciiTheme="minorHAnsi" w:hAnsiTheme="minorHAnsi" w:cstheme="minorHAnsi"/>
          <w:sz w:val="20"/>
          <w:szCs w:val="20"/>
        </w:rPr>
        <w:t>e São Paulo</w:t>
      </w:r>
      <w:r w:rsidRPr="002C5AB6">
        <w:rPr>
          <w:rFonts w:asciiTheme="minorHAnsi" w:hAnsiTheme="minorHAnsi" w:cstheme="minorHAnsi"/>
          <w:sz w:val="20"/>
          <w:szCs w:val="20"/>
        </w:rPr>
        <w:t xml:space="preserve">, para dirimir as questões oriundas deste Pedido de </w:t>
      </w:r>
      <w:r w:rsidR="006A2F37" w:rsidRPr="002C5AB6">
        <w:rPr>
          <w:rFonts w:asciiTheme="minorHAnsi" w:hAnsiTheme="minorHAnsi" w:cstheme="minorHAnsi"/>
          <w:sz w:val="20"/>
          <w:szCs w:val="20"/>
        </w:rPr>
        <w:t>Subscrição</w:t>
      </w:r>
      <w:r w:rsidRPr="002C5AB6">
        <w:rPr>
          <w:rFonts w:asciiTheme="minorHAnsi" w:hAnsiTheme="minorHAnsi" w:cstheme="minorHAnsi"/>
          <w:sz w:val="20"/>
          <w:szCs w:val="20"/>
        </w:rPr>
        <w:t>.</w:t>
      </w:r>
    </w:p>
    <w:p w14:paraId="5B5942D8" w14:textId="77777777" w:rsidR="00E50CD9" w:rsidRPr="002C5AB6" w:rsidRDefault="00E50CD9" w:rsidP="006F2A3E">
      <w:pPr>
        <w:spacing w:after="0" w:line="320" w:lineRule="exact"/>
        <w:rPr>
          <w:rFonts w:asciiTheme="minorHAnsi" w:hAnsiTheme="minorHAnsi" w:cstheme="minorHAnsi"/>
          <w:sz w:val="20"/>
          <w:szCs w:val="20"/>
        </w:rPr>
      </w:pPr>
    </w:p>
    <w:p w14:paraId="0A664EC9" w14:textId="2D71FE79" w:rsidR="00E50CD9" w:rsidRPr="002C5AB6" w:rsidRDefault="00E50CD9" w:rsidP="006F2A3E">
      <w:pPr>
        <w:keepNext/>
        <w:spacing w:after="0" w:line="320" w:lineRule="exact"/>
        <w:rPr>
          <w:rFonts w:asciiTheme="minorHAnsi" w:hAnsiTheme="minorHAnsi" w:cstheme="minorHAnsi"/>
          <w:sz w:val="20"/>
          <w:szCs w:val="20"/>
        </w:rPr>
      </w:pPr>
      <w:r w:rsidRPr="002C5AB6">
        <w:rPr>
          <w:rFonts w:asciiTheme="minorHAnsi" w:hAnsiTheme="minorHAnsi" w:cstheme="minorHAnsi"/>
          <w:sz w:val="20"/>
          <w:szCs w:val="20"/>
        </w:rPr>
        <w:t xml:space="preserve">O Prospecto </w:t>
      </w:r>
      <w:r w:rsidR="00722C14" w:rsidRPr="002C5AB6">
        <w:rPr>
          <w:rFonts w:asciiTheme="minorHAnsi" w:hAnsiTheme="minorHAnsi" w:cstheme="minorHAnsi"/>
          <w:sz w:val="20"/>
          <w:szCs w:val="20"/>
        </w:rPr>
        <w:t xml:space="preserve">e a lâmina da Oferta estão </w:t>
      </w:r>
      <w:r w:rsidRPr="002C5AB6">
        <w:rPr>
          <w:rFonts w:asciiTheme="minorHAnsi" w:hAnsiTheme="minorHAnsi" w:cstheme="minorHAnsi"/>
          <w:sz w:val="20"/>
          <w:szCs w:val="20"/>
        </w:rPr>
        <w:t>disponíve</w:t>
      </w:r>
      <w:r w:rsidR="00722C14" w:rsidRPr="002C5AB6">
        <w:rPr>
          <w:rFonts w:asciiTheme="minorHAnsi" w:hAnsiTheme="minorHAnsi" w:cstheme="minorHAnsi"/>
          <w:sz w:val="20"/>
          <w:szCs w:val="20"/>
        </w:rPr>
        <w:t>is</w:t>
      </w:r>
      <w:r w:rsidRPr="002C5AB6">
        <w:rPr>
          <w:rFonts w:asciiTheme="minorHAnsi" w:hAnsiTheme="minorHAnsi" w:cstheme="minorHAnsi"/>
          <w:sz w:val="20"/>
          <w:szCs w:val="20"/>
        </w:rPr>
        <w:t xml:space="preserve"> nos seguintes endereços e páginas na Internet:</w:t>
      </w:r>
    </w:p>
    <w:p w14:paraId="11E9213B" w14:textId="77777777" w:rsidR="003E098A" w:rsidRPr="002C5AB6" w:rsidRDefault="003E098A" w:rsidP="006F2A3E">
      <w:pPr>
        <w:keepNext/>
        <w:spacing w:after="0" w:line="320" w:lineRule="exact"/>
        <w:rPr>
          <w:rFonts w:asciiTheme="minorHAnsi" w:hAnsiTheme="minorHAnsi" w:cstheme="minorHAnsi"/>
          <w:sz w:val="20"/>
          <w:szCs w:val="20"/>
        </w:rPr>
      </w:pPr>
    </w:p>
    <w:p w14:paraId="37AC8E5B" w14:textId="77777777" w:rsidR="00074927" w:rsidRPr="002C5AB6" w:rsidRDefault="008C1D2E" w:rsidP="00074927">
      <w:pPr>
        <w:contextualSpacing/>
        <w:rPr>
          <w:rFonts w:asciiTheme="minorHAnsi" w:hAnsiTheme="minorHAnsi" w:cstheme="minorHAnsi"/>
          <w:b/>
          <w:color w:val="000000" w:themeColor="text1"/>
          <w:sz w:val="20"/>
          <w:szCs w:val="20"/>
        </w:rPr>
      </w:pPr>
      <w:r w:rsidRPr="002C5AB6">
        <w:rPr>
          <w:rFonts w:asciiTheme="minorHAnsi" w:hAnsiTheme="minorHAnsi" w:cstheme="minorHAnsi"/>
          <w:b/>
          <w:sz w:val="20"/>
          <w:szCs w:val="20"/>
        </w:rPr>
        <w:t>Administrador</w:t>
      </w:r>
    </w:p>
    <w:p w14:paraId="315425AB" w14:textId="77777777" w:rsidR="00352E35" w:rsidRPr="002C5AB6" w:rsidRDefault="00352E35" w:rsidP="00352E35">
      <w:pPr>
        <w:contextualSpacing/>
        <w:rPr>
          <w:rFonts w:asciiTheme="minorHAnsi" w:hAnsiTheme="minorHAnsi" w:cstheme="minorHAnsi"/>
          <w:b/>
          <w:bCs/>
          <w:color w:val="000000" w:themeColor="text1"/>
          <w:sz w:val="20"/>
          <w:szCs w:val="20"/>
        </w:rPr>
      </w:pPr>
      <w:r w:rsidRPr="002C5AB6">
        <w:rPr>
          <w:rFonts w:asciiTheme="minorHAnsi" w:hAnsiTheme="minorHAnsi" w:cstheme="minorHAnsi"/>
          <w:b/>
          <w:bCs/>
          <w:color w:val="000000" w:themeColor="text1"/>
          <w:sz w:val="20"/>
          <w:szCs w:val="20"/>
        </w:rPr>
        <w:t>BTG Pactual Serviços Financeiros S.A. DTVM</w:t>
      </w:r>
    </w:p>
    <w:p w14:paraId="0435E412" w14:textId="77777777" w:rsidR="00352E35" w:rsidRPr="002C5AB6" w:rsidRDefault="00352E35" w:rsidP="00352E35">
      <w:pPr>
        <w:contextualSpacing/>
        <w:rPr>
          <w:rFonts w:asciiTheme="minorHAnsi" w:hAnsiTheme="minorHAnsi" w:cstheme="minorHAnsi"/>
          <w:bCs/>
          <w:color w:val="000000" w:themeColor="text1"/>
          <w:sz w:val="20"/>
          <w:szCs w:val="20"/>
        </w:rPr>
      </w:pPr>
      <w:r w:rsidRPr="002C5AB6">
        <w:rPr>
          <w:rFonts w:asciiTheme="minorHAnsi" w:hAnsiTheme="minorHAnsi" w:cstheme="minorHAnsi"/>
          <w:bCs/>
          <w:color w:val="000000" w:themeColor="text1"/>
          <w:sz w:val="20"/>
          <w:szCs w:val="20"/>
        </w:rPr>
        <w:t>Praia de Botafogo, nº 501, 5º andar (parte), Torre Corcovado, Rio de Janeiro – RJ</w:t>
      </w:r>
    </w:p>
    <w:p w14:paraId="7CE89B24" w14:textId="00D00982" w:rsidR="003E098A" w:rsidRPr="002C5AB6" w:rsidRDefault="000C48AF" w:rsidP="000B63AA">
      <w:pPr>
        <w:widowControl w:val="0"/>
        <w:spacing w:after="0" w:line="320" w:lineRule="exact"/>
        <w:contextualSpacing/>
        <w:rPr>
          <w:rFonts w:asciiTheme="minorHAnsi" w:hAnsiTheme="minorHAnsi" w:cstheme="minorHAnsi"/>
          <w:sz w:val="20"/>
          <w:szCs w:val="20"/>
        </w:rPr>
      </w:pPr>
      <w:hyperlink r:id="rId10" w:history="1">
        <w:r w:rsidR="00763976" w:rsidRPr="002C5AB6">
          <w:rPr>
            <w:rStyle w:val="Hyperlink"/>
            <w:rFonts w:asciiTheme="minorHAnsi" w:hAnsiTheme="minorHAnsi" w:cstheme="minorHAnsi"/>
            <w:bCs/>
            <w:sz w:val="20"/>
            <w:szCs w:val="20"/>
          </w:rPr>
          <w:t>www.btgpactual.com/asset-management/sobre-asset-do-btg-pactual</w:t>
        </w:r>
      </w:hyperlink>
      <w:r w:rsidR="00763976" w:rsidRPr="002C5AB6">
        <w:rPr>
          <w:rFonts w:asciiTheme="minorHAnsi" w:hAnsiTheme="minorHAnsi" w:cstheme="minorHAnsi"/>
          <w:bCs/>
          <w:color w:val="000000" w:themeColor="text1"/>
          <w:sz w:val="20"/>
          <w:szCs w:val="20"/>
        </w:rPr>
        <w:t xml:space="preserve"> </w:t>
      </w:r>
      <w:r w:rsidR="00175BA3" w:rsidRPr="002C5AB6">
        <w:rPr>
          <w:rFonts w:asciiTheme="minorHAnsi" w:hAnsiTheme="minorHAnsi" w:cstheme="minorHAnsi"/>
          <w:bCs/>
          <w:color w:val="000000" w:themeColor="text1"/>
          <w:sz w:val="20"/>
          <w:szCs w:val="20"/>
        </w:rPr>
        <w:t xml:space="preserve">(neste site, clicar (a) em “Administração Fiduciária”; (b) em seguida, em “Fundos”; e (c) depois, em “Pesquisar” e digitar </w:t>
      </w:r>
      <w:r w:rsidR="00955553" w:rsidRPr="002C5AB6">
        <w:rPr>
          <w:rFonts w:asciiTheme="minorHAnsi" w:hAnsiTheme="minorHAnsi" w:cstheme="minorHAnsi"/>
          <w:bCs/>
          <w:color w:val="000000" w:themeColor="text1"/>
          <w:sz w:val="20"/>
          <w:szCs w:val="20"/>
        </w:rPr>
        <w:t>“</w:t>
      </w:r>
      <w:r w:rsidR="00826ACD" w:rsidRPr="00826ACD">
        <w:rPr>
          <w:rFonts w:asciiTheme="minorHAnsi" w:hAnsiTheme="minorHAnsi" w:cstheme="minorHAnsi"/>
          <w:bCs/>
          <w:color w:val="000000" w:themeColor="text1"/>
          <w:sz w:val="20"/>
          <w:szCs w:val="20"/>
        </w:rPr>
        <w:t>SPARTA FIAGRO</w:t>
      </w:r>
      <w:r w:rsidR="00826ACD">
        <w:rPr>
          <w:rFonts w:asciiTheme="minorHAnsi" w:hAnsiTheme="minorHAnsi" w:cstheme="minorHAnsi"/>
          <w:bCs/>
          <w:color w:val="000000" w:themeColor="text1"/>
          <w:sz w:val="20"/>
          <w:szCs w:val="20"/>
        </w:rPr>
        <w:t xml:space="preserve"> –</w:t>
      </w:r>
      <w:r w:rsidR="00826ACD" w:rsidRPr="00826ACD">
        <w:rPr>
          <w:rFonts w:asciiTheme="minorHAnsi" w:hAnsiTheme="minorHAnsi" w:cstheme="minorHAnsi"/>
          <w:bCs/>
          <w:color w:val="000000" w:themeColor="text1"/>
          <w:sz w:val="20"/>
          <w:szCs w:val="20"/>
        </w:rPr>
        <w:t xml:space="preserve"> IMOBILIÁRIO</w:t>
      </w:r>
      <w:r w:rsidR="00826ACD">
        <w:rPr>
          <w:rFonts w:asciiTheme="minorHAnsi" w:hAnsiTheme="minorHAnsi" w:cstheme="minorHAnsi"/>
          <w:bCs/>
          <w:color w:val="000000" w:themeColor="text1"/>
          <w:sz w:val="20"/>
          <w:szCs w:val="20"/>
        </w:rPr>
        <w:t xml:space="preserve"> </w:t>
      </w:r>
      <w:r w:rsidR="00175BA3" w:rsidRPr="002C5AB6">
        <w:rPr>
          <w:rFonts w:asciiTheme="minorHAnsi" w:hAnsiTheme="minorHAnsi" w:cstheme="minorHAnsi"/>
          <w:bCs/>
          <w:color w:val="000000" w:themeColor="text1"/>
          <w:sz w:val="20"/>
          <w:szCs w:val="20"/>
        </w:rPr>
        <w:t>”</w:t>
      </w:r>
      <w:r w:rsidR="00511F4F" w:rsidRPr="002C5AB6">
        <w:rPr>
          <w:rFonts w:asciiTheme="minorHAnsi" w:hAnsiTheme="minorHAnsi" w:cstheme="minorHAnsi"/>
          <w:sz w:val="20"/>
          <w:szCs w:val="20"/>
        </w:rPr>
        <w:t xml:space="preserve"> </w:t>
      </w:r>
      <w:r w:rsidR="00511F4F" w:rsidRPr="002C5AB6">
        <w:rPr>
          <w:rFonts w:asciiTheme="minorHAnsi" w:hAnsiTheme="minorHAnsi" w:cstheme="minorHAnsi"/>
          <w:bCs/>
          <w:color w:val="000000" w:themeColor="text1"/>
          <w:sz w:val="20"/>
          <w:szCs w:val="20"/>
        </w:rPr>
        <w:t>e localizar o documento desejado</w:t>
      </w:r>
      <w:r w:rsidR="00175BA3" w:rsidRPr="002C5AB6">
        <w:rPr>
          <w:rFonts w:asciiTheme="minorHAnsi" w:hAnsiTheme="minorHAnsi" w:cstheme="minorHAnsi"/>
          <w:bCs/>
          <w:color w:val="000000" w:themeColor="text1"/>
          <w:sz w:val="20"/>
          <w:szCs w:val="20"/>
        </w:rPr>
        <w:t>).</w:t>
      </w:r>
    </w:p>
    <w:p w14:paraId="6146053F" w14:textId="77777777" w:rsidR="00763976" w:rsidRPr="002C5AB6" w:rsidRDefault="00763976" w:rsidP="006C07F2">
      <w:pPr>
        <w:keepLines/>
        <w:spacing w:after="0" w:line="320" w:lineRule="exact"/>
        <w:rPr>
          <w:rFonts w:asciiTheme="minorHAnsi" w:hAnsiTheme="minorHAnsi" w:cstheme="minorHAnsi"/>
          <w:b/>
          <w:sz w:val="20"/>
          <w:szCs w:val="20"/>
        </w:rPr>
      </w:pPr>
    </w:p>
    <w:p w14:paraId="0294B9D4" w14:textId="4FAAA9EF" w:rsidR="003E098A" w:rsidRPr="002C5AB6" w:rsidRDefault="008C1D2E" w:rsidP="006C07F2">
      <w:pPr>
        <w:keepLines/>
        <w:spacing w:after="0" w:line="320" w:lineRule="exact"/>
        <w:rPr>
          <w:rFonts w:asciiTheme="minorHAnsi" w:hAnsiTheme="minorHAnsi" w:cstheme="minorHAnsi"/>
          <w:b/>
          <w:sz w:val="20"/>
          <w:szCs w:val="20"/>
        </w:rPr>
      </w:pPr>
      <w:r w:rsidRPr="002C5AB6">
        <w:rPr>
          <w:rFonts w:asciiTheme="minorHAnsi" w:hAnsiTheme="minorHAnsi" w:cstheme="minorHAnsi"/>
          <w:b/>
          <w:sz w:val="20"/>
          <w:szCs w:val="20"/>
        </w:rPr>
        <w:t>Coordenador Líder</w:t>
      </w:r>
    </w:p>
    <w:p w14:paraId="212BA999" w14:textId="77777777" w:rsidR="00352E35" w:rsidRPr="002C5AB6" w:rsidRDefault="00352E35" w:rsidP="00352E35">
      <w:pPr>
        <w:keepLines/>
        <w:spacing w:after="0" w:line="320" w:lineRule="exact"/>
        <w:rPr>
          <w:rFonts w:asciiTheme="minorHAnsi" w:hAnsiTheme="minorHAnsi" w:cstheme="minorHAnsi"/>
          <w:b/>
          <w:bCs/>
          <w:sz w:val="20"/>
          <w:szCs w:val="20"/>
        </w:rPr>
      </w:pPr>
      <w:r w:rsidRPr="002C5AB6">
        <w:rPr>
          <w:rFonts w:asciiTheme="minorHAnsi" w:hAnsiTheme="minorHAnsi" w:cstheme="minorHAnsi"/>
          <w:b/>
          <w:bCs/>
          <w:sz w:val="20"/>
          <w:szCs w:val="20"/>
        </w:rPr>
        <w:t>RB Investimentos Distribuidora de Títulos e Valores Mobiliários Ltda.</w:t>
      </w:r>
    </w:p>
    <w:p w14:paraId="231625FB" w14:textId="77777777" w:rsidR="00352E35" w:rsidRPr="002C5AB6" w:rsidRDefault="00352E35" w:rsidP="00352E35">
      <w:pPr>
        <w:keepLines/>
        <w:spacing w:after="0" w:line="320" w:lineRule="exact"/>
        <w:rPr>
          <w:rFonts w:asciiTheme="minorHAnsi" w:hAnsiTheme="minorHAnsi" w:cstheme="minorHAnsi"/>
          <w:sz w:val="20"/>
          <w:szCs w:val="20"/>
        </w:rPr>
      </w:pPr>
      <w:r w:rsidRPr="002C5AB6">
        <w:rPr>
          <w:rFonts w:asciiTheme="minorHAnsi" w:hAnsiTheme="minorHAnsi" w:cstheme="minorHAnsi"/>
          <w:sz w:val="20"/>
          <w:szCs w:val="20"/>
        </w:rPr>
        <w:t>Rua do Rocio, 350, 14º andar, parte, Vila Olímpia, CEP 04552-000, São Paulo – SP</w:t>
      </w:r>
    </w:p>
    <w:p w14:paraId="23BBC808" w14:textId="7F7BE8A4" w:rsidR="00352E35" w:rsidRPr="002C5AB6" w:rsidRDefault="000C48AF" w:rsidP="00352E35">
      <w:pPr>
        <w:keepLines/>
        <w:spacing w:after="0" w:line="320" w:lineRule="exact"/>
        <w:rPr>
          <w:rFonts w:asciiTheme="minorHAnsi" w:hAnsiTheme="minorHAnsi" w:cstheme="minorHAnsi"/>
          <w:sz w:val="20"/>
          <w:szCs w:val="20"/>
        </w:rPr>
      </w:pPr>
      <w:hyperlink r:id="rId11" w:history="1">
        <w:r w:rsidR="00763976" w:rsidRPr="002C5AB6">
          <w:rPr>
            <w:rStyle w:val="Hyperlink"/>
            <w:rFonts w:asciiTheme="minorHAnsi" w:hAnsiTheme="minorHAnsi" w:cstheme="minorHAnsi"/>
            <w:sz w:val="20"/>
            <w:szCs w:val="20"/>
          </w:rPr>
          <w:t>www.rbinvestimentos.com</w:t>
        </w:r>
      </w:hyperlink>
      <w:r w:rsidR="00763976" w:rsidRPr="002C5AB6">
        <w:rPr>
          <w:rFonts w:asciiTheme="minorHAnsi" w:hAnsiTheme="minorHAnsi" w:cstheme="minorHAnsi"/>
          <w:sz w:val="20"/>
          <w:szCs w:val="20"/>
        </w:rPr>
        <w:t xml:space="preserve"> </w:t>
      </w:r>
      <w:r w:rsidR="00352E35" w:rsidRPr="002C5AB6">
        <w:rPr>
          <w:rFonts w:asciiTheme="minorHAnsi" w:hAnsiTheme="minorHAnsi" w:cstheme="minorHAnsi"/>
          <w:sz w:val="20"/>
          <w:szCs w:val="20"/>
        </w:rPr>
        <w:t>(</w:t>
      </w:r>
      <w:r w:rsidR="00511F4F" w:rsidRPr="002C5AB6">
        <w:rPr>
          <w:rFonts w:asciiTheme="minorHAnsi" w:hAnsiTheme="minorHAnsi" w:cstheme="minorHAnsi"/>
          <w:sz w:val="20"/>
          <w:szCs w:val="20"/>
        </w:rPr>
        <w:t xml:space="preserve">neste site, clicar (a) em “Produtos”; (b) depois, em “Ofertas Públicas”; (c) em seguida, em </w:t>
      </w:r>
      <w:r w:rsidR="00955553" w:rsidRPr="002C5AB6">
        <w:rPr>
          <w:rFonts w:asciiTheme="minorHAnsi" w:hAnsiTheme="minorHAnsi" w:cstheme="minorHAnsi"/>
          <w:sz w:val="20"/>
          <w:szCs w:val="20"/>
        </w:rPr>
        <w:t>“</w:t>
      </w:r>
      <w:r w:rsidR="00826ACD" w:rsidRPr="00826ACD">
        <w:rPr>
          <w:rFonts w:asciiTheme="minorHAnsi" w:hAnsiTheme="minorHAnsi" w:cstheme="minorHAnsi"/>
          <w:bCs/>
          <w:i/>
          <w:sz w:val="20"/>
          <w:szCs w:val="20"/>
          <w:lang w:val="pt-PT"/>
        </w:rPr>
        <w:t>FIAGRO Sparta – 3ª Emissão de Cotas do Fundo</w:t>
      </w:r>
      <w:r w:rsidR="00826ACD" w:rsidRPr="00826ACD" w:rsidDel="00826ACD">
        <w:rPr>
          <w:rFonts w:asciiTheme="minorHAnsi" w:hAnsiTheme="minorHAnsi" w:cstheme="minorHAnsi"/>
          <w:bCs/>
          <w:i/>
          <w:sz w:val="20"/>
          <w:szCs w:val="20"/>
        </w:rPr>
        <w:t xml:space="preserve"> </w:t>
      </w:r>
      <w:r w:rsidR="00511F4F" w:rsidRPr="002C5AB6">
        <w:rPr>
          <w:rFonts w:asciiTheme="minorHAnsi" w:hAnsiTheme="minorHAnsi" w:cstheme="minorHAnsi"/>
          <w:sz w:val="20"/>
          <w:szCs w:val="20"/>
        </w:rPr>
        <w:t>”; e (d) então, em “Prospecto” (ou no documento desejado)</w:t>
      </w:r>
      <w:r w:rsidR="00352E35" w:rsidRPr="002C5AB6">
        <w:rPr>
          <w:rFonts w:asciiTheme="minorHAnsi" w:hAnsiTheme="minorHAnsi" w:cstheme="minorHAnsi"/>
          <w:sz w:val="20"/>
          <w:szCs w:val="20"/>
        </w:rPr>
        <w:t>.</w:t>
      </w:r>
    </w:p>
    <w:p w14:paraId="3FC98C9A" w14:textId="77777777" w:rsidR="00957F71" w:rsidRPr="002C5AB6" w:rsidRDefault="00957F71" w:rsidP="00352E35">
      <w:pPr>
        <w:keepLines/>
        <w:spacing w:after="0" w:line="320" w:lineRule="exact"/>
        <w:rPr>
          <w:rFonts w:asciiTheme="minorHAnsi" w:hAnsiTheme="minorHAnsi" w:cstheme="minorHAnsi"/>
          <w:b/>
          <w:bCs/>
          <w:sz w:val="20"/>
          <w:szCs w:val="20"/>
          <w:u w:val="single"/>
        </w:rPr>
      </w:pPr>
    </w:p>
    <w:p w14:paraId="4E53FC35" w14:textId="77777777" w:rsidR="009B4FC2" w:rsidRPr="002C5AB6" w:rsidRDefault="009B4FC2" w:rsidP="009B4FC2">
      <w:pPr>
        <w:keepLines/>
        <w:spacing w:after="0" w:line="320" w:lineRule="exact"/>
        <w:rPr>
          <w:rFonts w:asciiTheme="minorHAnsi" w:hAnsiTheme="minorHAnsi" w:cstheme="minorHAnsi"/>
          <w:b/>
          <w:sz w:val="20"/>
          <w:szCs w:val="20"/>
        </w:rPr>
      </w:pPr>
      <w:r w:rsidRPr="002C5AB6">
        <w:rPr>
          <w:rFonts w:asciiTheme="minorHAnsi" w:hAnsiTheme="minorHAnsi" w:cstheme="minorHAnsi"/>
          <w:b/>
          <w:sz w:val="20"/>
          <w:szCs w:val="20"/>
        </w:rPr>
        <w:t>Gestor</w:t>
      </w:r>
    </w:p>
    <w:p w14:paraId="763BB044" w14:textId="4A0ED0BF" w:rsidR="00826ACD" w:rsidRPr="00826ACD" w:rsidRDefault="00826ACD" w:rsidP="00826ACD">
      <w:pPr>
        <w:keepLines/>
        <w:spacing w:after="0" w:line="320" w:lineRule="exact"/>
        <w:rPr>
          <w:rFonts w:asciiTheme="minorHAnsi" w:hAnsiTheme="minorHAnsi" w:cstheme="minorHAnsi"/>
          <w:b/>
          <w:bCs/>
          <w:sz w:val="20"/>
          <w:szCs w:val="20"/>
        </w:rPr>
      </w:pPr>
      <w:r w:rsidRPr="00C56621">
        <w:rPr>
          <w:rFonts w:asciiTheme="minorHAnsi" w:hAnsiTheme="minorHAnsi" w:cstheme="minorHAnsi"/>
          <w:b/>
          <w:bCs/>
          <w:sz w:val="20"/>
          <w:szCs w:val="20"/>
        </w:rPr>
        <w:t xml:space="preserve">SPARTA </w:t>
      </w:r>
      <w:r w:rsidRPr="00826ACD">
        <w:rPr>
          <w:rFonts w:asciiTheme="minorHAnsi" w:hAnsiTheme="minorHAnsi" w:cstheme="minorHAnsi"/>
          <w:b/>
          <w:bCs/>
          <w:sz w:val="20"/>
          <w:szCs w:val="20"/>
        </w:rPr>
        <w:t xml:space="preserve">Administradora </w:t>
      </w:r>
      <w:r>
        <w:rPr>
          <w:rFonts w:asciiTheme="minorHAnsi" w:hAnsiTheme="minorHAnsi" w:cstheme="minorHAnsi"/>
          <w:b/>
          <w:bCs/>
          <w:sz w:val="20"/>
          <w:szCs w:val="20"/>
        </w:rPr>
        <w:t>de</w:t>
      </w:r>
      <w:r w:rsidRPr="00C56621">
        <w:rPr>
          <w:rFonts w:asciiTheme="minorHAnsi" w:hAnsiTheme="minorHAnsi" w:cstheme="minorHAnsi"/>
          <w:b/>
          <w:bCs/>
          <w:sz w:val="20"/>
          <w:szCs w:val="20"/>
        </w:rPr>
        <w:t xml:space="preserve"> </w:t>
      </w:r>
      <w:r w:rsidRPr="00826ACD">
        <w:rPr>
          <w:rFonts w:asciiTheme="minorHAnsi" w:hAnsiTheme="minorHAnsi" w:cstheme="minorHAnsi"/>
          <w:b/>
          <w:bCs/>
          <w:sz w:val="20"/>
          <w:szCs w:val="20"/>
        </w:rPr>
        <w:t xml:space="preserve">Recursos </w:t>
      </w:r>
      <w:r w:rsidRPr="00C56621">
        <w:rPr>
          <w:rFonts w:asciiTheme="minorHAnsi" w:hAnsiTheme="minorHAnsi" w:cstheme="minorHAnsi"/>
          <w:b/>
          <w:bCs/>
          <w:sz w:val="20"/>
          <w:szCs w:val="20"/>
        </w:rPr>
        <w:t>LTDA.</w:t>
      </w:r>
    </w:p>
    <w:p w14:paraId="00DE907A" w14:textId="482981B2" w:rsidR="00826ACD" w:rsidRPr="00C56621" w:rsidRDefault="00826ACD" w:rsidP="00826ACD">
      <w:pPr>
        <w:keepLines/>
        <w:spacing w:after="0" w:line="320" w:lineRule="exact"/>
        <w:rPr>
          <w:rFonts w:asciiTheme="minorHAnsi" w:hAnsiTheme="minorHAnsi" w:cstheme="minorHAnsi"/>
          <w:bCs/>
          <w:sz w:val="20"/>
          <w:szCs w:val="20"/>
        </w:rPr>
      </w:pPr>
      <w:r w:rsidRPr="00C56621">
        <w:rPr>
          <w:rFonts w:asciiTheme="minorHAnsi" w:hAnsiTheme="minorHAnsi" w:cstheme="minorHAnsi"/>
          <w:bCs/>
          <w:sz w:val="20"/>
          <w:szCs w:val="20"/>
        </w:rPr>
        <w:t xml:space="preserve">https://www.sparta.com.br/craa11 (neste </w:t>
      </w:r>
      <w:r w:rsidRPr="00C56621">
        <w:rPr>
          <w:rFonts w:asciiTheme="minorHAnsi" w:hAnsiTheme="minorHAnsi" w:cstheme="minorHAnsi"/>
          <w:bCs/>
          <w:i/>
          <w:sz w:val="20"/>
          <w:szCs w:val="20"/>
        </w:rPr>
        <w:t>website</w:t>
      </w:r>
      <w:r w:rsidRPr="00C56621">
        <w:rPr>
          <w:rFonts w:asciiTheme="minorHAnsi" w:hAnsiTheme="minorHAnsi" w:cstheme="minorHAnsi"/>
          <w:bCs/>
          <w:sz w:val="20"/>
          <w:szCs w:val="20"/>
        </w:rPr>
        <w:t>, clicar em “Prospecto” ou no documento desejado);</w:t>
      </w:r>
    </w:p>
    <w:p w14:paraId="75B34FF9" w14:textId="1D43B931" w:rsidR="003E098A" w:rsidRPr="002C5AB6" w:rsidRDefault="003E098A" w:rsidP="00D13AD2">
      <w:pPr>
        <w:keepLines/>
        <w:spacing w:after="0" w:line="320" w:lineRule="exact"/>
        <w:rPr>
          <w:rFonts w:asciiTheme="minorHAnsi" w:hAnsiTheme="minorHAnsi" w:cstheme="minorHAnsi"/>
          <w:sz w:val="20"/>
          <w:szCs w:val="20"/>
        </w:rPr>
      </w:pPr>
    </w:p>
    <w:p w14:paraId="2881A5B5" w14:textId="77777777" w:rsidR="00352E35" w:rsidRPr="002C5AB6" w:rsidRDefault="000F37A8" w:rsidP="00352E35">
      <w:pPr>
        <w:keepLines/>
        <w:spacing w:after="0" w:line="320" w:lineRule="exact"/>
        <w:jc w:val="left"/>
        <w:rPr>
          <w:rFonts w:asciiTheme="minorHAnsi" w:hAnsiTheme="minorHAnsi" w:cstheme="minorHAnsi"/>
          <w:sz w:val="20"/>
          <w:szCs w:val="20"/>
        </w:rPr>
      </w:pPr>
      <w:r w:rsidRPr="002C5AB6">
        <w:rPr>
          <w:rFonts w:asciiTheme="minorHAnsi" w:hAnsiTheme="minorHAnsi" w:cstheme="minorHAnsi"/>
          <w:b/>
          <w:sz w:val="20"/>
          <w:szCs w:val="20"/>
        </w:rPr>
        <w:t>Comissão de Valores Mobiliários – CVM</w:t>
      </w:r>
      <w:r w:rsidRPr="002C5AB6">
        <w:rPr>
          <w:rFonts w:asciiTheme="minorHAnsi" w:hAnsiTheme="minorHAnsi" w:cstheme="minorHAnsi"/>
          <w:sz w:val="20"/>
          <w:szCs w:val="20"/>
        </w:rPr>
        <w:br/>
      </w:r>
      <w:r w:rsidR="00352E35" w:rsidRPr="002C5AB6">
        <w:rPr>
          <w:rFonts w:asciiTheme="minorHAnsi" w:hAnsiTheme="minorHAnsi" w:cstheme="minorHAnsi"/>
          <w:sz w:val="20"/>
          <w:szCs w:val="20"/>
        </w:rPr>
        <w:t>Rua Sete de Setembro 111, 5º andar</w:t>
      </w:r>
      <w:r w:rsidR="00352E35" w:rsidRPr="002C5AB6">
        <w:rPr>
          <w:rFonts w:asciiTheme="minorHAnsi" w:hAnsiTheme="minorHAnsi" w:cstheme="minorHAnsi"/>
          <w:sz w:val="20"/>
          <w:szCs w:val="20"/>
        </w:rPr>
        <w:br/>
        <w:t>20050-901 Rio de Janeiro, RJ</w:t>
      </w:r>
      <w:r w:rsidR="00352E35" w:rsidRPr="002C5AB6">
        <w:rPr>
          <w:rFonts w:asciiTheme="minorHAnsi" w:hAnsiTheme="minorHAnsi" w:cstheme="minorHAnsi"/>
          <w:sz w:val="20"/>
          <w:szCs w:val="20"/>
        </w:rPr>
        <w:br/>
        <w:t>Rua Cincinato Braga 340, 2º, 3º e 4º andares</w:t>
      </w:r>
      <w:r w:rsidR="00352E35" w:rsidRPr="002C5AB6">
        <w:rPr>
          <w:rFonts w:asciiTheme="minorHAnsi" w:hAnsiTheme="minorHAnsi" w:cstheme="minorHAnsi"/>
          <w:sz w:val="20"/>
          <w:szCs w:val="20"/>
        </w:rPr>
        <w:br/>
        <w:t>CEP 01333-010 - São Paulo, SP</w:t>
      </w:r>
    </w:p>
    <w:p w14:paraId="5283973A" w14:textId="77777777" w:rsidR="00826ACD" w:rsidRPr="00826ACD" w:rsidRDefault="00352E35" w:rsidP="00826ACD">
      <w:pPr>
        <w:keepLines/>
        <w:spacing w:after="0" w:line="320" w:lineRule="exact"/>
        <w:rPr>
          <w:rFonts w:asciiTheme="minorHAnsi" w:hAnsiTheme="minorHAnsi" w:cstheme="minorHAnsi"/>
          <w:sz w:val="20"/>
          <w:szCs w:val="20"/>
        </w:rPr>
      </w:pPr>
      <w:r w:rsidRPr="002C5AB6">
        <w:rPr>
          <w:rFonts w:asciiTheme="minorHAnsi" w:hAnsiTheme="minorHAnsi" w:cstheme="minorHAnsi"/>
          <w:i/>
          <w:iCs/>
          <w:sz w:val="20"/>
          <w:szCs w:val="20"/>
        </w:rPr>
        <w:lastRenderedPageBreak/>
        <w:t>Website:</w:t>
      </w:r>
      <w:r w:rsidRPr="002C5AB6">
        <w:rPr>
          <w:rFonts w:asciiTheme="minorHAnsi" w:hAnsiTheme="minorHAnsi" w:cstheme="minorHAnsi"/>
          <w:sz w:val="20"/>
          <w:szCs w:val="20"/>
        </w:rPr>
        <w:t xml:space="preserve"> </w:t>
      </w:r>
      <w:hyperlink r:id="rId12" w:history="1">
        <w:r w:rsidR="00763976" w:rsidRPr="002C5AB6">
          <w:rPr>
            <w:rStyle w:val="Hyperlink"/>
            <w:rFonts w:asciiTheme="minorHAnsi" w:hAnsiTheme="minorHAnsi" w:cstheme="minorHAnsi"/>
            <w:sz w:val="20"/>
            <w:szCs w:val="20"/>
            <w:lang w:val="pt-PT"/>
          </w:rPr>
          <w:t>www.gov.br/cvm/pt-br</w:t>
        </w:r>
      </w:hyperlink>
      <w:r w:rsidR="00763976" w:rsidRPr="002C5AB6">
        <w:rPr>
          <w:rFonts w:asciiTheme="minorHAnsi" w:hAnsiTheme="minorHAnsi" w:cstheme="minorHAnsi"/>
          <w:sz w:val="20"/>
          <w:szCs w:val="20"/>
          <w:lang w:val="pt-PT"/>
        </w:rPr>
        <w:t xml:space="preserve"> </w:t>
      </w:r>
      <w:r w:rsidRPr="002C5AB6">
        <w:rPr>
          <w:rFonts w:asciiTheme="minorHAnsi" w:hAnsiTheme="minorHAnsi" w:cstheme="minorHAnsi"/>
          <w:sz w:val="20"/>
          <w:szCs w:val="20"/>
          <w:lang w:val="pt-PT"/>
        </w:rPr>
        <w:t>(</w:t>
      </w:r>
      <w:r w:rsidR="00826ACD" w:rsidRPr="00826ACD">
        <w:rPr>
          <w:rFonts w:asciiTheme="minorHAnsi" w:hAnsiTheme="minorHAnsi" w:cstheme="minorHAnsi"/>
          <w:sz w:val="20"/>
          <w:szCs w:val="20"/>
        </w:rPr>
        <w:t xml:space="preserve">neste </w:t>
      </w:r>
      <w:r w:rsidR="00826ACD" w:rsidRPr="00826ACD">
        <w:rPr>
          <w:rFonts w:asciiTheme="minorHAnsi" w:hAnsiTheme="minorHAnsi" w:cstheme="minorHAnsi"/>
          <w:i/>
          <w:sz w:val="20"/>
          <w:szCs w:val="20"/>
        </w:rPr>
        <w:t xml:space="preserve">website </w:t>
      </w:r>
      <w:r w:rsidR="00826ACD" w:rsidRPr="00826ACD">
        <w:rPr>
          <w:rFonts w:asciiTheme="minorHAnsi" w:hAnsiTheme="minorHAnsi" w:cstheme="minorHAnsi"/>
          <w:sz w:val="20"/>
          <w:szCs w:val="20"/>
        </w:rPr>
        <w:t>acessar “Centrais de Conteúdo”, clicar em “Central de Sistemas da CVM”, clicar em “Ofertas Públicas”, em seguida em “Ofertas em análise”, selecionar “2024” e clicar em “Entrar”, acessar em “R$” em “Quotas de Fundo Imobiliário”, em seguida clicar em “SPARTA FIAGRO FUNDO DE INVESTIMENTO NAS CADEIAS PRODUTIVAS AGROINDUSTRIAIS - IMOBILIÁRIO”, e, então, localizar o “Aviso ao Mercado” e “Prospecto Definitivo” ou a opção desejada);</w:t>
      </w:r>
    </w:p>
    <w:p w14:paraId="10BECFB2" w14:textId="17BD9321" w:rsidR="00352E35" w:rsidRPr="002C5AB6" w:rsidRDefault="00826ACD" w:rsidP="00826ACD">
      <w:pPr>
        <w:keepLines/>
        <w:spacing w:after="0" w:line="320" w:lineRule="exact"/>
        <w:rPr>
          <w:rFonts w:asciiTheme="minorHAnsi" w:hAnsiTheme="minorHAnsi" w:cstheme="minorHAnsi"/>
          <w:sz w:val="20"/>
          <w:szCs w:val="20"/>
          <w:lang w:val="pt-PT"/>
        </w:rPr>
      </w:pPr>
      <w:r w:rsidRPr="00826ACD">
        <w:rPr>
          <w:rFonts w:asciiTheme="minorHAnsi" w:hAnsiTheme="minorHAnsi" w:cstheme="minorHAnsi"/>
          <w:sz w:val="20"/>
          <w:szCs w:val="20"/>
        </w:rPr>
        <w:t>Fundos.NET, administrado pela B3: https://www.gov.br/cvm/pt-br (na página principal, clicar em “Regulados”, clicar em “Regulados CVM (sobre e dados enviados à CVM)”, “Fundos de Investimento” clicar em “Consulta a informações de fundos”, em seguida em “fundos registrados”, buscar por e acessar “SPARTA FIAGRO FUNDO DE INVESTIMENTO NAS CADEIAS PRODUTIVAS AGROINDUSTRIAIS – IMOBILIÁRIO”. Selecione “aqui” para acesso ao sistema Fundos.NET, e, então, localizar o documento desejado</w:t>
      </w:r>
      <w:r w:rsidR="00352E35" w:rsidRPr="002C5AB6">
        <w:rPr>
          <w:rFonts w:asciiTheme="minorHAnsi" w:hAnsiTheme="minorHAnsi" w:cstheme="minorHAnsi"/>
          <w:sz w:val="20"/>
          <w:szCs w:val="20"/>
          <w:lang w:val="pt-PT"/>
        </w:rPr>
        <w:t xml:space="preserve">); e </w:t>
      </w:r>
    </w:p>
    <w:p w14:paraId="4D0B0A6E" w14:textId="77777777" w:rsidR="00763976" w:rsidRPr="002C5AB6" w:rsidRDefault="00763976" w:rsidP="006E38E9">
      <w:pPr>
        <w:keepLines/>
        <w:spacing w:after="0" w:line="320" w:lineRule="exact"/>
        <w:rPr>
          <w:rFonts w:asciiTheme="minorHAnsi" w:hAnsiTheme="minorHAnsi" w:cstheme="minorHAnsi"/>
          <w:sz w:val="20"/>
          <w:szCs w:val="20"/>
          <w:lang w:val="pt-PT"/>
        </w:rPr>
      </w:pPr>
    </w:p>
    <w:p w14:paraId="0332A953" w14:textId="659FC5FD" w:rsidR="00352E35" w:rsidRPr="002C5AB6" w:rsidRDefault="00352E35" w:rsidP="006E38E9">
      <w:pPr>
        <w:keepLines/>
        <w:spacing w:after="0" w:line="320" w:lineRule="exact"/>
        <w:rPr>
          <w:rFonts w:asciiTheme="minorHAnsi" w:hAnsiTheme="minorHAnsi" w:cstheme="minorHAnsi"/>
          <w:sz w:val="20"/>
          <w:szCs w:val="20"/>
          <w:lang w:val="pt-PT"/>
        </w:rPr>
      </w:pPr>
      <w:r w:rsidRPr="002C5AB6">
        <w:rPr>
          <w:rFonts w:asciiTheme="minorHAnsi" w:hAnsiTheme="minorHAnsi" w:cstheme="minorHAnsi"/>
          <w:b/>
          <w:bCs/>
          <w:sz w:val="20"/>
          <w:szCs w:val="20"/>
          <w:lang w:val="pt-PT"/>
        </w:rPr>
        <w:t>B3</w:t>
      </w:r>
      <w:r w:rsidRPr="002C5AB6">
        <w:rPr>
          <w:rFonts w:asciiTheme="minorHAnsi" w:hAnsiTheme="minorHAnsi" w:cstheme="minorHAnsi"/>
          <w:sz w:val="20"/>
          <w:szCs w:val="20"/>
          <w:lang w:val="pt-PT"/>
        </w:rPr>
        <w:t xml:space="preserve">: </w:t>
      </w:r>
      <w:hyperlink r:id="rId13" w:history="1">
        <w:r w:rsidR="00763976" w:rsidRPr="002C5AB6">
          <w:rPr>
            <w:rStyle w:val="Hyperlink"/>
            <w:rFonts w:asciiTheme="minorHAnsi" w:hAnsiTheme="minorHAnsi" w:cstheme="minorHAnsi"/>
            <w:sz w:val="20"/>
            <w:szCs w:val="20"/>
            <w:lang w:val="pt-PT"/>
          </w:rPr>
          <w:t>https://www.b3.com.br/pt_br/</w:t>
        </w:r>
      </w:hyperlink>
      <w:r w:rsidR="00763976" w:rsidRPr="002C5AB6">
        <w:rPr>
          <w:rFonts w:asciiTheme="minorHAnsi" w:hAnsiTheme="minorHAnsi" w:cstheme="minorHAnsi"/>
          <w:sz w:val="20"/>
          <w:szCs w:val="20"/>
          <w:lang w:val="pt-PT"/>
        </w:rPr>
        <w:t xml:space="preserve"> </w:t>
      </w:r>
      <w:r w:rsidR="00175BA3" w:rsidRPr="002C5AB6">
        <w:rPr>
          <w:rFonts w:asciiTheme="minorHAnsi" w:hAnsiTheme="minorHAnsi" w:cstheme="minorHAnsi"/>
          <w:sz w:val="20"/>
          <w:szCs w:val="20"/>
          <w:lang w:val="pt-PT"/>
        </w:rPr>
        <w:t>(</w:t>
      </w:r>
      <w:r w:rsidR="00511F4F" w:rsidRPr="002C5AB6">
        <w:rPr>
          <w:rFonts w:asciiTheme="minorHAnsi" w:hAnsiTheme="minorHAnsi" w:cstheme="minorHAnsi"/>
          <w:sz w:val="20"/>
          <w:szCs w:val="20"/>
          <w:lang w:val="pt-PT"/>
        </w:rPr>
        <w:t>na página principal, clicar em “Produtos e Serviços”, clicar em “Negociação”, “Renda Fixa”, “Fundos de Investimentos”; em seguida em “FI-Infra”, clicar em “Ofertas Públicas”, no campo “Ofertas em Andamento” clicar em “Fundos” e, então, selecionar a opção “</w:t>
      </w:r>
      <w:r w:rsidR="00826ACD" w:rsidRPr="00826ACD">
        <w:rPr>
          <w:rFonts w:asciiTheme="minorHAnsi" w:hAnsiTheme="minorHAnsi" w:cstheme="minorHAnsi"/>
          <w:sz w:val="20"/>
          <w:szCs w:val="20"/>
        </w:rPr>
        <w:t>SPARTA FIAGRO FUNDO DE INVESTIMENTO NAS CADEIAS PRODUTIVAS AGROINDUSTRIAIS - IMOBILIÁRIO</w:t>
      </w:r>
      <w:r w:rsidR="00511F4F" w:rsidRPr="002C5AB6">
        <w:rPr>
          <w:rFonts w:asciiTheme="minorHAnsi" w:hAnsiTheme="minorHAnsi" w:cstheme="minorHAnsi"/>
          <w:sz w:val="20"/>
          <w:szCs w:val="20"/>
          <w:lang w:val="pt-PT"/>
        </w:rPr>
        <w:t>”, e localizar o “Prospecto”, “Anúncio de Início”, “Anúncio de Encerramento” ou a opção desejada</w:t>
      </w:r>
      <w:r w:rsidR="00175BA3" w:rsidRPr="002C5AB6">
        <w:rPr>
          <w:rFonts w:asciiTheme="minorHAnsi" w:hAnsiTheme="minorHAnsi" w:cstheme="minorHAnsi"/>
          <w:sz w:val="20"/>
          <w:szCs w:val="20"/>
          <w:lang w:val="pt-PT"/>
        </w:rPr>
        <w:t>)</w:t>
      </w:r>
      <w:r w:rsidR="00511F4F" w:rsidRPr="002C5AB6">
        <w:rPr>
          <w:rFonts w:asciiTheme="minorHAnsi" w:hAnsiTheme="minorHAnsi" w:cstheme="minorHAnsi"/>
          <w:sz w:val="20"/>
          <w:szCs w:val="20"/>
          <w:lang w:val="pt-PT"/>
        </w:rPr>
        <w:t>.</w:t>
      </w:r>
    </w:p>
    <w:p w14:paraId="560BBAAE" w14:textId="77777777" w:rsidR="003E098A" w:rsidRPr="002C5AB6" w:rsidRDefault="003E098A" w:rsidP="00352E35">
      <w:pPr>
        <w:keepLines/>
        <w:spacing w:after="0" w:line="320" w:lineRule="exact"/>
        <w:jc w:val="left"/>
        <w:rPr>
          <w:rFonts w:asciiTheme="minorHAnsi" w:hAnsiTheme="minorHAnsi" w:cstheme="minorHAnsi"/>
          <w:sz w:val="20"/>
          <w:szCs w:val="20"/>
        </w:rPr>
      </w:pPr>
    </w:p>
    <w:p w14:paraId="27FC6F48" w14:textId="27BD6D5C" w:rsidR="00352E35" w:rsidRPr="002C5AB6" w:rsidRDefault="00352E35" w:rsidP="00B7158B">
      <w:pPr>
        <w:keepLines/>
        <w:spacing w:after="0" w:line="320" w:lineRule="exact"/>
        <w:rPr>
          <w:rFonts w:asciiTheme="minorHAnsi" w:hAnsiTheme="minorHAnsi" w:cstheme="minorHAnsi"/>
          <w:b/>
          <w:bCs/>
          <w:sz w:val="20"/>
          <w:szCs w:val="20"/>
        </w:rPr>
      </w:pPr>
      <w:r w:rsidRPr="002C5AB6">
        <w:rPr>
          <w:rFonts w:asciiTheme="minorHAnsi" w:hAnsiTheme="minorHAnsi" w:cstheme="minorHAnsi"/>
          <w:b/>
          <w:bCs/>
          <w:sz w:val="20"/>
          <w:szCs w:val="20"/>
        </w:rPr>
        <w:t>LEIA O PROSPECTO E O REGULAMENTO ANTES DE ACEITAR A OFERTA, EM ESPECIAL A SEÇÃO “FATORES DE RISCO” DO PROSPECTO, PARA CIÊNCIA E AVALIAÇÃO DOS FATORES DE RISCO QUE DEVEM SER CONSIDERADOS COM RELAÇÃO AO FUNDO, À OFERTA E AO INVESTIMENTO NAS COTAS.</w:t>
      </w:r>
    </w:p>
    <w:p w14:paraId="1A45DD13" w14:textId="77777777" w:rsidR="00352E35" w:rsidRPr="002C5AB6" w:rsidRDefault="00352E35" w:rsidP="00352E35">
      <w:pPr>
        <w:keepLines/>
        <w:spacing w:after="0" w:line="320" w:lineRule="exact"/>
        <w:jc w:val="left"/>
        <w:rPr>
          <w:rFonts w:asciiTheme="minorHAnsi" w:hAnsiTheme="minorHAnsi" w:cstheme="minorHAnsi"/>
          <w:b/>
          <w:bCs/>
          <w:sz w:val="20"/>
          <w:szCs w:val="20"/>
        </w:rPr>
      </w:pPr>
    </w:p>
    <w:p w14:paraId="053ED30F" w14:textId="77777777" w:rsidR="00352E35" w:rsidRPr="002C5AB6" w:rsidRDefault="00352E35" w:rsidP="00B7158B">
      <w:pPr>
        <w:keepLines/>
        <w:spacing w:after="0" w:line="320" w:lineRule="exact"/>
        <w:rPr>
          <w:rFonts w:asciiTheme="minorHAnsi" w:hAnsiTheme="minorHAnsi" w:cstheme="minorHAnsi"/>
          <w:b/>
          <w:bCs/>
          <w:sz w:val="20"/>
          <w:szCs w:val="20"/>
        </w:rPr>
      </w:pPr>
      <w:r w:rsidRPr="002C5AB6">
        <w:rPr>
          <w:rFonts w:asciiTheme="minorHAnsi" w:hAnsiTheme="minorHAnsi" w:cstheme="minorHAnsi"/>
          <w:b/>
          <w:bCs/>
          <w:sz w:val="20"/>
          <w:szCs w:val="20"/>
        </w:rPr>
        <w:t>O REGISTRO DA PRESENTE DISTRIBUIÇÃO NÃO IMPLICA, POR PARTE DA CVM, GARANTIA DE VERACIDADE DAS INFORMAÇÕES PRESTADAS OU EM JULGAMENTO SOBRE A QUALIDADE DO FUNDO, BEM COMO SOBRE AS COTAS A SEREM DISTRIBUÍDAS.</w:t>
      </w:r>
    </w:p>
    <w:p w14:paraId="56339FEB" w14:textId="77777777" w:rsidR="00352E35" w:rsidRPr="002C5AB6" w:rsidRDefault="00352E35" w:rsidP="00352E35">
      <w:pPr>
        <w:keepLines/>
        <w:spacing w:after="0" w:line="320" w:lineRule="exact"/>
        <w:jc w:val="left"/>
        <w:rPr>
          <w:rFonts w:asciiTheme="minorHAnsi" w:hAnsiTheme="minorHAnsi" w:cstheme="minorHAnsi"/>
          <w:b/>
          <w:bCs/>
          <w:sz w:val="20"/>
          <w:szCs w:val="20"/>
        </w:rPr>
      </w:pPr>
    </w:p>
    <w:p w14:paraId="158AE06D" w14:textId="291922C9" w:rsidR="00352E35" w:rsidRPr="002C5AB6" w:rsidRDefault="00352E35" w:rsidP="00B7158B">
      <w:pPr>
        <w:keepLines/>
        <w:spacing w:after="0" w:line="320" w:lineRule="exact"/>
        <w:rPr>
          <w:rFonts w:asciiTheme="minorHAnsi" w:hAnsiTheme="minorHAnsi" w:cstheme="minorHAnsi"/>
          <w:b/>
          <w:bCs/>
          <w:sz w:val="20"/>
          <w:szCs w:val="20"/>
        </w:rPr>
      </w:pPr>
      <w:r w:rsidRPr="002C5AB6">
        <w:rPr>
          <w:rFonts w:asciiTheme="minorHAnsi" w:hAnsiTheme="minorHAnsi" w:cstheme="minorHAnsi"/>
          <w:b/>
          <w:bCs/>
          <w:sz w:val="20"/>
          <w:szCs w:val="20"/>
        </w:rPr>
        <w:t xml:space="preserve">DECLARO, AINDA, PARA TODOS OS FINS (I) ESTAR DE ACORDO COM AS CLÁUSULAS CONTRATUAIS E DEMAIS CONDIÇÕES EXPRESSAS NESTE PEDIDO </w:t>
      </w:r>
      <w:r w:rsidR="009D7EAC" w:rsidRPr="002C5AB6">
        <w:rPr>
          <w:rFonts w:asciiTheme="minorHAnsi" w:hAnsiTheme="minorHAnsi" w:cstheme="minorHAnsi"/>
          <w:b/>
          <w:bCs/>
          <w:sz w:val="20"/>
          <w:szCs w:val="20"/>
        </w:rPr>
        <w:t>DE SUBSCRIÇÃO</w:t>
      </w:r>
      <w:r w:rsidRPr="002C5AB6">
        <w:rPr>
          <w:rFonts w:asciiTheme="minorHAnsi" w:hAnsiTheme="minorHAnsi" w:cstheme="minorHAnsi"/>
          <w:b/>
          <w:bCs/>
          <w:sz w:val="20"/>
          <w:szCs w:val="20"/>
        </w:rPr>
        <w:t>; E (II) TER OBTIDO EXEMPLAR DO PROSPECTO E DO REGULAMENTO DO FUNDO, E TER CONHECIMENTO DE SEU INTEIRO TEOR, CONTENDO OS TERMOS E CONDIÇÕES DA OFERTA E AS SEÇÕES RELATIVAS AOS FATORES DE RISCO.</w:t>
      </w:r>
    </w:p>
    <w:p w14:paraId="3BC35D04" w14:textId="77777777" w:rsidR="00E97916" w:rsidRPr="002C5AB6" w:rsidRDefault="00E97916" w:rsidP="006F2A3E">
      <w:pPr>
        <w:spacing w:after="0" w:line="320" w:lineRule="exact"/>
        <w:jc w:val="left"/>
        <w:rPr>
          <w:rFonts w:asciiTheme="minorHAnsi" w:hAnsiTheme="minorHAnsi" w:cstheme="minorHAnsi"/>
          <w:sz w:val="20"/>
          <w:szCs w:val="20"/>
        </w:rPr>
      </w:pPr>
      <w:r w:rsidRPr="002C5AB6">
        <w:rPr>
          <w:rFonts w:asciiTheme="minorHAnsi" w:hAnsiTheme="minorHAnsi" w:cstheme="minorHAnsi"/>
          <w:sz w:val="20"/>
          <w:szCs w:val="20"/>
        </w:rPr>
        <w:br w:type="page"/>
      </w:r>
    </w:p>
    <w:p w14:paraId="50D44728" w14:textId="49B34717" w:rsidR="00A63FDF" w:rsidRPr="002C5AB6" w:rsidRDefault="00A63FDF" w:rsidP="006F2A3E">
      <w:pPr>
        <w:spacing w:after="0" w:line="320" w:lineRule="exact"/>
        <w:rPr>
          <w:rFonts w:asciiTheme="minorHAnsi" w:hAnsiTheme="minorHAnsi" w:cstheme="minorHAnsi"/>
          <w:sz w:val="20"/>
          <w:szCs w:val="20"/>
        </w:rPr>
      </w:pPr>
      <w:r w:rsidRPr="002C5AB6">
        <w:rPr>
          <w:rFonts w:asciiTheme="minorHAnsi" w:hAnsiTheme="minorHAnsi" w:cstheme="minorHAnsi"/>
          <w:sz w:val="20"/>
          <w:szCs w:val="20"/>
        </w:rPr>
        <w:lastRenderedPageBreak/>
        <w:t xml:space="preserve">E, por assim estarem justas e contratadas, firmam as partes este Pedido de </w:t>
      </w:r>
      <w:r w:rsidR="006A2F37" w:rsidRPr="002C5AB6">
        <w:rPr>
          <w:rFonts w:asciiTheme="minorHAnsi" w:hAnsiTheme="minorHAnsi" w:cstheme="minorHAnsi"/>
          <w:sz w:val="20"/>
          <w:szCs w:val="20"/>
        </w:rPr>
        <w:t>Subscrição</w:t>
      </w:r>
      <w:r w:rsidRPr="002C5AB6">
        <w:rPr>
          <w:rFonts w:asciiTheme="minorHAnsi" w:hAnsiTheme="minorHAnsi" w:cstheme="minorHAnsi"/>
          <w:sz w:val="20"/>
          <w:szCs w:val="20"/>
        </w:rPr>
        <w:t xml:space="preserve">, </w:t>
      </w:r>
      <w:r w:rsidR="00352E35" w:rsidRPr="002C5AB6">
        <w:rPr>
          <w:rFonts w:asciiTheme="minorHAnsi" w:hAnsiTheme="minorHAnsi" w:cstheme="minorHAnsi"/>
          <w:sz w:val="20"/>
          <w:szCs w:val="20"/>
        </w:rPr>
        <w:t>em 3</w:t>
      </w:r>
      <w:r w:rsidR="00BA762D" w:rsidRPr="002C5AB6">
        <w:rPr>
          <w:rFonts w:asciiTheme="minorHAnsi" w:hAnsiTheme="minorHAnsi" w:cstheme="minorHAnsi"/>
          <w:sz w:val="20"/>
          <w:szCs w:val="20"/>
        </w:rPr>
        <w:t xml:space="preserve"> </w:t>
      </w:r>
      <w:r w:rsidR="00352E35" w:rsidRPr="002C5AB6">
        <w:rPr>
          <w:rFonts w:asciiTheme="minorHAnsi" w:hAnsiTheme="minorHAnsi" w:cstheme="minorHAnsi"/>
          <w:sz w:val="20"/>
          <w:szCs w:val="20"/>
        </w:rPr>
        <w:t xml:space="preserve">(três) vias </w:t>
      </w:r>
      <w:r w:rsidR="00AC36E2" w:rsidRPr="002C5AB6">
        <w:rPr>
          <w:rFonts w:asciiTheme="minorHAnsi" w:hAnsiTheme="minorHAnsi" w:cstheme="minorHAnsi"/>
          <w:sz w:val="20"/>
          <w:szCs w:val="20"/>
        </w:rPr>
        <w:t xml:space="preserve">físicas </w:t>
      </w:r>
      <w:r w:rsidR="00352E35" w:rsidRPr="002C5AB6">
        <w:rPr>
          <w:rFonts w:asciiTheme="minorHAnsi" w:hAnsiTheme="minorHAnsi" w:cstheme="minorHAnsi"/>
          <w:sz w:val="20"/>
          <w:szCs w:val="20"/>
        </w:rPr>
        <w:t>de igual teor e para um só efeito / eletronicamente, em uma única via</w:t>
      </w:r>
      <w:r w:rsidRPr="002C5AB6">
        <w:rPr>
          <w:rFonts w:asciiTheme="minorHAnsi" w:hAnsiTheme="minorHAnsi" w:cstheme="minorHAnsi"/>
          <w:sz w:val="20"/>
          <w:szCs w:val="20"/>
        </w:rPr>
        <w:t xml:space="preserve">, na presença das </w:t>
      </w:r>
      <w:r w:rsidR="00D45155" w:rsidRPr="002C5AB6">
        <w:rPr>
          <w:rFonts w:asciiTheme="minorHAnsi" w:hAnsiTheme="minorHAnsi" w:cstheme="minorHAnsi"/>
          <w:sz w:val="20"/>
          <w:szCs w:val="20"/>
        </w:rPr>
        <w:t>0</w:t>
      </w:r>
      <w:r w:rsidRPr="002C5AB6">
        <w:rPr>
          <w:rFonts w:asciiTheme="minorHAnsi" w:hAnsiTheme="minorHAnsi" w:cstheme="minorHAnsi"/>
          <w:sz w:val="20"/>
          <w:szCs w:val="20"/>
        </w:rPr>
        <w:t>2</w:t>
      </w:r>
      <w:r w:rsidR="00BA762D" w:rsidRPr="002C5AB6">
        <w:rPr>
          <w:rFonts w:asciiTheme="minorHAnsi" w:hAnsiTheme="minorHAnsi" w:cstheme="minorHAnsi"/>
          <w:sz w:val="20"/>
          <w:szCs w:val="20"/>
        </w:rPr>
        <w:t xml:space="preserve"> </w:t>
      </w:r>
      <w:r w:rsidRPr="002C5AB6">
        <w:rPr>
          <w:rFonts w:asciiTheme="minorHAnsi" w:hAnsiTheme="minorHAnsi" w:cstheme="minorHAnsi"/>
          <w:sz w:val="20"/>
          <w:szCs w:val="20"/>
        </w:rPr>
        <w:t>(duas) testemunhas abaixo assinadas.</w:t>
      </w:r>
    </w:p>
    <w:p w14:paraId="7ABAA82A" w14:textId="77777777" w:rsidR="003E098A" w:rsidRPr="002C5AB6" w:rsidRDefault="003E098A" w:rsidP="006F2A3E">
      <w:pPr>
        <w:spacing w:after="0" w:line="320" w:lineRule="exact"/>
        <w:rPr>
          <w:rFonts w:asciiTheme="minorHAnsi" w:hAnsiTheme="minorHAnsi" w:cstheme="minorHAnsi"/>
          <w:sz w:val="20"/>
          <w:szCs w:val="20"/>
        </w:rPr>
      </w:pPr>
    </w:p>
    <w:p w14:paraId="2FA0F9E7" w14:textId="77777777" w:rsidR="007352C4" w:rsidRPr="002C5AB6" w:rsidRDefault="007352C4" w:rsidP="006F2A3E">
      <w:pPr>
        <w:spacing w:after="0" w:line="320" w:lineRule="exact"/>
        <w:rPr>
          <w:rFonts w:asciiTheme="minorHAnsi" w:hAnsiTheme="minorHAnsi" w:cstheme="minorHAnsi"/>
          <w:sz w:val="20"/>
          <w:szCs w:val="20"/>
        </w:rPr>
      </w:pPr>
    </w:p>
    <w:p w14:paraId="65D23CE8" w14:textId="77650BDD" w:rsidR="00D45155" w:rsidRPr="002C5AB6" w:rsidRDefault="00700BE1" w:rsidP="006F2A3E">
      <w:pPr>
        <w:keepNext/>
        <w:autoSpaceDE w:val="0"/>
        <w:autoSpaceDN w:val="0"/>
        <w:adjustRightInd w:val="0"/>
        <w:spacing w:line="320" w:lineRule="exact"/>
        <w:rPr>
          <w:rFonts w:asciiTheme="minorHAnsi" w:hAnsiTheme="minorHAnsi" w:cstheme="minorHAnsi"/>
          <w:sz w:val="20"/>
          <w:szCs w:val="20"/>
        </w:rPr>
      </w:pPr>
      <w:r>
        <w:rPr>
          <w:rFonts w:asciiTheme="minorHAnsi" w:hAnsiTheme="minorHAnsi" w:cstheme="minorHAnsi"/>
          <w:sz w:val="20"/>
          <w:szCs w:val="20"/>
        </w:rPr>
        <w:fldChar w:fldCharType="begin">
          <w:ffData>
            <w:name w:val="Texto3"/>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4D776E9E" w14:textId="77777777" w:rsidR="00D45155" w:rsidRPr="002C5AB6" w:rsidRDefault="00D45155" w:rsidP="006F2A3E">
      <w:pPr>
        <w:keepNext/>
        <w:autoSpaceDE w:val="0"/>
        <w:autoSpaceDN w:val="0"/>
        <w:adjustRightInd w:val="0"/>
        <w:spacing w:line="320" w:lineRule="exact"/>
        <w:rPr>
          <w:rFonts w:asciiTheme="minorHAnsi" w:hAnsiTheme="minorHAnsi" w:cstheme="minorHAnsi"/>
          <w:sz w:val="20"/>
          <w:szCs w:val="20"/>
        </w:rPr>
      </w:pPr>
      <w:r w:rsidRPr="002C5AB6">
        <w:rPr>
          <w:rFonts w:asciiTheme="minorHAnsi" w:hAnsiTheme="minorHAnsi" w:cstheme="minorHAnsi"/>
          <w:sz w:val="20"/>
          <w:szCs w:val="20"/>
        </w:rPr>
        <w:t>LOCAL</w:t>
      </w:r>
    </w:p>
    <w:p w14:paraId="79A31115" w14:textId="77777777" w:rsidR="00700BE1" w:rsidRPr="002C5AB6" w:rsidRDefault="00700BE1" w:rsidP="006F2A3E">
      <w:pPr>
        <w:keepNext/>
        <w:autoSpaceDE w:val="0"/>
        <w:autoSpaceDN w:val="0"/>
        <w:adjustRightInd w:val="0"/>
        <w:spacing w:line="320" w:lineRule="exact"/>
        <w:rPr>
          <w:rFonts w:asciiTheme="minorHAnsi" w:hAnsiTheme="minorHAnsi" w:cstheme="minorHAnsi"/>
          <w:sz w:val="20"/>
          <w:szCs w:val="20"/>
        </w:rPr>
      </w:pPr>
    </w:p>
    <w:p w14:paraId="729193A7" w14:textId="477F44EB" w:rsidR="00D45155" w:rsidRPr="002C5AB6" w:rsidRDefault="00700BE1" w:rsidP="006F2A3E">
      <w:pPr>
        <w:keepNext/>
        <w:autoSpaceDE w:val="0"/>
        <w:autoSpaceDN w:val="0"/>
        <w:adjustRightInd w:val="0"/>
        <w:spacing w:line="320" w:lineRule="exact"/>
        <w:rPr>
          <w:rFonts w:asciiTheme="minorHAnsi" w:hAnsiTheme="minorHAnsi" w:cstheme="minorHAnsi"/>
          <w:sz w:val="20"/>
          <w:szCs w:val="20"/>
        </w:rPr>
      </w:pPr>
      <w:r>
        <w:rPr>
          <w:rFonts w:asciiTheme="minorHAnsi" w:hAnsiTheme="minorHAnsi" w:cstheme="minorHAnsi"/>
          <w:sz w:val="20"/>
          <w:szCs w:val="20"/>
        </w:rPr>
        <w:fldChar w:fldCharType="begin">
          <w:ffData>
            <w:name w:val="Texto3"/>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55DA5272" w14:textId="77777777" w:rsidR="00D45155" w:rsidRPr="002C5AB6" w:rsidRDefault="00D45155" w:rsidP="006F2A3E">
      <w:pPr>
        <w:keepNext/>
        <w:autoSpaceDE w:val="0"/>
        <w:autoSpaceDN w:val="0"/>
        <w:adjustRightInd w:val="0"/>
        <w:spacing w:line="320" w:lineRule="exact"/>
        <w:rPr>
          <w:rFonts w:asciiTheme="minorHAnsi" w:hAnsiTheme="minorHAnsi" w:cstheme="minorHAnsi"/>
          <w:sz w:val="20"/>
          <w:szCs w:val="20"/>
        </w:rPr>
      </w:pPr>
      <w:r w:rsidRPr="002C5AB6">
        <w:rPr>
          <w:rFonts w:asciiTheme="minorHAnsi" w:hAnsiTheme="minorHAnsi" w:cstheme="minorHAnsi"/>
          <w:sz w:val="20"/>
          <w:szCs w:val="20"/>
        </w:rPr>
        <w:t>DATA</w:t>
      </w:r>
    </w:p>
    <w:p w14:paraId="3399C518" w14:textId="77777777" w:rsidR="003E098A" w:rsidRPr="002C5AB6" w:rsidRDefault="003E098A" w:rsidP="006F2A3E">
      <w:pPr>
        <w:keepNext/>
        <w:autoSpaceDE w:val="0"/>
        <w:autoSpaceDN w:val="0"/>
        <w:adjustRightInd w:val="0"/>
        <w:spacing w:line="320" w:lineRule="exact"/>
        <w:rPr>
          <w:rFonts w:asciiTheme="minorHAnsi" w:hAnsiTheme="minorHAnsi" w:cstheme="minorHAnsi"/>
          <w:sz w:val="20"/>
          <w:szCs w:val="20"/>
        </w:rPr>
      </w:pPr>
    </w:p>
    <w:p w14:paraId="2D2AEFDA" w14:textId="014FDDD2" w:rsidR="003E098A" w:rsidRPr="002C5AB6" w:rsidRDefault="00700BE1" w:rsidP="006F2A3E">
      <w:pPr>
        <w:spacing w:line="320" w:lineRule="exact"/>
        <w:jc w:val="left"/>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r w:rsidR="003E098A" w:rsidRPr="002C5AB6">
        <w:rPr>
          <w:rFonts w:asciiTheme="minorHAnsi" w:hAnsiTheme="minorHAnsi" w:cstheme="minorHAnsi"/>
          <w:sz w:val="20"/>
          <w:szCs w:val="20"/>
        </w:rPr>
        <w:br/>
        <w:t>INVESTIDOR OU</w:t>
      </w:r>
      <w:r w:rsidR="003E098A" w:rsidRPr="002C5AB6">
        <w:rPr>
          <w:rFonts w:asciiTheme="minorHAnsi" w:hAnsiTheme="minorHAnsi" w:cstheme="minorHAnsi"/>
          <w:sz w:val="20"/>
          <w:szCs w:val="20"/>
        </w:rPr>
        <w:br/>
        <w:t>REPRESENTANTE(S) LEGAL(IS)</w:t>
      </w:r>
    </w:p>
    <w:p w14:paraId="634058A2" w14:textId="77777777" w:rsidR="003E098A" w:rsidRPr="002C5AB6" w:rsidRDefault="003E098A" w:rsidP="006F2A3E">
      <w:pPr>
        <w:keepNext/>
        <w:autoSpaceDE w:val="0"/>
        <w:autoSpaceDN w:val="0"/>
        <w:adjustRightInd w:val="0"/>
        <w:spacing w:line="320" w:lineRule="exact"/>
        <w:rPr>
          <w:rFonts w:asciiTheme="minorHAnsi" w:hAnsiTheme="minorHAnsi" w:cstheme="minorHAnsi"/>
          <w:sz w:val="20"/>
          <w:szCs w:val="20"/>
        </w:rPr>
      </w:pPr>
    </w:p>
    <w:p w14:paraId="369521E8" w14:textId="77777777" w:rsidR="00FB3157" w:rsidRPr="002C5AB6" w:rsidRDefault="00FB3157" w:rsidP="006F2A3E">
      <w:pPr>
        <w:keepNext/>
        <w:autoSpaceDE w:val="0"/>
        <w:autoSpaceDN w:val="0"/>
        <w:adjustRightInd w:val="0"/>
        <w:spacing w:line="320" w:lineRule="exact"/>
        <w:rPr>
          <w:rFonts w:asciiTheme="minorHAnsi" w:hAnsiTheme="minorHAnsi" w:cstheme="minorHAnsi"/>
          <w:sz w:val="20"/>
          <w:szCs w:val="20"/>
        </w:rPr>
      </w:pPr>
    </w:p>
    <w:p w14:paraId="1242A012" w14:textId="77777777" w:rsidR="003E098A" w:rsidRPr="002C5AB6" w:rsidRDefault="003E098A" w:rsidP="006F2A3E">
      <w:pPr>
        <w:keepNext/>
        <w:autoSpaceDE w:val="0"/>
        <w:autoSpaceDN w:val="0"/>
        <w:adjustRightInd w:val="0"/>
        <w:spacing w:line="320" w:lineRule="exact"/>
        <w:rPr>
          <w:rFonts w:asciiTheme="minorHAnsi" w:hAnsiTheme="minorHAnsi" w:cstheme="minorHAnsi"/>
          <w:sz w:val="20"/>
          <w:szCs w:val="20"/>
        </w:rPr>
      </w:pPr>
      <w:r w:rsidRPr="002C5AB6">
        <w:rPr>
          <w:rFonts w:asciiTheme="minorHAnsi" w:hAnsiTheme="minorHAnsi" w:cstheme="minorHAnsi"/>
          <w:sz w:val="20"/>
          <w:szCs w:val="20"/>
        </w:rPr>
        <w:t>CARIMBO E ASSINATURA DA INSTITUIÇÃO PARTICIPANTE DA OFERTA:</w:t>
      </w:r>
    </w:p>
    <w:p w14:paraId="21037D66" w14:textId="77777777" w:rsidR="003E098A" w:rsidRPr="002C5AB6" w:rsidRDefault="003E098A" w:rsidP="006F2A3E">
      <w:pPr>
        <w:keepNext/>
        <w:autoSpaceDE w:val="0"/>
        <w:autoSpaceDN w:val="0"/>
        <w:adjustRightInd w:val="0"/>
        <w:spacing w:line="320" w:lineRule="exact"/>
        <w:rPr>
          <w:rFonts w:asciiTheme="minorHAnsi" w:hAnsiTheme="minorHAnsi" w:cstheme="minorHAnsi"/>
          <w:sz w:val="20"/>
          <w:szCs w:val="20"/>
        </w:rPr>
      </w:pPr>
    </w:p>
    <w:p w14:paraId="1DEE8800" w14:textId="67011F70" w:rsidR="00FB3157" w:rsidRPr="002C5AB6" w:rsidRDefault="00700BE1" w:rsidP="006F2A3E">
      <w:pPr>
        <w:keepNext/>
        <w:autoSpaceDE w:val="0"/>
        <w:autoSpaceDN w:val="0"/>
        <w:adjustRightInd w:val="0"/>
        <w:spacing w:line="320" w:lineRule="exact"/>
        <w:rPr>
          <w:rFonts w:asciiTheme="minorHAnsi" w:hAnsiTheme="minorHAnsi" w:cstheme="minorHAnsi"/>
          <w:sz w:val="20"/>
          <w:szCs w:val="20"/>
        </w:rPr>
      </w:pPr>
      <w:r>
        <w:rPr>
          <w:rFonts w:asciiTheme="minorHAnsi" w:hAnsiTheme="minorHAnsi" w:cstheme="minorHAnsi"/>
          <w:sz w:val="20"/>
          <w:szCs w:val="20"/>
        </w:rPr>
        <w:fldChar w:fldCharType="begin">
          <w:ffData>
            <w:name w:val="Texto3"/>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bookmarkStart w:id="65" w:name="_GoBack"/>
      <w:bookmarkEnd w:id="65"/>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r w:rsidR="003E098A" w:rsidRPr="002C5AB6">
        <w:rPr>
          <w:rFonts w:asciiTheme="minorHAnsi" w:hAnsiTheme="minorHAnsi" w:cstheme="minorHAnsi"/>
          <w:sz w:val="20"/>
          <w:szCs w:val="20"/>
        </w:rPr>
        <w:tab/>
      </w:r>
      <w:r w:rsidR="003E098A" w:rsidRPr="002C5AB6">
        <w:rPr>
          <w:rFonts w:asciiTheme="minorHAnsi" w:hAnsiTheme="minorHAnsi" w:cstheme="minorHAnsi"/>
          <w:sz w:val="20"/>
          <w:szCs w:val="20"/>
        </w:rPr>
        <w:tab/>
      </w:r>
    </w:p>
    <w:p w14:paraId="62E42896" w14:textId="77777777" w:rsidR="00FB3157" w:rsidRPr="002C5AB6" w:rsidRDefault="003E098A" w:rsidP="006F2A3E">
      <w:pPr>
        <w:keepNext/>
        <w:autoSpaceDE w:val="0"/>
        <w:autoSpaceDN w:val="0"/>
        <w:adjustRightInd w:val="0"/>
        <w:spacing w:line="320" w:lineRule="exact"/>
        <w:rPr>
          <w:rFonts w:asciiTheme="minorHAnsi" w:hAnsiTheme="minorHAnsi" w:cstheme="minorHAnsi"/>
          <w:sz w:val="20"/>
          <w:szCs w:val="20"/>
        </w:rPr>
      </w:pPr>
      <w:r w:rsidRPr="002C5AB6">
        <w:rPr>
          <w:rFonts w:asciiTheme="minorHAnsi" w:hAnsiTheme="minorHAnsi" w:cstheme="minorHAnsi"/>
          <w:sz w:val="20"/>
          <w:szCs w:val="20"/>
        </w:rPr>
        <w:t>LOCAL</w:t>
      </w:r>
      <w:r w:rsidRPr="002C5AB6">
        <w:rPr>
          <w:rFonts w:asciiTheme="minorHAnsi" w:hAnsiTheme="minorHAnsi" w:cstheme="minorHAnsi"/>
          <w:sz w:val="20"/>
          <w:szCs w:val="20"/>
        </w:rPr>
        <w:tab/>
      </w:r>
    </w:p>
    <w:p w14:paraId="275F9488" w14:textId="77777777" w:rsidR="00FB3157" w:rsidRPr="002C5AB6" w:rsidRDefault="00FB3157" w:rsidP="006F2A3E">
      <w:pPr>
        <w:keepNext/>
        <w:autoSpaceDE w:val="0"/>
        <w:autoSpaceDN w:val="0"/>
        <w:adjustRightInd w:val="0"/>
        <w:spacing w:line="320" w:lineRule="exact"/>
        <w:rPr>
          <w:rFonts w:asciiTheme="minorHAnsi" w:hAnsiTheme="minorHAnsi" w:cstheme="minorHAnsi"/>
          <w:sz w:val="20"/>
          <w:szCs w:val="20"/>
        </w:rPr>
      </w:pPr>
    </w:p>
    <w:p w14:paraId="18D1E878" w14:textId="26DC7FE6" w:rsidR="00FB3157" w:rsidRPr="002C5AB6" w:rsidRDefault="00700BE1" w:rsidP="006F2A3E">
      <w:pPr>
        <w:keepNext/>
        <w:autoSpaceDE w:val="0"/>
        <w:autoSpaceDN w:val="0"/>
        <w:adjustRightInd w:val="0"/>
        <w:spacing w:line="320" w:lineRule="exact"/>
        <w:rPr>
          <w:rFonts w:asciiTheme="minorHAnsi" w:hAnsiTheme="minorHAnsi" w:cstheme="minorHAnsi"/>
          <w:sz w:val="20"/>
          <w:szCs w:val="20"/>
        </w:rPr>
      </w:pPr>
      <w:r>
        <w:rPr>
          <w:rFonts w:asciiTheme="minorHAnsi" w:hAnsiTheme="minorHAnsi" w:cstheme="minorHAnsi"/>
          <w:sz w:val="20"/>
          <w:szCs w:val="20"/>
        </w:rPr>
        <w:fldChar w:fldCharType="begin">
          <w:ffData>
            <w:name w:val="Texto3"/>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47D00CE0" w14:textId="77777777" w:rsidR="003E098A" w:rsidRPr="002C5AB6" w:rsidRDefault="003E098A" w:rsidP="006F2A3E">
      <w:pPr>
        <w:keepNext/>
        <w:autoSpaceDE w:val="0"/>
        <w:autoSpaceDN w:val="0"/>
        <w:adjustRightInd w:val="0"/>
        <w:spacing w:line="320" w:lineRule="exact"/>
        <w:rPr>
          <w:rFonts w:asciiTheme="minorHAnsi" w:hAnsiTheme="minorHAnsi" w:cstheme="minorHAnsi"/>
          <w:sz w:val="20"/>
          <w:szCs w:val="20"/>
        </w:rPr>
      </w:pPr>
      <w:r w:rsidRPr="002C5AB6">
        <w:rPr>
          <w:rFonts w:asciiTheme="minorHAnsi" w:hAnsiTheme="minorHAnsi" w:cstheme="minorHAnsi"/>
          <w:sz w:val="20"/>
          <w:szCs w:val="20"/>
        </w:rPr>
        <w:t>DATA</w:t>
      </w:r>
    </w:p>
    <w:p w14:paraId="138AB995" w14:textId="77777777" w:rsidR="003E098A" w:rsidRPr="002C5AB6" w:rsidRDefault="003E098A" w:rsidP="006F2A3E">
      <w:pPr>
        <w:keepNext/>
        <w:autoSpaceDE w:val="0"/>
        <w:autoSpaceDN w:val="0"/>
        <w:adjustRightInd w:val="0"/>
        <w:spacing w:line="320" w:lineRule="exact"/>
        <w:rPr>
          <w:rFonts w:asciiTheme="minorHAnsi" w:hAnsiTheme="minorHAnsi" w:cstheme="minorHAnsi"/>
          <w:sz w:val="20"/>
          <w:szCs w:val="20"/>
        </w:rPr>
      </w:pPr>
    </w:p>
    <w:p w14:paraId="4BFE3230" w14:textId="0E18852B" w:rsidR="003E098A" w:rsidRPr="002C5AB6" w:rsidRDefault="00700BE1" w:rsidP="006F2A3E">
      <w:pPr>
        <w:keepNext/>
        <w:autoSpaceDE w:val="0"/>
        <w:autoSpaceDN w:val="0"/>
        <w:adjustRightInd w:val="0"/>
        <w:spacing w:line="320" w:lineRule="exact"/>
        <w:rPr>
          <w:rFonts w:asciiTheme="minorHAnsi" w:hAnsiTheme="minorHAnsi" w:cstheme="minorHAnsi"/>
          <w:sz w:val="20"/>
          <w:szCs w:val="20"/>
        </w:rPr>
      </w:pPr>
      <w:r>
        <w:rPr>
          <w:rFonts w:asciiTheme="minorHAnsi" w:hAnsiTheme="minorHAnsi" w:cstheme="minorHAnsi"/>
          <w:sz w:val="20"/>
          <w:szCs w:val="20"/>
        </w:rPr>
        <w:fldChar w:fldCharType="begin">
          <w:ffData>
            <w:name w:val="Texto3"/>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r w:rsidR="003E098A" w:rsidRPr="002C5AB6">
        <w:rPr>
          <w:rFonts w:asciiTheme="minorHAnsi" w:hAnsiTheme="minorHAnsi" w:cstheme="minorHAnsi"/>
          <w:sz w:val="20"/>
          <w:szCs w:val="20"/>
        </w:rPr>
        <w:br/>
        <w:t>INSTITUIÇÃO PARTICIPANTE DA OFERTA</w:t>
      </w:r>
    </w:p>
    <w:p w14:paraId="71D849F4" w14:textId="77777777" w:rsidR="003E098A" w:rsidRPr="002C5AB6" w:rsidRDefault="003E098A" w:rsidP="006F2A3E">
      <w:pPr>
        <w:keepNext/>
        <w:autoSpaceDE w:val="0"/>
        <w:autoSpaceDN w:val="0"/>
        <w:adjustRightInd w:val="0"/>
        <w:spacing w:line="320" w:lineRule="exact"/>
        <w:rPr>
          <w:rFonts w:asciiTheme="minorHAnsi" w:hAnsiTheme="minorHAnsi" w:cstheme="minorHAnsi"/>
          <w:sz w:val="20"/>
          <w:szCs w:val="20"/>
        </w:rPr>
      </w:pPr>
    </w:p>
    <w:p w14:paraId="119A12C6" w14:textId="77777777" w:rsidR="003E098A" w:rsidRPr="002C5AB6" w:rsidRDefault="003E098A" w:rsidP="006F2A3E">
      <w:pPr>
        <w:keepNext/>
        <w:autoSpaceDE w:val="0"/>
        <w:autoSpaceDN w:val="0"/>
        <w:adjustRightInd w:val="0"/>
        <w:spacing w:line="320" w:lineRule="exact"/>
        <w:rPr>
          <w:rFonts w:asciiTheme="minorHAnsi" w:hAnsiTheme="minorHAnsi" w:cstheme="minorHAnsi"/>
          <w:sz w:val="20"/>
          <w:szCs w:val="20"/>
        </w:rPr>
      </w:pPr>
      <w:r w:rsidRPr="002C5AB6">
        <w:rPr>
          <w:rFonts w:asciiTheme="minorHAnsi" w:hAnsiTheme="minorHAnsi" w:cstheme="minorHAnsi"/>
          <w:sz w:val="20"/>
          <w:szCs w:val="20"/>
        </w:rPr>
        <w:t>TESTEMUNHAS:</w:t>
      </w:r>
    </w:p>
    <w:p w14:paraId="5ECEF697" w14:textId="77777777" w:rsidR="003E098A" w:rsidRPr="002C5AB6" w:rsidRDefault="003E098A" w:rsidP="006F2A3E">
      <w:pPr>
        <w:keepNext/>
        <w:autoSpaceDE w:val="0"/>
        <w:autoSpaceDN w:val="0"/>
        <w:adjustRightInd w:val="0"/>
        <w:spacing w:line="320" w:lineRule="exact"/>
        <w:rPr>
          <w:rFonts w:asciiTheme="minorHAnsi" w:hAnsiTheme="minorHAnsi" w:cstheme="minorHAnsi"/>
          <w:sz w:val="20"/>
          <w:szCs w:val="20"/>
        </w:rPr>
      </w:pPr>
    </w:p>
    <w:p w14:paraId="44D6F5B1" w14:textId="77777777" w:rsidR="003E098A" w:rsidRPr="002C5AB6" w:rsidRDefault="003E098A" w:rsidP="006F2A3E">
      <w:pPr>
        <w:keepNext/>
        <w:autoSpaceDE w:val="0"/>
        <w:autoSpaceDN w:val="0"/>
        <w:adjustRightInd w:val="0"/>
        <w:spacing w:line="320" w:lineRule="exact"/>
        <w:rPr>
          <w:rFonts w:asciiTheme="minorHAnsi" w:hAnsiTheme="minorHAnsi" w:cstheme="minorHAnsi"/>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438"/>
      </w:tblGrid>
      <w:tr w:rsidR="003E098A" w:rsidRPr="002C5AB6" w14:paraId="71BD0D24" w14:textId="77777777" w:rsidTr="00746307">
        <w:tc>
          <w:tcPr>
            <w:tcW w:w="4106" w:type="dxa"/>
          </w:tcPr>
          <w:p w14:paraId="059C644A" w14:textId="328C455F" w:rsidR="003E098A" w:rsidRPr="002C5AB6" w:rsidRDefault="003E098A" w:rsidP="006F2A3E">
            <w:pPr>
              <w:keepNext/>
              <w:spacing w:after="0" w:line="320" w:lineRule="exact"/>
              <w:rPr>
                <w:rFonts w:asciiTheme="minorHAnsi" w:hAnsiTheme="minorHAnsi" w:cstheme="minorHAnsi"/>
                <w:sz w:val="20"/>
                <w:szCs w:val="20"/>
                <w:lang w:val="it-IT"/>
              </w:rPr>
            </w:pPr>
            <w:r w:rsidRPr="002C5AB6">
              <w:rPr>
                <w:rFonts w:asciiTheme="minorHAnsi" w:hAnsiTheme="minorHAnsi" w:cstheme="minorHAnsi"/>
                <w:sz w:val="20"/>
                <w:szCs w:val="20"/>
                <w:lang w:val="it-IT"/>
              </w:rPr>
              <w:t>Nome:</w:t>
            </w:r>
            <w:r w:rsidR="00700BE1">
              <w:rPr>
                <w:rFonts w:asciiTheme="minorHAnsi" w:hAnsiTheme="minorHAnsi" w:cstheme="minorHAnsi"/>
                <w:sz w:val="20"/>
                <w:szCs w:val="20"/>
                <w:lang w:val="it-IT"/>
              </w:rPr>
              <w:t xml:space="preserve"> </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p w14:paraId="5BC02E51" w14:textId="310F52FA" w:rsidR="003E098A" w:rsidRPr="002C5AB6" w:rsidRDefault="003E098A" w:rsidP="006F2A3E">
            <w:pPr>
              <w:keepNext/>
              <w:spacing w:after="0" w:line="320" w:lineRule="exact"/>
              <w:rPr>
                <w:rFonts w:asciiTheme="minorHAnsi" w:hAnsiTheme="minorHAnsi" w:cstheme="minorHAnsi"/>
                <w:sz w:val="20"/>
                <w:szCs w:val="20"/>
                <w:lang w:val="it-IT"/>
              </w:rPr>
            </w:pPr>
            <w:r w:rsidRPr="002C5AB6">
              <w:rPr>
                <w:rFonts w:asciiTheme="minorHAnsi" w:hAnsiTheme="minorHAnsi" w:cstheme="minorHAnsi"/>
                <w:sz w:val="20"/>
                <w:szCs w:val="20"/>
                <w:lang w:val="it-IT"/>
              </w:rPr>
              <w:t>CPF:</w:t>
            </w:r>
            <w:r w:rsidR="00700BE1">
              <w:rPr>
                <w:rFonts w:asciiTheme="minorHAnsi" w:hAnsiTheme="minorHAnsi" w:cstheme="minorHAnsi"/>
                <w:sz w:val="20"/>
                <w:szCs w:val="20"/>
              </w:rPr>
              <w:t xml:space="preserve"> </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tc>
        <w:tc>
          <w:tcPr>
            <w:tcW w:w="284" w:type="dxa"/>
            <w:tcBorders>
              <w:top w:val="nil"/>
            </w:tcBorders>
          </w:tcPr>
          <w:p w14:paraId="76BDC58B" w14:textId="77777777" w:rsidR="003E098A" w:rsidRPr="002C5AB6" w:rsidRDefault="003E098A" w:rsidP="006F2A3E">
            <w:pPr>
              <w:keepNext/>
              <w:spacing w:after="0" w:line="320" w:lineRule="exact"/>
              <w:rPr>
                <w:rFonts w:asciiTheme="minorHAnsi" w:hAnsiTheme="minorHAnsi" w:cstheme="minorHAnsi"/>
                <w:sz w:val="20"/>
                <w:szCs w:val="20"/>
                <w:lang w:val="it-IT"/>
              </w:rPr>
            </w:pPr>
          </w:p>
        </w:tc>
        <w:tc>
          <w:tcPr>
            <w:tcW w:w="4438" w:type="dxa"/>
          </w:tcPr>
          <w:p w14:paraId="695069D1" w14:textId="729A4835" w:rsidR="003E098A" w:rsidRPr="002C5AB6" w:rsidRDefault="003E098A" w:rsidP="006F2A3E">
            <w:pPr>
              <w:keepNext/>
              <w:spacing w:after="0" w:line="320" w:lineRule="exact"/>
              <w:rPr>
                <w:rFonts w:asciiTheme="minorHAnsi" w:hAnsiTheme="minorHAnsi" w:cstheme="minorHAnsi"/>
                <w:sz w:val="20"/>
                <w:szCs w:val="20"/>
                <w:lang w:val="it-IT"/>
              </w:rPr>
            </w:pPr>
            <w:r w:rsidRPr="002C5AB6">
              <w:rPr>
                <w:rFonts w:asciiTheme="minorHAnsi" w:hAnsiTheme="minorHAnsi" w:cstheme="minorHAnsi"/>
                <w:sz w:val="20"/>
                <w:szCs w:val="20"/>
                <w:lang w:val="it-IT"/>
              </w:rPr>
              <w:t>Nome:</w:t>
            </w:r>
            <w:r w:rsidR="00700BE1">
              <w:rPr>
                <w:rFonts w:asciiTheme="minorHAnsi" w:hAnsiTheme="minorHAnsi" w:cstheme="minorHAnsi"/>
                <w:sz w:val="20"/>
                <w:szCs w:val="20"/>
                <w:lang w:val="it-IT"/>
              </w:rPr>
              <w:t xml:space="preserve"> </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p w14:paraId="50204946" w14:textId="26B0BBED" w:rsidR="003E098A" w:rsidRPr="002C5AB6" w:rsidRDefault="003E098A" w:rsidP="006F2A3E">
            <w:pPr>
              <w:keepNext/>
              <w:spacing w:after="0" w:line="320" w:lineRule="exact"/>
              <w:rPr>
                <w:rFonts w:asciiTheme="minorHAnsi" w:hAnsiTheme="minorHAnsi" w:cstheme="minorHAnsi"/>
                <w:sz w:val="20"/>
                <w:szCs w:val="20"/>
                <w:lang w:val="it-IT"/>
              </w:rPr>
            </w:pPr>
            <w:r w:rsidRPr="002C5AB6">
              <w:rPr>
                <w:rFonts w:asciiTheme="minorHAnsi" w:hAnsiTheme="minorHAnsi" w:cstheme="minorHAnsi"/>
                <w:sz w:val="20"/>
                <w:szCs w:val="20"/>
                <w:lang w:val="it-IT"/>
              </w:rPr>
              <w:t>CPF:</w:t>
            </w:r>
            <w:r w:rsidR="00700BE1">
              <w:rPr>
                <w:rFonts w:asciiTheme="minorHAnsi" w:hAnsiTheme="minorHAnsi" w:cstheme="minorHAnsi"/>
                <w:sz w:val="20"/>
                <w:szCs w:val="20"/>
                <w:lang w:val="it-IT"/>
              </w:rPr>
              <w:t xml:space="preserve"> </w:t>
            </w:r>
            <w:r w:rsidR="00700BE1">
              <w:rPr>
                <w:rFonts w:asciiTheme="minorHAnsi" w:hAnsiTheme="minorHAnsi" w:cstheme="minorHAnsi"/>
                <w:sz w:val="20"/>
                <w:szCs w:val="20"/>
              </w:rPr>
              <w:fldChar w:fldCharType="begin">
                <w:ffData>
                  <w:name w:val="Texto3"/>
                  <w:enabled/>
                  <w:calcOnExit w:val="0"/>
                  <w:textInput/>
                </w:ffData>
              </w:fldChar>
            </w:r>
            <w:r w:rsidR="00700BE1">
              <w:rPr>
                <w:rFonts w:asciiTheme="minorHAnsi" w:hAnsiTheme="minorHAnsi" w:cstheme="minorHAnsi"/>
                <w:sz w:val="20"/>
                <w:szCs w:val="20"/>
              </w:rPr>
              <w:instrText xml:space="preserve"> FORMTEXT </w:instrText>
            </w:r>
            <w:r w:rsidR="00700BE1">
              <w:rPr>
                <w:rFonts w:asciiTheme="minorHAnsi" w:hAnsiTheme="minorHAnsi" w:cstheme="minorHAnsi"/>
                <w:sz w:val="20"/>
                <w:szCs w:val="20"/>
              </w:rPr>
            </w:r>
            <w:r w:rsidR="00700BE1">
              <w:rPr>
                <w:rFonts w:asciiTheme="minorHAnsi" w:hAnsiTheme="minorHAnsi" w:cstheme="minorHAnsi"/>
                <w:sz w:val="20"/>
                <w:szCs w:val="20"/>
              </w:rPr>
              <w:fldChar w:fldCharType="separate"/>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noProof/>
                <w:sz w:val="20"/>
                <w:szCs w:val="20"/>
              </w:rPr>
              <w:t> </w:t>
            </w:r>
            <w:r w:rsidR="00700BE1">
              <w:rPr>
                <w:rFonts w:asciiTheme="minorHAnsi" w:hAnsiTheme="minorHAnsi" w:cstheme="minorHAnsi"/>
                <w:sz w:val="20"/>
                <w:szCs w:val="20"/>
              </w:rPr>
              <w:fldChar w:fldCharType="end"/>
            </w:r>
          </w:p>
          <w:p w14:paraId="01A7E6B0" w14:textId="77777777" w:rsidR="00DE2BEC" w:rsidRPr="002C5AB6" w:rsidRDefault="00DE2BEC" w:rsidP="006F2A3E">
            <w:pPr>
              <w:keepNext/>
              <w:spacing w:after="0" w:line="320" w:lineRule="exact"/>
              <w:rPr>
                <w:rFonts w:asciiTheme="minorHAnsi" w:hAnsiTheme="minorHAnsi" w:cstheme="minorHAnsi"/>
                <w:sz w:val="20"/>
                <w:szCs w:val="20"/>
                <w:lang w:val="it-IT"/>
              </w:rPr>
            </w:pPr>
          </w:p>
          <w:p w14:paraId="2149A2C4" w14:textId="77777777" w:rsidR="00DE2BEC" w:rsidRPr="002C5AB6" w:rsidRDefault="00DE2BEC" w:rsidP="006F2A3E">
            <w:pPr>
              <w:keepNext/>
              <w:spacing w:after="0" w:line="320" w:lineRule="exact"/>
              <w:rPr>
                <w:rFonts w:asciiTheme="minorHAnsi" w:hAnsiTheme="minorHAnsi" w:cstheme="minorHAnsi"/>
                <w:sz w:val="20"/>
                <w:szCs w:val="20"/>
                <w:lang w:val="it-IT"/>
              </w:rPr>
            </w:pPr>
          </w:p>
          <w:p w14:paraId="20F5EEDB" w14:textId="77777777" w:rsidR="00DE2BEC" w:rsidRPr="002C5AB6" w:rsidRDefault="00DE2BEC" w:rsidP="006F2A3E">
            <w:pPr>
              <w:keepNext/>
              <w:spacing w:after="0" w:line="320" w:lineRule="exact"/>
              <w:rPr>
                <w:rFonts w:asciiTheme="minorHAnsi" w:hAnsiTheme="minorHAnsi" w:cstheme="minorHAnsi"/>
                <w:sz w:val="20"/>
                <w:szCs w:val="20"/>
                <w:lang w:val="it-IT"/>
              </w:rPr>
            </w:pPr>
          </w:p>
          <w:p w14:paraId="15D908A3" w14:textId="77777777" w:rsidR="00DE2BEC" w:rsidRPr="002C5AB6" w:rsidRDefault="00DE2BEC" w:rsidP="006F2A3E">
            <w:pPr>
              <w:keepNext/>
              <w:spacing w:after="0" w:line="320" w:lineRule="exact"/>
              <w:rPr>
                <w:rFonts w:asciiTheme="minorHAnsi" w:hAnsiTheme="minorHAnsi" w:cstheme="minorHAnsi"/>
                <w:sz w:val="20"/>
                <w:szCs w:val="20"/>
                <w:lang w:val="it-IT"/>
              </w:rPr>
            </w:pPr>
          </w:p>
          <w:p w14:paraId="422D1278" w14:textId="77777777" w:rsidR="00DE2BEC" w:rsidRPr="002C5AB6" w:rsidRDefault="00DE2BEC" w:rsidP="006F2A3E">
            <w:pPr>
              <w:keepNext/>
              <w:spacing w:after="0" w:line="320" w:lineRule="exact"/>
              <w:rPr>
                <w:rFonts w:asciiTheme="minorHAnsi" w:hAnsiTheme="minorHAnsi" w:cstheme="minorHAnsi"/>
                <w:sz w:val="20"/>
                <w:szCs w:val="20"/>
                <w:lang w:val="it-IT"/>
              </w:rPr>
            </w:pPr>
          </w:p>
          <w:p w14:paraId="562A5F18" w14:textId="77777777" w:rsidR="00DE2BEC" w:rsidRPr="002C5AB6" w:rsidRDefault="00DE2BEC" w:rsidP="006F2A3E">
            <w:pPr>
              <w:keepNext/>
              <w:spacing w:after="0" w:line="320" w:lineRule="exact"/>
              <w:rPr>
                <w:rFonts w:asciiTheme="minorHAnsi" w:hAnsiTheme="minorHAnsi" w:cstheme="minorHAnsi"/>
                <w:sz w:val="20"/>
                <w:szCs w:val="20"/>
                <w:lang w:val="it-IT"/>
              </w:rPr>
            </w:pPr>
          </w:p>
          <w:p w14:paraId="328F079E" w14:textId="77777777" w:rsidR="00DE2BEC" w:rsidRPr="002C5AB6" w:rsidRDefault="00DE2BEC" w:rsidP="006F2A3E">
            <w:pPr>
              <w:keepNext/>
              <w:spacing w:after="0" w:line="320" w:lineRule="exact"/>
              <w:rPr>
                <w:rFonts w:asciiTheme="minorHAnsi" w:hAnsiTheme="minorHAnsi" w:cstheme="minorHAnsi"/>
                <w:sz w:val="20"/>
                <w:szCs w:val="20"/>
                <w:lang w:val="it-IT"/>
              </w:rPr>
            </w:pPr>
          </w:p>
          <w:p w14:paraId="34240174" w14:textId="77777777" w:rsidR="00DE2BEC" w:rsidRPr="002C5AB6" w:rsidRDefault="00DE2BEC" w:rsidP="006F2A3E">
            <w:pPr>
              <w:keepNext/>
              <w:spacing w:after="0" w:line="320" w:lineRule="exact"/>
              <w:rPr>
                <w:rFonts w:asciiTheme="minorHAnsi" w:hAnsiTheme="minorHAnsi" w:cstheme="minorHAnsi"/>
                <w:sz w:val="20"/>
                <w:szCs w:val="20"/>
                <w:lang w:val="it-IT"/>
              </w:rPr>
            </w:pPr>
          </w:p>
          <w:p w14:paraId="64589CCD" w14:textId="77777777" w:rsidR="00DE2BEC" w:rsidRPr="002C5AB6" w:rsidRDefault="00DE2BEC" w:rsidP="006F2A3E">
            <w:pPr>
              <w:keepNext/>
              <w:spacing w:after="0" w:line="320" w:lineRule="exact"/>
              <w:rPr>
                <w:rFonts w:asciiTheme="minorHAnsi" w:hAnsiTheme="minorHAnsi" w:cstheme="minorHAnsi"/>
                <w:sz w:val="20"/>
                <w:szCs w:val="20"/>
                <w:lang w:val="it-IT"/>
              </w:rPr>
            </w:pPr>
          </w:p>
          <w:p w14:paraId="36844043" w14:textId="77777777" w:rsidR="00DE2BEC" w:rsidRPr="002C5AB6" w:rsidRDefault="00DE2BEC" w:rsidP="006F2A3E">
            <w:pPr>
              <w:keepNext/>
              <w:spacing w:after="0" w:line="320" w:lineRule="exact"/>
              <w:rPr>
                <w:rFonts w:asciiTheme="minorHAnsi" w:hAnsiTheme="minorHAnsi" w:cstheme="minorHAnsi"/>
                <w:sz w:val="20"/>
                <w:szCs w:val="20"/>
                <w:lang w:val="it-IT"/>
              </w:rPr>
            </w:pPr>
          </w:p>
          <w:p w14:paraId="0AA21160" w14:textId="77777777" w:rsidR="00DE2BEC" w:rsidRPr="002C5AB6" w:rsidRDefault="00DE2BEC" w:rsidP="006F2A3E">
            <w:pPr>
              <w:keepNext/>
              <w:spacing w:after="0" w:line="320" w:lineRule="exact"/>
              <w:rPr>
                <w:rFonts w:asciiTheme="minorHAnsi" w:hAnsiTheme="minorHAnsi" w:cstheme="minorHAnsi"/>
                <w:sz w:val="20"/>
                <w:szCs w:val="20"/>
                <w:lang w:val="it-IT"/>
              </w:rPr>
            </w:pPr>
          </w:p>
          <w:p w14:paraId="4CF86EBC" w14:textId="77777777" w:rsidR="00DE2BEC" w:rsidRPr="002C5AB6" w:rsidRDefault="00DE2BEC" w:rsidP="006F2A3E">
            <w:pPr>
              <w:keepNext/>
              <w:spacing w:after="0" w:line="320" w:lineRule="exact"/>
              <w:rPr>
                <w:rFonts w:asciiTheme="minorHAnsi" w:hAnsiTheme="minorHAnsi" w:cstheme="minorHAnsi"/>
                <w:sz w:val="20"/>
                <w:szCs w:val="20"/>
                <w:lang w:val="it-IT"/>
              </w:rPr>
            </w:pPr>
          </w:p>
        </w:tc>
      </w:tr>
    </w:tbl>
    <w:tbl>
      <w:tblPr>
        <w:tblStyle w:val="Tabelacomgrade1"/>
        <w:tblW w:w="9070" w:type="dxa"/>
        <w:jc w:val="center"/>
        <w:tblBorders>
          <w:top w:val="none" w:sz="8" w:space="0" w:color="auto"/>
          <w:left w:val="none" w:sz="8" w:space="0" w:color="auto"/>
          <w:bottom w:val="none" w:sz="8" w:space="0" w:color="auto"/>
          <w:right w:val="none" w:sz="8" w:space="0" w:color="auto"/>
          <w:insideH w:val="none" w:sz="8" w:space="0" w:color="auto"/>
          <w:insideV w:val="none" w:sz="8" w:space="0" w:color="auto"/>
        </w:tblBorders>
        <w:tblLayout w:type="fixed"/>
        <w:tblCellMar>
          <w:top w:w="80" w:type="dxa"/>
          <w:left w:w="80" w:type="dxa"/>
          <w:bottom w:w="80" w:type="dxa"/>
          <w:right w:w="80" w:type="dxa"/>
        </w:tblCellMar>
        <w:tblLook w:val="0000" w:firstRow="0" w:lastRow="0" w:firstColumn="0" w:lastColumn="0" w:noHBand="0" w:noVBand="0"/>
      </w:tblPr>
      <w:tblGrid>
        <w:gridCol w:w="2267"/>
        <w:gridCol w:w="2267"/>
        <w:gridCol w:w="2268"/>
        <w:gridCol w:w="2268"/>
      </w:tblGrid>
      <w:tr w:rsidR="00DE2BEC" w:rsidRPr="002C5AB6" w14:paraId="17644B8F" w14:textId="77777777" w:rsidTr="00DE2BEC">
        <w:trPr>
          <w:jc w:val="center"/>
        </w:trPr>
        <w:tc>
          <w:tcPr>
            <w:tcW w:w="2267" w:type="dxa"/>
          </w:tcPr>
          <w:p w14:paraId="485BF03F" w14:textId="77777777" w:rsidR="00DE2BEC" w:rsidRPr="002C5AB6" w:rsidRDefault="00DE2BEC" w:rsidP="00700BE1">
            <w:pPr>
              <w:spacing w:before="100" w:line="240" w:lineRule="auto"/>
              <w:jc w:val="center"/>
              <w:rPr>
                <w:rFonts w:asciiTheme="minorHAnsi" w:hAnsiTheme="minorHAnsi" w:cstheme="minorHAnsi"/>
                <w:sz w:val="20"/>
                <w:szCs w:val="20"/>
              </w:rPr>
            </w:pPr>
            <w:r w:rsidRPr="002C5AB6">
              <w:rPr>
                <w:rFonts w:asciiTheme="minorHAnsi" w:hAnsiTheme="minorHAnsi" w:cstheme="minorHAnsi"/>
                <w:noProof/>
                <w:sz w:val="20"/>
                <w:szCs w:val="20"/>
              </w:rPr>
              <w:drawing>
                <wp:inline distT="0" distB="0" distL="0" distR="0" wp14:anchorId="7DB36DFC" wp14:editId="5A220842">
                  <wp:extent cx="720302" cy="540000"/>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mHash:ad404f93d0f753868d6b3ebdf8971c4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20302" cy="540000"/>
                          </a:xfrm>
                          <a:prstGeom prst="rect">
                            <a:avLst/>
                          </a:prstGeom>
                          <a:noFill/>
                          <a:ln>
                            <a:noFill/>
                          </a:ln>
                        </pic:spPr>
                      </pic:pic>
                    </a:graphicData>
                  </a:graphic>
                </wp:inline>
              </w:drawing>
            </w:r>
          </w:p>
        </w:tc>
        <w:tc>
          <w:tcPr>
            <w:tcW w:w="2267" w:type="dxa"/>
          </w:tcPr>
          <w:p w14:paraId="0A1C6F44" w14:textId="77777777" w:rsidR="00DE2BEC" w:rsidRPr="002C5AB6" w:rsidRDefault="00DE2BEC" w:rsidP="00700BE1">
            <w:pPr>
              <w:spacing w:before="100" w:line="240" w:lineRule="auto"/>
              <w:jc w:val="center"/>
              <w:rPr>
                <w:rFonts w:asciiTheme="minorHAnsi" w:hAnsiTheme="minorHAnsi" w:cstheme="minorHAnsi"/>
                <w:sz w:val="20"/>
                <w:szCs w:val="20"/>
              </w:rPr>
            </w:pPr>
            <w:r w:rsidRPr="002C5AB6">
              <w:rPr>
                <w:rFonts w:asciiTheme="minorHAnsi" w:hAnsiTheme="minorHAnsi" w:cstheme="minorHAnsi"/>
                <w:noProof/>
                <w:sz w:val="20"/>
                <w:szCs w:val="20"/>
              </w:rPr>
              <w:drawing>
                <wp:inline distT="0" distB="0" distL="0" distR="0" wp14:anchorId="7FF799BD" wp14:editId="0786ECB3">
                  <wp:extent cx="720302" cy="540000"/>
                  <wp:effectExtent l="0" t="0" r="381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mHash:39e97ee86677dbef64d2ffdd3cd7116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20302" cy="540000"/>
                          </a:xfrm>
                          <a:prstGeom prst="rect">
                            <a:avLst/>
                          </a:prstGeom>
                          <a:noFill/>
                          <a:ln>
                            <a:noFill/>
                          </a:ln>
                        </pic:spPr>
                      </pic:pic>
                    </a:graphicData>
                  </a:graphic>
                </wp:inline>
              </w:drawing>
            </w:r>
          </w:p>
        </w:tc>
        <w:tc>
          <w:tcPr>
            <w:tcW w:w="2268" w:type="dxa"/>
          </w:tcPr>
          <w:p w14:paraId="7FE5427D" w14:textId="77777777" w:rsidR="00DE2BEC" w:rsidRPr="002C5AB6" w:rsidRDefault="00DE2BEC" w:rsidP="00700BE1">
            <w:pPr>
              <w:spacing w:before="100" w:line="240" w:lineRule="auto"/>
              <w:jc w:val="center"/>
              <w:rPr>
                <w:rFonts w:asciiTheme="minorHAnsi" w:hAnsiTheme="minorHAnsi" w:cstheme="minorHAnsi"/>
                <w:sz w:val="20"/>
                <w:szCs w:val="20"/>
              </w:rPr>
            </w:pPr>
            <w:r w:rsidRPr="002C5AB6">
              <w:rPr>
                <w:rFonts w:asciiTheme="minorHAnsi" w:hAnsiTheme="minorHAnsi" w:cstheme="minorHAnsi"/>
                <w:noProof/>
                <w:sz w:val="20"/>
                <w:szCs w:val="20"/>
              </w:rPr>
              <w:drawing>
                <wp:inline distT="0" distB="0" distL="0" distR="0" wp14:anchorId="05B09285" wp14:editId="6B3C84B2">
                  <wp:extent cx="719395" cy="540000"/>
                  <wp:effectExtent l="0" t="0" r="508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mHash:4599be0125244ea58161dde0b65e589e"/>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19395" cy="540000"/>
                          </a:xfrm>
                          <a:prstGeom prst="rect">
                            <a:avLst/>
                          </a:prstGeom>
                          <a:noFill/>
                          <a:ln>
                            <a:noFill/>
                          </a:ln>
                        </pic:spPr>
                      </pic:pic>
                    </a:graphicData>
                  </a:graphic>
                </wp:inline>
              </w:drawing>
            </w:r>
          </w:p>
        </w:tc>
        <w:tc>
          <w:tcPr>
            <w:tcW w:w="2268" w:type="dxa"/>
          </w:tcPr>
          <w:p w14:paraId="1934BDDB" w14:textId="77777777" w:rsidR="00DE2BEC" w:rsidRPr="002C5AB6" w:rsidRDefault="00DE2BEC" w:rsidP="00700BE1">
            <w:pPr>
              <w:spacing w:before="100" w:line="240" w:lineRule="auto"/>
              <w:jc w:val="center"/>
              <w:rPr>
                <w:rFonts w:asciiTheme="minorHAnsi" w:hAnsiTheme="minorHAnsi" w:cstheme="minorHAnsi"/>
                <w:sz w:val="20"/>
                <w:szCs w:val="20"/>
              </w:rPr>
            </w:pPr>
            <w:r w:rsidRPr="002C5AB6">
              <w:rPr>
                <w:rFonts w:asciiTheme="minorHAnsi" w:hAnsiTheme="minorHAnsi" w:cstheme="minorHAnsi"/>
                <w:noProof/>
                <w:sz w:val="20"/>
                <w:szCs w:val="20"/>
              </w:rPr>
              <w:drawing>
                <wp:inline distT="0" distB="0" distL="0" distR="0" wp14:anchorId="0E2A8A00" wp14:editId="75A6A5BB">
                  <wp:extent cx="719395" cy="540000"/>
                  <wp:effectExtent l="0" t="0" r="508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mHash:a2e832441aa072ee5718991150dbf50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19395" cy="540000"/>
                          </a:xfrm>
                          <a:prstGeom prst="rect">
                            <a:avLst/>
                          </a:prstGeom>
                          <a:noFill/>
                          <a:ln>
                            <a:noFill/>
                          </a:ln>
                        </pic:spPr>
                      </pic:pic>
                    </a:graphicData>
                  </a:graphic>
                </wp:inline>
              </w:drawing>
            </w:r>
          </w:p>
        </w:tc>
      </w:tr>
    </w:tbl>
    <w:p w14:paraId="56EDA66E" w14:textId="63DE8A9C" w:rsidR="002B074F" w:rsidRPr="002C5AB6" w:rsidRDefault="00345538" w:rsidP="00345538">
      <w:pPr>
        <w:keepNext/>
        <w:spacing w:after="0" w:line="320" w:lineRule="exact"/>
        <w:jc w:val="left"/>
        <w:rPr>
          <w:rFonts w:asciiTheme="minorHAnsi" w:hAnsiTheme="minorHAnsi" w:cstheme="minorHAnsi"/>
          <w:b/>
          <w:sz w:val="20"/>
          <w:szCs w:val="20"/>
        </w:rPr>
      </w:pPr>
      <w:r w:rsidRPr="002C5AB6" w:rsidDel="00345538">
        <w:rPr>
          <w:rFonts w:asciiTheme="minorHAnsi" w:hAnsiTheme="minorHAnsi" w:cstheme="minorHAnsi"/>
          <w:b/>
          <w:sz w:val="20"/>
          <w:szCs w:val="20"/>
        </w:rPr>
        <w:t xml:space="preserve"> </w:t>
      </w:r>
    </w:p>
    <w:sectPr w:rsidR="002B074F" w:rsidRPr="002C5AB6" w:rsidSect="00FE34B2">
      <w:footerReference w:type="default" r:id="rId18"/>
      <w:footerReference w:type="first" r:id="rId19"/>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A30D8" w14:textId="77777777" w:rsidR="005E760E" w:rsidRDefault="005E760E">
      <w:r>
        <w:separator/>
      </w:r>
    </w:p>
  </w:endnote>
  <w:endnote w:type="continuationSeparator" w:id="0">
    <w:p w14:paraId="06B9AA1C" w14:textId="77777777" w:rsidR="005E760E" w:rsidRDefault="005E760E">
      <w:r>
        <w:continuationSeparator/>
      </w:r>
    </w:p>
  </w:endnote>
  <w:endnote w:type="continuationNotice" w:id="1">
    <w:p w14:paraId="24ABC4AA" w14:textId="77777777" w:rsidR="005E760E" w:rsidRDefault="005E76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Light">
    <w:altName w:val="Times New Roman"/>
    <w:panose1 w:val="020B0603030403020204"/>
    <w:charset w:val="00"/>
    <w:family w:val="swiss"/>
    <w:notTrueType/>
    <w:pitch w:val="variable"/>
    <w:sig w:usb0="A00002AF" w:usb1="5000204B" w:usb2="00000000" w:usb3="00000000" w:csb0="0000019F" w:csb1="00000000"/>
  </w:font>
  <w:font w:name="Minion Pro">
    <w:altName w:val="Cambria"/>
    <w:panose1 w:val="02040503050306020203"/>
    <w:charset w:val="00"/>
    <w:family w:val="roman"/>
    <w:notTrueType/>
    <w:pitch w:val="variable"/>
    <w:sig w:usb0="60000287" w:usb1="00000001" w:usb2="0000000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224270"/>
      <w:docPartObj>
        <w:docPartGallery w:val="Page Numbers (Bottom of Page)"/>
        <w:docPartUnique/>
      </w:docPartObj>
    </w:sdtPr>
    <w:sdtEndPr>
      <w:rPr>
        <w:rFonts w:asciiTheme="minorHAnsi" w:hAnsiTheme="minorHAnsi" w:cstheme="minorHAnsi"/>
        <w:sz w:val="20"/>
        <w:szCs w:val="20"/>
      </w:rPr>
    </w:sdtEndPr>
    <w:sdtContent>
      <w:p w14:paraId="7F8F0284" w14:textId="0DCA0625" w:rsidR="00700BE1" w:rsidRPr="00700BE1" w:rsidRDefault="00700BE1">
        <w:pPr>
          <w:pStyle w:val="Rodap"/>
          <w:jc w:val="right"/>
          <w:rPr>
            <w:rFonts w:asciiTheme="minorHAnsi" w:hAnsiTheme="minorHAnsi" w:cstheme="minorHAnsi"/>
            <w:sz w:val="20"/>
            <w:szCs w:val="20"/>
          </w:rPr>
        </w:pPr>
        <w:r w:rsidRPr="00700BE1">
          <w:rPr>
            <w:rFonts w:asciiTheme="minorHAnsi" w:hAnsiTheme="minorHAnsi" w:cstheme="minorHAnsi"/>
            <w:sz w:val="20"/>
            <w:szCs w:val="20"/>
          </w:rPr>
          <w:fldChar w:fldCharType="begin"/>
        </w:r>
        <w:r w:rsidRPr="00700BE1">
          <w:rPr>
            <w:rFonts w:asciiTheme="minorHAnsi" w:hAnsiTheme="minorHAnsi" w:cstheme="minorHAnsi"/>
            <w:sz w:val="20"/>
            <w:szCs w:val="20"/>
          </w:rPr>
          <w:instrText>PAGE   \* MERGEFORMAT</w:instrText>
        </w:r>
        <w:r w:rsidRPr="00700BE1">
          <w:rPr>
            <w:rFonts w:asciiTheme="minorHAnsi" w:hAnsiTheme="minorHAnsi" w:cstheme="minorHAnsi"/>
            <w:sz w:val="20"/>
            <w:szCs w:val="20"/>
          </w:rPr>
          <w:fldChar w:fldCharType="separate"/>
        </w:r>
        <w:r w:rsidRPr="00700BE1">
          <w:rPr>
            <w:rFonts w:asciiTheme="minorHAnsi" w:hAnsiTheme="minorHAnsi" w:cstheme="minorHAnsi"/>
            <w:sz w:val="20"/>
            <w:szCs w:val="20"/>
          </w:rPr>
          <w:t>2</w:t>
        </w:r>
        <w:r w:rsidRPr="00700BE1">
          <w:rPr>
            <w:rFonts w:asciiTheme="minorHAnsi" w:hAnsiTheme="minorHAnsi" w:cstheme="minorHAnsi"/>
            <w:sz w:val="20"/>
            <w:szCs w:val="20"/>
          </w:rPr>
          <w:fldChar w:fldCharType="end"/>
        </w:r>
      </w:p>
    </w:sdtContent>
  </w:sdt>
  <w:p w14:paraId="2DE778BF" w14:textId="77777777" w:rsidR="00700BE1" w:rsidRDefault="00700B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879780"/>
      <w:docPartObj>
        <w:docPartGallery w:val="Page Numbers (Bottom of Page)"/>
        <w:docPartUnique/>
      </w:docPartObj>
    </w:sdtPr>
    <w:sdtEndPr>
      <w:rPr>
        <w:rFonts w:asciiTheme="minorHAnsi" w:hAnsiTheme="minorHAnsi" w:cstheme="minorHAnsi"/>
        <w:sz w:val="20"/>
        <w:szCs w:val="20"/>
      </w:rPr>
    </w:sdtEndPr>
    <w:sdtContent>
      <w:p w14:paraId="6C7F500A" w14:textId="731A6474" w:rsidR="00700BE1" w:rsidRPr="00700BE1" w:rsidRDefault="00700BE1">
        <w:pPr>
          <w:pStyle w:val="Rodap"/>
          <w:jc w:val="right"/>
          <w:rPr>
            <w:rFonts w:asciiTheme="minorHAnsi" w:hAnsiTheme="minorHAnsi" w:cstheme="minorHAnsi"/>
            <w:sz w:val="20"/>
            <w:szCs w:val="20"/>
          </w:rPr>
        </w:pPr>
        <w:r w:rsidRPr="00700BE1">
          <w:rPr>
            <w:rFonts w:asciiTheme="minorHAnsi" w:hAnsiTheme="minorHAnsi" w:cstheme="minorHAnsi"/>
            <w:sz w:val="20"/>
            <w:szCs w:val="20"/>
          </w:rPr>
          <w:fldChar w:fldCharType="begin"/>
        </w:r>
        <w:r w:rsidRPr="00700BE1">
          <w:rPr>
            <w:rFonts w:asciiTheme="minorHAnsi" w:hAnsiTheme="minorHAnsi" w:cstheme="minorHAnsi"/>
            <w:sz w:val="20"/>
            <w:szCs w:val="20"/>
          </w:rPr>
          <w:instrText>PAGE   \* MERGEFORMAT</w:instrText>
        </w:r>
        <w:r w:rsidRPr="00700BE1">
          <w:rPr>
            <w:rFonts w:asciiTheme="minorHAnsi" w:hAnsiTheme="minorHAnsi" w:cstheme="minorHAnsi"/>
            <w:sz w:val="20"/>
            <w:szCs w:val="20"/>
          </w:rPr>
          <w:fldChar w:fldCharType="separate"/>
        </w:r>
        <w:r w:rsidRPr="00700BE1">
          <w:rPr>
            <w:rFonts w:asciiTheme="minorHAnsi" w:hAnsiTheme="minorHAnsi" w:cstheme="minorHAnsi"/>
            <w:sz w:val="20"/>
            <w:szCs w:val="20"/>
          </w:rPr>
          <w:t>2</w:t>
        </w:r>
        <w:r w:rsidRPr="00700BE1">
          <w:rPr>
            <w:rFonts w:asciiTheme="minorHAnsi" w:hAnsiTheme="minorHAnsi" w:cstheme="minorHAnsi"/>
            <w:sz w:val="20"/>
            <w:szCs w:val="20"/>
          </w:rPr>
          <w:fldChar w:fldCharType="end"/>
        </w:r>
      </w:p>
    </w:sdtContent>
  </w:sdt>
  <w:p w14:paraId="092899EC" w14:textId="77777777" w:rsidR="00700BE1" w:rsidRDefault="00700B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0A2B2" w14:textId="77777777" w:rsidR="005E760E" w:rsidRDefault="005E760E">
      <w:r>
        <w:separator/>
      </w:r>
    </w:p>
  </w:footnote>
  <w:footnote w:type="continuationSeparator" w:id="0">
    <w:p w14:paraId="5DA43F8D" w14:textId="77777777" w:rsidR="005E760E" w:rsidRDefault="005E760E">
      <w:r>
        <w:continuationSeparator/>
      </w:r>
    </w:p>
  </w:footnote>
  <w:footnote w:type="continuationNotice" w:id="1">
    <w:p w14:paraId="4C35D112" w14:textId="77777777" w:rsidR="005E760E" w:rsidRDefault="005E760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A"/>
    <w:multiLevelType w:val="multilevel"/>
    <w:tmpl w:val="B1267AC4"/>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A140B4"/>
    <w:multiLevelType w:val="hybridMultilevel"/>
    <w:tmpl w:val="01022062"/>
    <w:lvl w:ilvl="0" w:tplc="5C5C9EA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54557AC"/>
    <w:multiLevelType w:val="multilevel"/>
    <w:tmpl w:val="0A78FBF4"/>
    <w:lvl w:ilvl="0">
      <w:start w:val="1"/>
      <w:numFmt w:val="decimal"/>
      <w:lvlText w:val="%1."/>
      <w:lvlJc w:val="left"/>
      <w:pPr>
        <w:tabs>
          <w:tab w:val="num" w:pos="709"/>
        </w:tabs>
        <w:ind w:left="709" w:hanging="709"/>
      </w:pPr>
      <w:rPr>
        <w:rFonts w:hint="default"/>
        <w:sz w:val="16"/>
        <w:szCs w:val="16"/>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33F06BE"/>
    <w:multiLevelType w:val="hybridMultilevel"/>
    <w:tmpl w:val="991A2940"/>
    <w:lvl w:ilvl="0" w:tplc="027CBCE8">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00163"/>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87455D0"/>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EC7854"/>
    <w:multiLevelType w:val="multilevel"/>
    <w:tmpl w:val="19A8A458"/>
    <w:lvl w:ilvl="0">
      <w:start w:val="1"/>
      <w:numFmt w:val="decimal"/>
      <w:pStyle w:val="PG-A-Prospecto"/>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53341E3"/>
    <w:multiLevelType w:val="hybridMultilevel"/>
    <w:tmpl w:val="D2E8A0E2"/>
    <w:lvl w:ilvl="0" w:tplc="E62A5C7C">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94F6D30"/>
    <w:multiLevelType w:val="multilevel"/>
    <w:tmpl w:val="1C740B9C"/>
    <w:styleLink w:val="PG-A-Prospecto-Ttulos"/>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Restart w:val="0"/>
      <w:pStyle w:val="PG-A-Prospecto-CorpoTexto"/>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B2F66E7"/>
    <w:multiLevelType w:val="hybridMultilevel"/>
    <w:tmpl w:val="562AE3DE"/>
    <w:lvl w:ilvl="0" w:tplc="CFD22358">
      <w:start w:val="1"/>
      <w:numFmt w:val="lowerLetter"/>
      <w:lvlText w:val="(%1)"/>
      <w:lvlJc w:val="left"/>
      <w:pPr>
        <w:ind w:left="2483" w:hanging="36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10" w15:restartNumberingAfterBreak="0">
    <w:nsid w:val="2F092B17"/>
    <w:multiLevelType w:val="multilevel"/>
    <w:tmpl w:val="0A78FBF4"/>
    <w:lvl w:ilvl="0">
      <w:start w:val="1"/>
      <w:numFmt w:val="decimal"/>
      <w:lvlText w:val="%1."/>
      <w:lvlJc w:val="left"/>
      <w:pPr>
        <w:tabs>
          <w:tab w:val="num" w:pos="709"/>
        </w:tabs>
        <w:ind w:left="709" w:hanging="709"/>
      </w:pPr>
      <w:rPr>
        <w:rFonts w:hint="default"/>
        <w:sz w:val="16"/>
        <w:szCs w:val="16"/>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1B8168D"/>
    <w:multiLevelType w:val="multilevel"/>
    <w:tmpl w:val="85465636"/>
    <w:lvl w:ilvl="0">
      <w:start w:val="4"/>
      <w:numFmt w:val="decimal"/>
      <w:lvlText w:val="%1."/>
      <w:lvlJc w:val="left"/>
      <w:pPr>
        <w:ind w:left="360" w:hanging="360"/>
      </w:pPr>
      <w:rPr>
        <w:rFonts w:cs="Frutiger-Light" w:hint="default"/>
      </w:rPr>
    </w:lvl>
    <w:lvl w:ilvl="1">
      <w:start w:val="1"/>
      <w:numFmt w:val="decimal"/>
      <w:lvlText w:val="%1.%2."/>
      <w:lvlJc w:val="left"/>
      <w:pPr>
        <w:ind w:left="1069" w:hanging="360"/>
      </w:pPr>
      <w:rPr>
        <w:rFonts w:cs="Frutiger-Light" w:hint="default"/>
      </w:rPr>
    </w:lvl>
    <w:lvl w:ilvl="2">
      <w:start w:val="1"/>
      <w:numFmt w:val="decimal"/>
      <w:lvlText w:val="%1.%2.%3."/>
      <w:lvlJc w:val="left"/>
      <w:pPr>
        <w:ind w:left="1778" w:hanging="360"/>
      </w:pPr>
      <w:rPr>
        <w:rFonts w:cs="Frutiger-Light" w:hint="default"/>
      </w:rPr>
    </w:lvl>
    <w:lvl w:ilvl="3">
      <w:start w:val="1"/>
      <w:numFmt w:val="decimal"/>
      <w:lvlText w:val="%1.%2.%3.%4."/>
      <w:lvlJc w:val="left"/>
      <w:pPr>
        <w:ind w:left="2847" w:hanging="720"/>
      </w:pPr>
      <w:rPr>
        <w:rFonts w:cs="Frutiger-Light" w:hint="default"/>
      </w:rPr>
    </w:lvl>
    <w:lvl w:ilvl="4">
      <w:start w:val="1"/>
      <w:numFmt w:val="decimal"/>
      <w:lvlText w:val="%1.%2.%3.%4.%5."/>
      <w:lvlJc w:val="left"/>
      <w:pPr>
        <w:ind w:left="3556" w:hanging="720"/>
      </w:pPr>
      <w:rPr>
        <w:rFonts w:cs="Frutiger-Light" w:hint="default"/>
      </w:rPr>
    </w:lvl>
    <w:lvl w:ilvl="5">
      <w:start w:val="1"/>
      <w:numFmt w:val="decimal"/>
      <w:lvlText w:val="%1.%2.%3.%4.%5.%6."/>
      <w:lvlJc w:val="left"/>
      <w:pPr>
        <w:ind w:left="4265" w:hanging="720"/>
      </w:pPr>
      <w:rPr>
        <w:rFonts w:cs="Frutiger-Light" w:hint="default"/>
      </w:rPr>
    </w:lvl>
    <w:lvl w:ilvl="6">
      <w:start w:val="1"/>
      <w:numFmt w:val="decimal"/>
      <w:lvlText w:val="%1.%2.%3.%4.%5.%6.%7."/>
      <w:lvlJc w:val="left"/>
      <w:pPr>
        <w:ind w:left="5334" w:hanging="1080"/>
      </w:pPr>
      <w:rPr>
        <w:rFonts w:cs="Frutiger-Light" w:hint="default"/>
      </w:rPr>
    </w:lvl>
    <w:lvl w:ilvl="7">
      <w:start w:val="1"/>
      <w:numFmt w:val="decimal"/>
      <w:lvlText w:val="%1.%2.%3.%4.%5.%6.%7.%8."/>
      <w:lvlJc w:val="left"/>
      <w:pPr>
        <w:ind w:left="6043" w:hanging="1080"/>
      </w:pPr>
      <w:rPr>
        <w:rFonts w:cs="Frutiger-Light" w:hint="default"/>
      </w:rPr>
    </w:lvl>
    <w:lvl w:ilvl="8">
      <w:start w:val="1"/>
      <w:numFmt w:val="decimal"/>
      <w:lvlText w:val="%1.%2.%3.%4.%5.%6.%7.%8.%9."/>
      <w:lvlJc w:val="left"/>
      <w:pPr>
        <w:ind w:left="6752" w:hanging="1080"/>
      </w:pPr>
      <w:rPr>
        <w:rFonts w:cs="Frutiger-Light" w:hint="default"/>
      </w:rPr>
    </w:lvl>
  </w:abstractNum>
  <w:abstractNum w:abstractNumId="12"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C768CD"/>
    <w:multiLevelType w:val="hybridMultilevel"/>
    <w:tmpl w:val="B91E34BC"/>
    <w:lvl w:ilvl="0" w:tplc="F484F710">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0D5D14"/>
    <w:multiLevelType w:val="hybridMultilevel"/>
    <w:tmpl w:val="2606196C"/>
    <w:lvl w:ilvl="0" w:tplc="E62A5C7C">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B73DB8"/>
    <w:multiLevelType w:val="hybridMultilevel"/>
    <w:tmpl w:val="05525BAC"/>
    <w:lvl w:ilvl="0" w:tplc="E62A5C7C">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25C74B9"/>
    <w:multiLevelType w:val="hybridMultilevel"/>
    <w:tmpl w:val="631C9A02"/>
    <w:lvl w:ilvl="0" w:tplc="04160013">
      <w:start w:val="1"/>
      <w:numFmt w:val="upperRoman"/>
      <w:lvlText w:val="%1."/>
      <w:lvlJc w:val="right"/>
      <w:pPr>
        <w:ind w:left="2141" w:hanging="360"/>
      </w:pPr>
    </w:lvl>
    <w:lvl w:ilvl="1" w:tplc="04160019">
      <w:start w:val="1"/>
      <w:numFmt w:val="lowerLetter"/>
      <w:lvlText w:val="%2."/>
      <w:lvlJc w:val="left"/>
      <w:pPr>
        <w:ind w:left="2861" w:hanging="360"/>
      </w:pPr>
    </w:lvl>
    <w:lvl w:ilvl="2" w:tplc="0416001B" w:tentative="1">
      <w:start w:val="1"/>
      <w:numFmt w:val="lowerRoman"/>
      <w:lvlText w:val="%3."/>
      <w:lvlJc w:val="right"/>
      <w:pPr>
        <w:ind w:left="3581" w:hanging="180"/>
      </w:pPr>
    </w:lvl>
    <w:lvl w:ilvl="3" w:tplc="0416000F" w:tentative="1">
      <w:start w:val="1"/>
      <w:numFmt w:val="decimal"/>
      <w:lvlText w:val="%4."/>
      <w:lvlJc w:val="left"/>
      <w:pPr>
        <w:ind w:left="4301" w:hanging="360"/>
      </w:pPr>
    </w:lvl>
    <w:lvl w:ilvl="4" w:tplc="04160019" w:tentative="1">
      <w:start w:val="1"/>
      <w:numFmt w:val="lowerLetter"/>
      <w:lvlText w:val="%5."/>
      <w:lvlJc w:val="left"/>
      <w:pPr>
        <w:ind w:left="5021" w:hanging="360"/>
      </w:pPr>
    </w:lvl>
    <w:lvl w:ilvl="5" w:tplc="0416001B" w:tentative="1">
      <w:start w:val="1"/>
      <w:numFmt w:val="lowerRoman"/>
      <w:lvlText w:val="%6."/>
      <w:lvlJc w:val="right"/>
      <w:pPr>
        <w:ind w:left="5741" w:hanging="180"/>
      </w:pPr>
    </w:lvl>
    <w:lvl w:ilvl="6" w:tplc="0416000F" w:tentative="1">
      <w:start w:val="1"/>
      <w:numFmt w:val="decimal"/>
      <w:lvlText w:val="%7."/>
      <w:lvlJc w:val="left"/>
      <w:pPr>
        <w:ind w:left="6461" w:hanging="360"/>
      </w:pPr>
    </w:lvl>
    <w:lvl w:ilvl="7" w:tplc="04160019" w:tentative="1">
      <w:start w:val="1"/>
      <w:numFmt w:val="lowerLetter"/>
      <w:lvlText w:val="%8."/>
      <w:lvlJc w:val="left"/>
      <w:pPr>
        <w:ind w:left="7181" w:hanging="360"/>
      </w:pPr>
    </w:lvl>
    <w:lvl w:ilvl="8" w:tplc="0416001B" w:tentative="1">
      <w:start w:val="1"/>
      <w:numFmt w:val="lowerRoman"/>
      <w:lvlText w:val="%9."/>
      <w:lvlJc w:val="right"/>
      <w:pPr>
        <w:ind w:left="7901" w:hanging="180"/>
      </w:pPr>
    </w:lvl>
  </w:abstractNum>
  <w:abstractNum w:abstractNumId="17" w15:restartNumberingAfterBreak="0">
    <w:nsid w:val="42EC1BE4"/>
    <w:multiLevelType w:val="multilevel"/>
    <w:tmpl w:val="A20E6A2A"/>
    <w:lvl w:ilvl="0">
      <w:start w:val="1"/>
      <w:numFmt w:val="decimal"/>
      <w:lvlText w:val="%1."/>
      <w:lvlJc w:val="left"/>
      <w:pPr>
        <w:tabs>
          <w:tab w:val="num" w:pos="709"/>
        </w:tabs>
        <w:ind w:left="709" w:hanging="709"/>
      </w:pPr>
      <w:rPr>
        <w:rFonts w:ascii="Times New Roman Negrito" w:hAnsi="Times New Roman Negrito" w:hint="default"/>
        <w:b/>
        <w:i w:val="0"/>
        <w:sz w:val="20"/>
      </w:rPr>
    </w:lvl>
    <w:lvl w:ilvl="1">
      <w:start w:val="1"/>
      <w:numFmt w:val="decimal"/>
      <w:lvlText w:val="%1.%2"/>
      <w:lvlJc w:val="left"/>
      <w:pPr>
        <w:tabs>
          <w:tab w:val="num" w:pos="709"/>
        </w:tabs>
        <w:ind w:left="709" w:hanging="709"/>
      </w:pPr>
      <w:rPr>
        <w:rFonts w:ascii="Times New Roman" w:hAnsi="Times New Roman" w:hint="default"/>
        <w:b w:val="0"/>
        <w:i w:val="0"/>
        <w:sz w:val="20"/>
      </w:rPr>
    </w:lvl>
    <w:lvl w:ilvl="2">
      <w:start w:val="1"/>
      <w:numFmt w:val="upperRoman"/>
      <w:lvlText w:val="%3."/>
      <w:lvlJc w:val="left"/>
      <w:pPr>
        <w:tabs>
          <w:tab w:val="num" w:pos="1418"/>
        </w:tabs>
        <w:ind w:left="1418" w:hanging="709"/>
      </w:pPr>
      <w:rPr>
        <w:rFonts w:ascii="Times New Roman" w:hAnsi="Times New Roman" w:hint="default"/>
        <w:b w:val="0"/>
        <w:i w:val="0"/>
        <w:sz w:val="20"/>
      </w:rPr>
    </w:lvl>
    <w:lvl w:ilvl="3">
      <w:start w:val="1"/>
      <w:numFmt w:val="lowerLetter"/>
      <w:lvlText w:val="(%4)"/>
      <w:lvlJc w:val="left"/>
      <w:pPr>
        <w:tabs>
          <w:tab w:val="num" w:pos="2126"/>
        </w:tabs>
        <w:ind w:left="2126" w:hanging="708"/>
      </w:pPr>
      <w:rPr>
        <w:rFonts w:ascii="Times New Roman" w:hAnsi="Times New Roman" w:hint="default"/>
        <w:b w:val="0"/>
        <w:i w:val="0"/>
        <w:sz w:val="20"/>
      </w:rPr>
    </w:lvl>
    <w:lvl w:ilvl="4">
      <w:start w:val="1"/>
      <w:numFmt w:val="decimal"/>
      <w:lvlText w:val="%1.%2.%5"/>
      <w:lvlJc w:val="left"/>
      <w:pPr>
        <w:tabs>
          <w:tab w:val="num" w:pos="709"/>
        </w:tabs>
        <w:ind w:left="709" w:hanging="709"/>
      </w:pPr>
      <w:rPr>
        <w:rFonts w:ascii="Times New Roman" w:hAnsi="Times New Roman" w:hint="default"/>
        <w:b w:val="0"/>
        <w:i w:val="0"/>
        <w:sz w:val="20"/>
      </w:rPr>
    </w:lvl>
    <w:lvl w:ilvl="5">
      <w:start w:val="1"/>
      <w:numFmt w:val="upperRoman"/>
      <w:lvlText w:val="%6."/>
      <w:lvlJc w:val="left"/>
      <w:pPr>
        <w:tabs>
          <w:tab w:val="num" w:pos="1701"/>
        </w:tabs>
        <w:ind w:left="1701" w:hanging="992"/>
      </w:pPr>
      <w:rPr>
        <w:rFonts w:ascii="Times New Roman" w:hAnsi="Times New Roman" w:hint="default"/>
        <w:b w:val="0"/>
        <w:i w:val="0"/>
        <w:sz w:val="20"/>
      </w:rPr>
    </w:lvl>
    <w:lvl w:ilvl="6">
      <w:start w:val="1"/>
      <w:numFmt w:val="lowerLetter"/>
      <w:lvlText w:val="(%7)"/>
      <w:lvlJc w:val="left"/>
      <w:pPr>
        <w:tabs>
          <w:tab w:val="num" w:pos="2126"/>
        </w:tabs>
        <w:ind w:left="2126" w:hanging="425"/>
      </w:pPr>
      <w:rPr>
        <w:rFonts w:ascii="Times New Roman" w:hAnsi="Times New Roman" w:hint="default"/>
        <w:b w:val="0"/>
        <w:i w:val="0"/>
        <w:sz w:val="20"/>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3AD0529"/>
    <w:multiLevelType w:val="multilevel"/>
    <w:tmpl w:val="0678869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44930B8F"/>
    <w:multiLevelType w:val="multilevel"/>
    <w:tmpl w:val="AD4A8466"/>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47460F73"/>
    <w:multiLevelType w:val="hybridMultilevel"/>
    <w:tmpl w:val="DCE8493C"/>
    <w:lvl w:ilvl="0" w:tplc="4788A8D0">
      <w:start w:val="1"/>
      <w:numFmt w:val="lowerLetter"/>
      <w:lvlText w:val="(%1)"/>
      <w:lvlJc w:val="left"/>
      <w:pPr>
        <w:ind w:left="1065" w:hanging="360"/>
      </w:pPr>
      <w:rPr>
        <w:rFonts w:hint="default"/>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4CEA7691"/>
    <w:multiLevelType w:val="multilevel"/>
    <w:tmpl w:val="38F20AA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343DA4"/>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7A1A53"/>
    <w:multiLevelType w:val="multilevel"/>
    <w:tmpl w:val="2050222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4" w15:restartNumberingAfterBreak="0">
    <w:nsid w:val="5C2E1BFD"/>
    <w:multiLevelType w:val="multilevel"/>
    <w:tmpl w:val="1B74762C"/>
    <w:lvl w:ilvl="0">
      <w:start w:val="10"/>
      <w:numFmt w:val="decimal"/>
      <w:lvlText w:val="%1."/>
      <w:lvlJc w:val="left"/>
      <w:pPr>
        <w:ind w:left="510" w:hanging="51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1080" w:hanging="108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440" w:hanging="1440"/>
      </w:pPr>
      <w:rPr>
        <w:rFonts w:cs="Times New Roman" w:hint="default"/>
        <w:b w:val="0"/>
      </w:rPr>
    </w:lvl>
    <w:lvl w:ilvl="5">
      <w:start w:val="1"/>
      <w:numFmt w:val="decimal"/>
      <w:lvlText w:val="%1.%2.%3.%4.%5.%6."/>
      <w:lvlJc w:val="left"/>
      <w:pPr>
        <w:ind w:left="1800" w:hanging="180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2160" w:hanging="2160"/>
      </w:pPr>
      <w:rPr>
        <w:rFonts w:cs="Times New Roman" w:hint="default"/>
        <w:b w:val="0"/>
      </w:rPr>
    </w:lvl>
    <w:lvl w:ilvl="8">
      <w:start w:val="1"/>
      <w:numFmt w:val="decimal"/>
      <w:lvlText w:val="%1.%2.%3.%4.%5.%6.%7.%8.%9."/>
      <w:lvlJc w:val="left"/>
      <w:pPr>
        <w:ind w:left="2520" w:hanging="2520"/>
      </w:pPr>
      <w:rPr>
        <w:rFonts w:cs="Times New Roman" w:hint="default"/>
        <w:b w:val="0"/>
      </w:rPr>
    </w:lvl>
  </w:abstractNum>
  <w:abstractNum w:abstractNumId="25" w15:restartNumberingAfterBreak="0">
    <w:nsid w:val="60F029FD"/>
    <w:multiLevelType w:val="multilevel"/>
    <w:tmpl w:val="159EA2C4"/>
    <w:lvl w:ilvl="0">
      <w:start w:val="1"/>
      <w:numFmt w:val="decimal"/>
      <w:lvlText w:val="%1."/>
      <w:lvlJc w:val="left"/>
      <w:pPr>
        <w:tabs>
          <w:tab w:val="num" w:pos="709"/>
        </w:tabs>
        <w:ind w:left="709" w:hanging="709"/>
      </w:pPr>
      <w:rPr>
        <w:rFonts w:hint="default"/>
        <w:b/>
        <w:bCs/>
        <w:color w:val="auto"/>
        <w:sz w:val="20"/>
        <w:szCs w:val="16"/>
      </w:rPr>
    </w:lvl>
    <w:lvl w:ilvl="1">
      <w:start w:val="1"/>
      <w:numFmt w:val="decimal"/>
      <w:lvlText w:val="%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78516C7"/>
    <w:multiLevelType w:val="multilevel"/>
    <w:tmpl w:val="223A8CBE"/>
    <w:lvl w:ilvl="0">
      <w:start w:val="1"/>
      <w:numFmt w:val="decimal"/>
      <w:lvlText w:val="%1."/>
      <w:lvlJc w:val="left"/>
      <w:pPr>
        <w:tabs>
          <w:tab w:val="num" w:pos="709"/>
        </w:tabs>
        <w:ind w:left="709" w:hanging="709"/>
      </w:pPr>
      <w:rPr>
        <w:rFonts w:hint="default"/>
        <w:b w:val="0"/>
        <w:color w:val="auto"/>
        <w:sz w:val="16"/>
        <w:szCs w:val="16"/>
      </w:rPr>
    </w:lvl>
    <w:lvl w:ilvl="1">
      <w:start w:val="1"/>
      <w:numFmt w:val="decimal"/>
      <w:lvlText w:val="%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8C17887"/>
    <w:multiLevelType w:val="hybridMultilevel"/>
    <w:tmpl w:val="2C74E9FC"/>
    <w:lvl w:ilvl="0" w:tplc="8FAE8788">
      <w:start w:val="1"/>
      <w:numFmt w:val="lowerRoman"/>
      <w:lvlText w:val="(%1)"/>
      <w:lvlJc w:val="left"/>
      <w:pPr>
        <w:tabs>
          <w:tab w:val="num" w:pos="1418"/>
        </w:tabs>
        <w:ind w:left="1418" w:hanging="709"/>
      </w:pPr>
      <w:rPr>
        <w:rFonts w:hint="default"/>
        <w:b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1226F16"/>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4D863E0"/>
    <w:multiLevelType w:val="multilevel"/>
    <w:tmpl w:val="EC38DE38"/>
    <w:lvl w:ilvl="0">
      <w:start w:val="1"/>
      <w:numFmt w:val="decimal"/>
      <w:lvlText w:val="%1."/>
      <w:lvlJc w:val="left"/>
      <w:pPr>
        <w:tabs>
          <w:tab w:val="num" w:pos="709"/>
        </w:tabs>
        <w:ind w:left="709" w:hanging="709"/>
      </w:pPr>
      <w:rPr>
        <w:rFonts w:hint="default"/>
        <w:sz w:val="20"/>
        <w:szCs w:val="20"/>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8"/>
  </w:num>
  <w:num w:numId="3">
    <w:abstractNumId w:val="4"/>
  </w:num>
  <w:num w:numId="4">
    <w:abstractNumId w:val="26"/>
  </w:num>
  <w:num w:numId="5">
    <w:abstractNumId w:val="7"/>
  </w:num>
  <w:num w:numId="6">
    <w:abstractNumId w:val="12"/>
  </w:num>
  <w:num w:numId="7">
    <w:abstractNumId w:val="2"/>
  </w:num>
  <w:num w:numId="8">
    <w:abstractNumId w:val="22"/>
  </w:num>
  <w:num w:numId="9">
    <w:abstractNumId w:val="10"/>
  </w:num>
  <w:num w:numId="10">
    <w:abstractNumId w:val="14"/>
  </w:num>
  <w:num w:numId="11">
    <w:abstractNumId w:val="17"/>
  </w:num>
  <w:num w:numId="12">
    <w:abstractNumId w:val="15"/>
  </w:num>
  <w:num w:numId="13">
    <w:abstractNumId w:val="29"/>
  </w:num>
  <w:num w:numId="14">
    <w:abstractNumId w:val="11"/>
  </w:num>
  <w:num w:numId="15">
    <w:abstractNumId w:val="16"/>
  </w:num>
  <w:num w:numId="16">
    <w:abstractNumId w:val="9"/>
  </w:num>
  <w:num w:numId="17">
    <w:abstractNumId w:val="2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19"/>
  </w:num>
  <w:num w:numId="25">
    <w:abstractNumId w:val="1"/>
  </w:num>
  <w:num w:numId="26">
    <w:abstractNumId w:val="28"/>
  </w:num>
  <w:num w:numId="27">
    <w:abstractNumId w:val="5"/>
  </w:num>
  <w:num w:numId="28">
    <w:abstractNumId w:val="24"/>
  </w:num>
  <w:num w:numId="29">
    <w:abstractNumId w:val="18"/>
  </w:num>
  <w:num w:numId="30">
    <w:abstractNumId w:val="27"/>
  </w:num>
  <w:num w:numId="31">
    <w:abstractNumId w:val="13"/>
  </w:num>
  <w:num w:numId="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s-419" w:vendorID="64" w:dllVersion="0" w:nlCheck="1" w:checkStyle="0"/>
  <w:activeWritingStyle w:appName="MSWord" w:lang="it-IT" w:vendorID="64" w:dllVersion="6"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fzipDsfybWg2r2h57Rc4E2isVN4z0mvkoAFJVLvYlUy89pLLiItKq2hWf5mW1H/IUdvCdmZ7+sGNWXfucx2Xfw==" w:salt="TIjwuilhHtzlmSsUev/P0A=="/>
  <w:defaultTabStop w:val="709"/>
  <w:hyphenationZone w:val="425"/>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E0"/>
    <w:rsid w:val="00000433"/>
    <w:rsid w:val="0000121D"/>
    <w:rsid w:val="000024F8"/>
    <w:rsid w:val="00002504"/>
    <w:rsid w:val="000026B2"/>
    <w:rsid w:val="0000334A"/>
    <w:rsid w:val="000063C1"/>
    <w:rsid w:val="000071CA"/>
    <w:rsid w:val="0000769D"/>
    <w:rsid w:val="000079D0"/>
    <w:rsid w:val="00007B73"/>
    <w:rsid w:val="000104A5"/>
    <w:rsid w:val="0001052F"/>
    <w:rsid w:val="00010CA2"/>
    <w:rsid w:val="00010F0F"/>
    <w:rsid w:val="00011157"/>
    <w:rsid w:val="0001170D"/>
    <w:rsid w:val="00012329"/>
    <w:rsid w:val="00013810"/>
    <w:rsid w:val="00013858"/>
    <w:rsid w:val="00013F19"/>
    <w:rsid w:val="00014264"/>
    <w:rsid w:val="0001483D"/>
    <w:rsid w:val="00016C0F"/>
    <w:rsid w:val="00017493"/>
    <w:rsid w:val="00017634"/>
    <w:rsid w:val="000176FA"/>
    <w:rsid w:val="00017A12"/>
    <w:rsid w:val="00020FA4"/>
    <w:rsid w:val="000211E9"/>
    <w:rsid w:val="0002137F"/>
    <w:rsid w:val="000213DD"/>
    <w:rsid w:val="00021429"/>
    <w:rsid w:val="00021FBE"/>
    <w:rsid w:val="00022559"/>
    <w:rsid w:val="000241B9"/>
    <w:rsid w:val="00024953"/>
    <w:rsid w:val="00024F91"/>
    <w:rsid w:val="00025739"/>
    <w:rsid w:val="00026E3D"/>
    <w:rsid w:val="00026F74"/>
    <w:rsid w:val="00027840"/>
    <w:rsid w:val="00027934"/>
    <w:rsid w:val="00027A94"/>
    <w:rsid w:val="000344B6"/>
    <w:rsid w:val="0003486E"/>
    <w:rsid w:val="00034F2E"/>
    <w:rsid w:val="000361C3"/>
    <w:rsid w:val="000365F2"/>
    <w:rsid w:val="00036B81"/>
    <w:rsid w:val="00037DEE"/>
    <w:rsid w:val="00041D09"/>
    <w:rsid w:val="0004252B"/>
    <w:rsid w:val="00042797"/>
    <w:rsid w:val="00043905"/>
    <w:rsid w:val="000441D6"/>
    <w:rsid w:val="0004445B"/>
    <w:rsid w:val="00045C21"/>
    <w:rsid w:val="00046984"/>
    <w:rsid w:val="00046A2C"/>
    <w:rsid w:val="0004773F"/>
    <w:rsid w:val="000478D2"/>
    <w:rsid w:val="000503E3"/>
    <w:rsid w:val="00051553"/>
    <w:rsid w:val="0005176B"/>
    <w:rsid w:val="000517A3"/>
    <w:rsid w:val="000535CB"/>
    <w:rsid w:val="00053A36"/>
    <w:rsid w:val="000576B4"/>
    <w:rsid w:val="00060AE9"/>
    <w:rsid w:val="00060C16"/>
    <w:rsid w:val="0006156A"/>
    <w:rsid w:val="00061E19"/>
    <w:rsid w:val="000623C6"/>
    <w:rsid w:val="00062F75"/>
    <w:rsid w:val="000637DA"/>
    <w:rsid w:val="00063841"/>
    <w:rsid w:val="000638A8"/>
    <w:rsid w:val="00063C7D"/>
    <w:rsid w:val="00064F0D"/>
    <w:rsid w:val="0006633E"/>
    <w:rsid w:val="00066701"/>
    <w:rsid w:val="00066FAF"/>
    <w:rsid w:val="000675F9"/>
    <w:rsid w:val="00067714"/>
    <w:rsid w:val="00067DFC"/>
    <w:rsid w:val="00067FB8"/>
    <w:rsid w:val="0007067D"/>
    <w:rsid w:val="00070CD7"/>
    <w:rsid w:val="00070CE8"/>
    <w:rsid w:val="00070E1C"/>
    <w:rsid w:val="00071414"/>
    <w:rsid w:val="00072F82"/>
    <w:rsid w:val="00073997"/>
    <w:rsid w:val="00074927"/>
    <w:rsid w:val="00074A95"/>
    <w:rsid w:val="00074FCF"/>
    <w:rsid w:val="00075016"/>
    <w:rsid w:val="00075025"/>
    <w:rsid w:val="000758AD"/>
    <w:rsid w:val="00075C9D"/>
    <w:rsid w:val="00075DB7"/>
    <w:rsid w:val="000761B3"/>
    <w:rsid w:val="0007638C"/>
    <w:rsid w:val="00077782"/>
    <w:rsid w:val="00077C6A"/>
    <w:rsid w:val="000800FE"/>
    <w:rsid w:val="000803F0"/>
    <w:rsid w:val="00080D3C"/>
    <w:rsid w:val="00082E78"/>
    <w:rsid w:val="00082EA2"/>
    <w:rsid w:val="000832C6"/>
    <w:rsid w:val="00083CF7"/>
    <w:rsid w:val="000842C9"/>
    <w:rsid w:val="00084E41"/>
    <w:rsid w:val="00085129"/>
    <w:rsid w:val="00087167"/>
    <w:rsid w:val="0008785B"/>
    <w:rsid w:val="00090BEB"/>
    <w:rsid w:val="00091103"/>
    <w:rsid w:val="00091AD1"/>
    <w:rsid w:val="00091C26"/>
    <w:rsid w:val="00092083"/>
    <w:rsid w:val="00092571"/>
    <w:rsid w:val="00092BC7"/>
    <w:rsid w:val="00093888"/>
    <w:rsid w:val="00093AC5"/>
    <w:rsid w:val="00094288"/>
    <w:rsid w:val="000943FA"/>
    <w:rsid w:val="00094DEC"/>
    <w:rsid w:val="0009547C"/>
    <w:rsid w:val="00095E45"/>
    <w:rsid w:val="000961FA"/>
    <w:rsid w:val="00096AA3"/>
    <w:rsid w:val="00097C99"/>
    <w:rsid w:val="000A09DC"/>
    <w:rsid w:val="000A0BA6"/>
    <w:rsid w:val="000A101A"/>
    <w:rsid w:val="000A128A"/>
    <w:rsid w:val="000A1B4A"/>
    <w:rsid w:val="000A1DA0"/>
    <w:rsid w:val="000A1EBE"/>
    <w:rsid w:val="000A2BDB"/>
    <w:rsid w:val="000A2D3C"/>
    <w:rsid w:val="000A3003"/>
    <w:rsid w:val="000A472E"/>
    <w:rsid w:val="000A4E55"/>
    <w:rsid w:val="000A5642"/>
    <w:rsid w:val="000A5A4B"/>
    <w:rsid w:val="000A5C74"/>
    <w:rsid w:val="000A5D9E"/>
    <w:rsid w:val="000A657A"/>
    <w:rsid w:val="000A675A"/>
    <w:rsid w:val="000A6AE7"/>
    <w:rsid w:val="000A7D21"/>
    <w:rsid w:val="000B0DE0"/>
    <w:rsid w:val="000B110D"/>
    <w:rsid w:val="000B1A0B"/>
    <w:rsid w:val="000B427F"/>
    <w:rsid w:val="000B4B37"/>
    <w:rsid w:val="000B62D4"/>
    <w:rsid w:val="000B63AA"/>
    <w:rsid w:val="000B6A5B"/>
    <w:rsid w:val="000B6C38"/>
    <w:rsid w:val="000B6FD8"/>
    <w:rsid w:val="000B7620"/>
    <w:rsid w:val="000C043C"/>
    <w:rsid w:val="000C0CB0"/>
    <w:rsid w:val="000C116B"/>
    <w:rsid w:val="000C140E"/>
    <w:rsid w:val="000C14A1"/>
    <w:rsid w:val="000C184A"/>
    <w:rsid w:val="000C3AC1"/>
    <w:rsid w:val="000C41B1"/>
    <w:rsid w:val="000C46F8"/>
    <w:rsid w:val="000C48AF"/>
    <w:rsid w:val="000C62EC"/>
    <w:rsid w:val="000C711C"/>
    <w:rsid w:val="000C7879"/>
    <w:rsid w:val="000D06F4"/>
    <w:rsid w:val="000D0A15"/>
    <w:rsid w:val="000D1214"/>
    <w:rsid w:val="000D1EE3"/>
    <w:rsid w:val="000D2B6B"/>
    <w:rsid w:val="000D2DCC"/>
    <w:rsid w:val="000D363E"/>
    <w:rsid w:val="000D3B3F"/>
    <w:rsid w:val="000D4C3C"/>
    <w:rsid w:val="000D6A34"/>
    <w:rsid w:val="000D6B55"/>
    <w:rsid w:val="000D7458"/>
    <w:rsid w:val="000E0259"/>
    <w:rsid w:val="000E04ED"/>
    <w:rsid w:val="000E07CA"/>
    <w:rsid w:val="000E246B"/>
    <w:rsid w:val="000E2636"/>
    <w:rsid w:val="000E4323"/>
    <w:rsid w:val="000E51CA"/>
    <w:rsid w:val="000E52DF"/>
    <w:rsid w:val="000E6284"/>
    <w:rsid w:val="000E7E7F"/>
    <w:rsid w:val="000E7F29"/>
    <w:rsid w:val="000F0920"/>
    <w:rsid w:val="000F0B1C"/>
    <w:rsid w:val="000F0EBD"/>
    <w:rsid w:val="000F102E"/>
    <w:rsid w:val="000F17B9"/>
    <w:rsid w:val="000F3053"/>
    <w:rsid w:val="000F347B"/>
    <w:rsid w:val="000F37A8"/>
    <w:rsid w:val="000F39B0"/>
    <w:rsid w:val="000F4CF0"/>
    <w:rsid w:val="000F503E"/>
    <w:rsid w:val="000F5741"/>
    <w:rsid w:val="000F5A8C"/>
    <w:rsid w:val="000F5F90"/>
    <w:rsid w:val="000F6060"/>
    <w:rsid w:val="000F6692"/>
    <w:rsid w:val="000F7047"/>
    <w:rsid w:val="000F7180"/>
    <w:rsid w:val="000F7699"/>
    <w:rsid w:val="00100678"/>
    <w:rsid w:val="00100F5E"/>
    <w:rsid w:val="00101439"/>
    <w:rsid w:val="00102176"/>
    <w:rsid w:val="00102439"/>
    <w:rsid w:val="00102B07"/>
    <w:rsid w:val="00103AE4"/>
    <w:rsid w:val="00103C58"/>
    <w:rsid w:val="0010463A"/>
    <w:rsid w:val="001055C6"/>
    <w:rsid w:val="00105CC4"/>
    <w:rsid w:val="00106748"/>
    <w:rsid w:val="001070E0"/>
    <w:rsid w:val="00111212"/>
    <w:rsid w:val="00111533"/>
    <w:rsid w:val="001115C7"/>
    <w:rsid w:val="00111A9B"/>
    <w:rsid w:val="00111B57"/>
    <w:rsid w:val="00111FF0"/>
    <w:rsid w:val="0011298E"/>
    <w:rsid w:val="001132BE"/>
    <w:rsid w:val="001133EE"/>
    <w:rsid w:val="00113BE5"/>
    <w:rsid w:val="00114326"/>
    <w:rsid w:val="00115066"/>
    <w:rsid w:val="001155F1"/>
    <w:rsid w:val="001169AD"/>
    <w:rsid w:val="00116DC9"/>
    <w:rsid w:val="00117D06"/>
    <w:rsid w:val="00121F52"/>
    <w:rsid w:val="001222E0"/>
    <w:rsid w:val="001225E8"/>
    <w:rsid w:val="00122730"/>
    <w:rsid w:val="001246B9"/>
    <w:rsid w:val="001247EA"/>
    <w:rsid w:val="001261BE"/>
    <w:rsid w:val="0012629B"/>
    <w:rsid w:val="00127311"/>
    <w:rsid w:val="001273F4"/>
    <w:rsid w:val="00127E8C"/>
    <w:rsid w:val="00130DED"/>
    <w:rsid w:val="0013158E"/>
    <w:rsid w:val="001315CA"/>
    <w:rsid w:val="001322B0"/>
    <w:rsid w:val="0013248B"/>
    <w:rsid w:val="00132C7F"/>
    <w:rsid w:val="00132C9C"/>
    <w:rsid w:val="00132F95"/>
    <w:rsid w:val="0013326D"/>
    <w:rsid w:val="001351D0"/>
    <w:rsid w:val="00135580"/>
    <w:rsid w:val="00136EEA"/>
    <w:rsid w:val="0013710C"/>
    <w:rsid w:val="001373EE"/>
    <w:rsid w:val="001374ED"/>
    <w:rsid w:val="001378D3"/>
    <w:rsid w:val="00137ADD"/>
    <w:rsid w:val="001409FE"/>
    <w:rsid w:val="00140FD0"/>
    <w:rsid w:val="00140FFA"/>
    <w:rsid w:val="001410DF"/>
    <w:rsid w:val="001411C0"/>
    <w:rsid w:val="0014143C"/>
    <w:rsid w:val="001415C0"/>
    <w:rsid w:val="001418F9"/>
    <w:rsid w:val="00141F9B"/>
    <w:rsid w:val="0014263F"/>
    <w:rsid w:val="0014267B"/>
    <w:rsid w:val="00143301"/>
    <w:rsid w:val="00143BB3"/>
    <w:rsid w:val="00144441"/>
    <w:rsid w:val="00144536"/>
    <w:rsid w:val="00145EAB"/>
    <w:rsid w:val="001474F9"/>
    <w:rsid w:val="00147861"/>
    <w:rsid w:val="00147C08"/>
    <w:rsid w:val="00150949"/>
    <w:rsid w:val="00150A2B"/>
    <w:rsid w:val="00150DF2"/>
    <w:rsid w:val="0015278C"/>
    <w:rsid w:val="001538DB"/>
    <w:rsid w:val="00153B6B"/>
    <w:rsid w:val="00154B95"/>
    <w:rsid w:val="001554F6"/>
    <w:rsid w:val="00155ADB"/>
    <w:rsid w:val="00155F53"/>
    <w:rsid w:val="00160129"/>
    <w:rsid w:val="001601F3"/>
    <w:rsid w:val="00160705"/>
    <w:rsid w:val="00161336"/>
    <w:rsid w:val="001642A1"/>
    <w:rsid w:val="0016467E"/>
    <w:rsid w:val="0016492E"/>
    <w:rsid w:val="001653C7"/>
    <w:rsid w:val="0016584F"/>
    <w:rsid w:val="00165944"/>
    <w:rsid w:val="0016674A"/>
    <w:rsid w:val="00166CE3"/>
    <w:rsid w:val="001677A3"/>
    <w:rsid w:val="001677BB"/>
    <w:rsid w:val="00167A65"/>
    <w:rsid w:val="00167EBE"/>
    <w:rsid w:val="00170BC7"/>
    <w:rsid w:val="00170E25"/>
    <w:rsid w:val="001718BC"/>
    <w:rsid w:val="00172A38"/>
    <w:rsid w:val="001739B0"/>
    <w:rsid w:val="0017403F"/>
    <w:rsid w:val="001747AD"/>
    <w:rsid w:val="00174AFC"/>
    <w:rsid w:val="0017569F"/>
    <w:rsid w:val="00175BA3"/>
    <w:rsid w:val="00175F28"/>
    <w:rsid w:val="00177CD6"/>
    <w:rsid w:val="001805EE"/>
    <w:rsid w:val="0018074C"/>
    <w:rsid w:val="001820D6"/>
    <w:rsid w:val="001829B8"/>
    <w:rsid w:val="001835BD"/>
    <w:rsid w:val="001846AC"/>
    <w:rsid w:val="00184884"/>
    <w:rsid w:val="001848CD"/>
    <w:rsid w:val="001857DA"/>
    <w:rsid w:val="0018685A"/>
    <w:rsid w:val="00186D60"/>
    <w:rsid w:val="00186EA0"/>
    <w:rsid w:val="00186F86"/>
    <w:rsid w:val="00190E49"/>
    <w:rsid w:val="00191059"/>
    <w:rsid w:val="0019106D"/>
    <w:rsid w:val="00191117"/>
    <w:rsid w:val="0019143E"/>
    <w:rsid w:val="00192ADF"/>
    <w:rsid w:val="00192B4D"/>
    <w:rsid w:val="0019330F"/>
    <w:rsid w:val="001942D3"/>
    <w:rsid w:val="001954CA"/>
    <w:rsid w:val="0019767B"/>
    <w:rsid w:val="00197C72"/>
    <w:rsid w:val="001A083D"/>
    <w:rsid w:val="001A0991"/>
    <w:rsid w:val="001A1057"/>
    <w:rsid w:val="001A132F"/>
    <w:rsid w:val="001A138A"/>
    <w:rsid w:val="001A1EB0"/>
    <w:rsid w:val="001A1F3E"/>
    <w:rsid w:val="001A210C"/>
    <w:rsid w:val="001A2E68"/>
    <w:rsid w:val="001A30FB"/>
    <w:rsid w:val="001A33EC"/>
    <w:rsid w:val="001A3A6D"/>
    <w:rsid w:val="001A3C26"/>
    <w:rsid w:val="001A485E"/>
    <w:rsid w:val="001A4F15"/>
    <w:rsid w:val="001A5857"/>
    <w:rsid w:val="001A5B89"/>
    <w:rsid w:val="001A6BDA"/>
    <w:rsid w:val="001A6EDA"/>
    <w:rsid w:val="001A77E7"/>
    <w:rsid w:val="001A7C0B"/>
    <w:rsid w:val="001B0EEE"/>
    <w:rsid w:val="001B17C8"/>
    <w:rsid w:val="001B1978"/>
    <w:rsid w:val="001B2055"/>
    <w:rsid w:val="001B213B"/>
    <w:rsid w:val="001B259B"/>
    <w:rsid w:val="001B2B05"/>
    <w:rsid w:val="001B54FE"/>
    <w:rsid w:val="001B5D8C"/>
    <w:rsid w:val="001B6B34"/>
    <w:rsid w:val="001B71BE"/>
    <w:rsid w:val="001B73D7"/>
    <w:rsid w:val="001B7478"/>
    <w:rsid w:val="001C0395"/>
    <w:rsid w:val="001C0420"/>
    <w:rsid w:val="001C04CA"/>
    <w:rsid w:val="001C1152"/>
    <w:rsid w:val="001C12AC"/>
    <w:rsid w:val="001C2107"/>
    <w:rsid w:val="001C36C9"/>
    <w:rsid w:val="001C3C51"/>
    <w:rsid w:val="001C6007"/>
    <w:rsid w:val="001C6108"/>
    <w:rsid w:val="001C65AC"/>
    <w:rsid w:val="001C68B5"/>
    <w:rsid w:val="001C6D98"/>
    <w:rsid w:val="001C6DB7"/>
    <w:rsid w:val="001C747E"/>
    <w:rsid w:val="001C754C"/>
    <w:rsid w:val="001C79F4"/>
    <w:rsid w:val="001C7F64"/>
    <w:rsid w:val="001D0BF8"/>
    <w:rsid w:val="001D2233"/>
    <w:rsid w:val="001D2661"/>
    <w:rsid w:val="001D2B07"/>
    <w:rsid w:val="001D3235"/>
    <w:rsid w:val="001D353A"/>
    <w:rsid w:val="001D43B7"/>
    <w:rsid w:val="001D4D19"/>
    <w:rsid w:val="001D6213"/>
    <w:rsid w:val="001D6245"/>
    <w:rsid w:val="001D6324"/>
    <w:rsid w:val="001D77D8"/>
    <w:rsid w:val="001D7FD0"/>
    <w:rsid w:val="001E08FF"/>
    <w:rsid w:val="001E15FE"/>
    <w:rsid w:val="001E1691"/>
    <w:rsid w:val="001E1E36"/>
    <w:rsid w:val="001E2439"/>
    <w:rsid w:val="001E2898"/>
    <w:rsid w:val="001E2F42"/>
    <w:rsid w:val="001E31B9"/>
    <w:rsid w:val="001E3846"/>
    <w:rsid w:val="001E3A49"/>
    <w:rsid w:val="001E41B5"/>
    <w:rsid w:val="001E4DF2"/>
    <w:rsid w:val="001E4DF6"/>
    <w:rsid w:val="001E510E"/>
    <w:rsid w:val="001E56BD"/>
    <w:rsid w:val="001E636F"/>
    <w:rsid w:val="001E74C9"/>
    <w:rsid w:val="001E753F"/>
    <w:rsid w:val="001E7782"/>
    <w:rsid w:val="001F0336"/>
    <w:rsid w:val="001F072F"/>
    <w:rsid w:val="001F0D41"/>
    <w:rsid w:val="001F0F92"/>
    <w:rsid w:val="001F1B89"/>
    <w:rsid w:val="001F2C87"/>
    <w:rsid w:val="001F2E25"/>
    <w:rsid w:val="001F30DD"/>
    <w:rsid w:val="001F3494"/>
    <w:rsid w:val="001F407D"/>
    <w:rsid w:val="001F53D3"/>
    <w:rsid w:val="001F5B86"/>
    <w:rsid w:val="001F66DF"/>
    <w:rsid w:val="001F6B4F"/>
    <w:rsid w:val="001F6FD4"/>
    <w:rsid w:val="001F735F"/>
    <w:rsid w:val="0020037C"/>
    <w:rsid w:val="00200D37"/>
    <w:rsid w:val="0020167D"/>
    <w:rsid w:val="002017AC"/>
    <w:rsid w:val="00201E8D"/>
    <w:rsid w:val="0020238F"/>
    <w:rsid w:val="00202897"/>
    <w:rsid w:val="00202C01"/>
    <w:rsid w:val="00202E7F"/>
    <w:rsid w:val="00204082"/>
    <w:rsid w:val="00204714"/>
    <w:rsid w:val="002049A7"/>
    <w:rsid w:val="00204ABA"/>
    <w:rsid w:val="00204C0C"/>
    <w:rsid w:val="00204DD5"/>
    <w:rsid w:val="00206413"/>
    <w:rsid w:val="00206C63"/>
    <w:rsid w:val="00210472"/>
    <w:rsid w:val="002111F0"/>
    <w:rsid w:val="00211C6B"/>
    <w:rsid w:val="00211D33"/>
    <w:rsid w:val="00211E24"/>
    <w:rsid w:val="0021243A"/>
    <w:rsid w:val="00212C91"/>
    <w:rsid w:val="00212CC9"/>
    <w:rsid w:val="002132EE"/>
    <w:rsid w:val="002138A1"/>
    <w:rsid w:val="002148C0"/>
    <w:rsid w:val="00214B2C"/>
    <w:rsid w:val="00215349"/>
    <w:rsid w:val="002163FB"/>
    <w:rsid w:val="00217164"/>
    <w:rsid w:val="0021756B"/>
    <w:rsid w:val="0021797E"/>
    <w:rsid w:val="00220D9D"/>
    <w:rsid w:val="00220F33"/>
    <w:rsid w:val="002210FC"/>
    <w:rsid w:val="00223434"/>
    <w:rsid w:val="00223FC1"/>
    <w:rsid w:val="0022452A"/>
    <w:rsid w:val="00225354"/>
    <w:rsid w:val="0022613D"/>
    <w:rsid w:val="0022697B"/>
    <w:rsid w:val="00227FE0"/>
    <w:rsid w:val="00230CFD"/>
    <w:rsid w:val="00232354"/>
    <w:rsid w:val="00232926"/>
    <w:rsid w:val="00232952"/>
    <w:rsid w:val="002329CB"/>
    <w:rsid w:val="002333B5"/>
    <w:rsid w:val="00233575"/>
    <w:rsid w:val="00233E1F"/>
    <w:rsid w:val="0023410F"/>
    <w:rsid w:val="00234163"/>
    <w:rsid w:val="00234257"/>
    <w:rsid w:val="002343D6"/>
    <w:rsid w:val="002346A0"/>
    <w:rsid w:val="00235116"/>
    <w:rsid w:val="00235BB1"/>
    <w:rsid w:val="00235ED1"/>
    <w:rsid w:val="0023610A"/>
    <w:rsid w:val="0023616E"/>
    <w:rsid w:val="00236339"/>
    <w:rsid w:val="00237219"/>
    <w:rsid w:val="002377EA"/>
    <w:rsid w:val="002408A9"/>
    <w:rsid w:val="00240DF8"/>
    <w:rsid w:val="002417CF"/>
    <w:rsid w:val="00241983"/>
    <w:rsid w:val="0024330A"/>
    <w:rsid w:val="002438D3"/>
    <w:rsid w:val="00243EF7"/>
    <w:rsid w:val="00245C62"/>
    <w:rsid w:val="00246043"/>
    <w:rsid w:val="002478DB"/>
    <w:rsid w:val="00247CD7"/>
    <w:rsid w:val="00251716"/>
    <w:rsid w:val="002517E5"/>
    <w:rsid w:val="00251A71"/>
    <w:rsid w:val="00251ADE"/>
    <w:rsid w:val="00251EE0"/>
    <w:rsid w:val="00251FFF"/>
    <w:rsid w:val="00252099"/>
    <w:rsid w:val="00252831"/>
    <w:rsid w:val="00252CB2"/>
    <w:rsid w:val="0025326E"/>
    <w:rsid w:val="0025342B"/>
    <w:rsid w:val="00253BC2"/>
    <w:rsid w:val="00254DAF"/>
    <w:rsid w:val="002552BF"/>
    <w:rsid w:val="002557A6"/>
    <w:rsid w:val="00255DD5"/>
    <w:rsid w:val="00255E6B"/>
    <w:rsid w:val="002571BB"/>
    <w:rsid w:val="00257BC1"/>
    <w:rsid w:val="00260C5C"/>
    <w:rsid w:val="00261379"/>
    <w:rsid w:val="002617A7"/>
    <w:rsid w:val="00261CB8"/>
    <w:rsid w:val="0026224A"/>
    <w:rsid w:val="002626BE"/>
    <w:rsid w:val="002649E4"/>
    <w:rsid w:val="00265693"/>
    <w:rsid w:val="0026600D"/>
    <w:rsid w:val="0026645A"/>
    <w:rsid w:val="00266570"/>
    <w:rsid w:val="00266B93"/>
    <w:rsid w:val="002671C4"/>
    <w:rsid w:val="00267229"/>
    <w:rsid w:val="0026769C"/>
    <w:rsid w:val="00270554"/>
    <w:rsid w:val="002706A8"/>
    <w:rsid w:val="00270C09"/>
    <w:rsid w:val="00271586"/>
    <w:rsid w:val="00271772"/>
    <w:rsid w:val="00271E14"/>
    <w:rsid w:val="0027204C"/>
    <w:rsid w:val="00272510"/>
    <w:rsid w:val="00272C1D"/>
    <w:rsid w:val="002735B8"/>
    <w:rsid w:val="00273DF7"/>
    <w:rsid w:val="00274052"/>
    <w:rsid w:val="00274631"/>
    <w:rsid w:val="0027665D"/>
    <w:rsid w:val="002766F8"/>
    <w:rsid w:val="00277280"/>
    <w:rsid w:val="0027780F"/>
    <w:rsid w:val="002779D5"/>
    <w:rsid w:val="00280A68"/>
    <w:rsid w:val="0028164B"/>
    <w:rsid w:val="00281C44"/>
    <w:rsid w:val="00283100"/>
    <w:rsid w:val="00283C47"/>
    <w:rsid w:val="00283E5E"/>
    <w:rsid w:val="00283FA4"/>
    <w:rsid w:val="00285A2D"/>
    <w:rsid w:val="00285D7D"/>
    <w:rsid w:val="002863B5"/>
    <w:rsid w:val="002869A6"/>
    <w:rsid w:val="00286E23"/>
    <w:rsid w:val="0028794F"/>
    <w:rsid w:val="00287CE5"/>
    <w:rsid w:val="0029142A"/>
    <w:rsid w:val="00291443"/>
    <w:rsid w:val="00291587"/>
    <w:rsid w:val="00291E02"/>
    <w:rsid w:val="002922D8"/>
    <w:rsid w:val="002923DC"/>
    <w:rsid w:val="00292624"/>
    <w:rsid w:val="002930BF"/>
    <w:rsid w:val="0029368E"/>
    <w:rsid w:val="00293722"/>
    <w:rsid w:val="00295847"/>
    <w:rsid w:val="00296A3D"/>
    <w:rsid w:val="00296AED"/>
    <w:rsid w:val="00296C9F"/>
    <w:rsid w:val="00296CDD"/>
    <w:rsid w:val="00296E1E"/>
    <w:rsid w:val="002972C9"/>
    <w:rsid w:val="00297444"/>
    <w:rsid w:val="0029753E"/>
    <w:rsid w:val="00297656"/>
    <w:rsid w:val="002976C6"/>
    <w:rsid w:val="0029774F"/>
    <w:rsid w:val="00297CE3"/>
    <w:rsid w:val="002A076F"/>
    <w:rsid w:val="002A0C9C"/>
    <w:rsid w:val="002A169D"/>
    <w:rsid w:val="002A170C"/>
    <w:rsid w:val="002A18D4"/>
    <w:rsid w:val="002A22D9"/>
    <w:rsid w:val="002A2534"/>
    <w:rsid w:val="002A361B"/>
    <w:rsid w:val="002A3727"/>
    <w:rsid w:val="002A380C"/>
    <w:rsid w:val="002A3CAE"/>
    <w:rsid w:val="002A4AB7"/>
    <w:rsid w:val="002A5685"/>
    <w:rsid w:val="002A5FDF"/>
    <w:rsid w:val="002A6694"/>
    <w:rsid w:val="002A6999"/>
    <w:rsid w:val="002A69DE"/>
    <w:rsid w:val="002A6B33"/>
    <w:rsid w:val="002A719C"/>
    <w:rsid w:val="002A739C"/>
    <w:rsid w:val="002A7591"/>
    <w:rsid w:val="002B074F"/>
    <w:rsid w:val="002B079E"/>
    <w:rsid w:val="002B1068"/>
    <w:rsid w:val="002B1145"/>
    <w:rsid w:val="002B2718"/>
    <w:rsid w:val="002B31D1"/>
    <w:rsid w:val="002B4132"/>
    <w:rsid w:val="002B4491"/>
    <w:rsid w:val="002B4F4A"/>
    <w:rsid w:val="002B5D65"/>
    <w:rsid w:val="002B60C8"/>
    <w:rsid w:val="002B6E04"/>
    <w:rsid w:val="002B6E88"/>
    <w:rsid w:val="002B7562"/>
    <w:rsid w:val="002C06F5"/>
    <w:rsid w:val="002C0D8C"/>
    <w:rsid w:val="002C2118"/>
    <w:rsid w:val="002C2184"/>
    <w:rsid w:val="002C27F7"/>
    <w:rsid w:val="002C2DCF"/>
    <w:rsid w:val="002C4148"/>
    <w:rsid w:val="002C4867"/>
    <w:rsid w:val="002C4938"/>
    <w:rsid w:val="002C4FE1"/>
    <w:rsid w:val="002C5344"/>
    <w:rsid w:val="002C5A2D"/>
    <w:rsid w:val="002C5AB6"/>
    <w:rsid w:val="002C63DC"/>
    <w:rsid w:val="002C6752"/>
    <w:rsid w:val="002C7020"/>
    <w:rsid w:val="002C79E4"/>
    <w:rsid w:val="002C7B00"/>
    <w:rsid w:val="002D16C2"/>
    <w:rsid w:val="002D1A7B"/>
    <w:rsid w:val="002D1D96"/>
    <w:rsid w:val="002D21AD"/>
    <w:rsid w:val="002D245F"/>
    <w:rsid w:val="002D27FD"/>
    <w:rsid w:val="002D2865"/>
    <w:rsid w:val="002D2CB7"/>
    <w:rsid w:val="002D30D9"/>
    <w:rsid w:val="002D3187"/>
    <w:rsid w:val="002D38BF"/>
    <w:rsid w:val="002D4489"/>
    <w:rsid w:val="002D6874"/>
    <w:rsid w:val="002D68B5"/>
    <w:rsid w:val="002D6C1A"/>
    <w:rsid w:val="002D7369"/>
    <w:rsid w:val="002D774F"/>
    <w:rsid w:val="002D7E65"/>
    <w:rsid w:val="002E0AAB"/>
    <w:rsid w:val="002E0E4F"/>
    <w:rsid w:val="002E11F6"/>
    <w:rsid w:val="002E13E1"/>
    <w:rsid w:val="002E1AF8"/>
    <w:rsid w:val="002E27D0"/>
    <w:rsid w:val="002E2FC4"/>
    <w:rsid w:val="002E3216"/>
    <w:rsid w:val="002E34B0"/>
    <w:rsid w:val="002E4DB5"/>
    <w:rsid w:val="002E50F4"/>
    <w:rsid w:val="002E5624"/>
    <w:rsid w:val="002E5767"/>
    <w:rsid w:val="002E6DEC"/>
    <w:rsid w:val="002E7326"/>
    <w:rsid w:val="002E7773"/>
    <w:rsid w:val="002E7BF5"/>
    <w:rsid w:val="002E7CE5"/>
    <w:rsid w:val="002F066F"/>
    <w:rsid w:val="002F129F"/>
    <w:rsid w:val="002F1CED"/>
    <w:rsid w:val="002F1D1E"/>
    <w:rsid w:val="002F22A5"/>
    <w:rsid w:val="002F2CE9"/>
    <w:rsid w:val="002F2F5A"/>
    <w:rsid w:val="002F3A76"/>
    <w:rsid w:val="002F41CE"/>
    <w:rsid w:val="002F42CD"/>
    <w:rsid w:val="002F496D"/>
    <w:rsid w:val="002F4981"/>
    <w:rsid w:val="002F4E02"/>
    <w:rsid w:val="002F5313"/>
    <w:rsid w:val="002F62FB"/>
    <w:rsid w:val="002F670F"/>
    <w:rsid w:val="002F6B06"/>
    <w:rsid w:val="002F785C"/>
    <w:rsid w:val="003002DB"/>
    <w:rsid w:val="00300AD8"/>
    <w:rsid w:val="00301C98"/>
    <w:rsid w:val="00302438"/>
    <w:rsid w:val="0030261E"/>
    <w:rsid w:val="0030359D"/>
    <w:rsid w:val="003044A2"/>
    <w:rsid w:val="003047CC"/>
    <w:rsid w:val="00304C8E"/>
    <w:rsid w:val="00304D75"/>
    <w:rsid w:val="00304FEB"/>
    <w:rsid w:val="0030540C"/>
    <w:rsid w:val="003054A3"/>
    <w:rsid w:val="00306128"/>
    <w:rsid w:val="003067CE"/>
    <w:rsid w:val="00306D26"/>
    <w:rsid w:val="00307465"/>
    <w:rsid w:val="003076F4"/>
    <w:rsid w:val="00307BD4"/>
    <w:rsid w:val="00310682"/>
    <w:rsid w:val="0031082C"/>
    <w:rsid w:val="00310BBA"/>
    <w:rsid w:val="003112B7"/>
    <w:rsid w:val="00311EC4"/>
    <w:rsid w:val="003123F1"/>
    <w:rsid w:val="0031250A"/>
    <w:rsid w:val="00312BF2"/>
    <w:rsid w:val="00312D00"/>
    <w:rsid w:val="003132B1"/>
    <w:rsid w:val="0031365C"/>
    <w:rsid w:val="00313671"/>
    <w:rsid w:val="00313FFE"/>
    <w:rsid w:val="00314556"/>
    <w:rsid w:val="00314F96"/>
    <w:rsid w:val="00315027"/>
    <w:rsid w:val="00316283"/>
    <w:rsid w:val="00316E1D"/>
    <w:rsid w:val="00317312"/>
    <w:rsid w:val="0031770D"/>
    <w:rsid w:val="00317FCE"/>
    <w:rsid w:val="003205DF"/>
    <w:rsid w:val="00320800"/>
    <w:rsid w:val="00320D85"/>
    <w:rsid w:val="00322353"/>
    <w:rsid w:val="00322E75"/>
    <w:rsid w:val="00323BD3"/>
    <w:rsid w:val="003241A5"/>
    <w:rsid w:val="00324977"/>
    <w:rsid w:val="003249E5"/>
    <w:rsid w:val="00325E8D"/>
    <w:rsid w:val="00326BDE"/>
    <w:rsid w:val="00326DCC"/>
    <w:rsid w:val="00326F92"/>
    <w:rsid w:val="00327AD2"/>
    <w:rsid w:val="0033097B"/>
    <w:rsid w:val="00330A71"/>
    <w:rsid w:val="00331824"/>
    <w:rsid w:val="003322CA"/>
    <w:rsid w:val="00332364"/>
    <w:rsid w:val="003323FB"/>
    <w:rsid w:val="00332FC1"/>
    <w:rsid w:val="0033326B"/>
    <w:rsid w:val="003332BA"/>
    <w:rsid w:val="00333C10"/>
    <w:rsid w:val="00334036"/>
    <w:rsid w:val="003341DD"/>
    <w:rsid w:val="003346CB"/>
    <w:rsid w:val="003358F7"/>
    <w:rsid w:val="003374B8"/>
    <w:rsid w:val="00337E46"/>
    <w:rsid w:val="00340218"/>
    <w:rsid w:val="00340AAF"/>
    <w:rsid w:val="00342B26"/>
    <w:rsid w:val="00343619"/>
    <w:rsid w:val="00343AD9"/>
    <w:rsid w:val="00344E7E"/>
    <w:rsid w:val="00345235"/>
    <w:rsid w:val="00345538"/>
    <w:rsid w:val="00346172"/>
    <w:rsid w:val="00347B9D"/>
    <w:rsid w:val="00350BEF"/>
    <w:rsid w:val="00351F6C"/>
    <w:rsid w:val="003524AC"/>
    <w:rsid w:val="00352E35"/>
    <w:rsid w:val="00353960"/>
    <w:rsid w:val="00353D8D"/>
    <w:rsid w:val="00354DED"/>
    <w:rsid w:val="003556BB"/>
    <w:rsid w:val="00356325"/>
    <w:rsid w:val="003563F0"/>
    <w:rsid w:val="00356C4B"/>
    <w:rsid w:val="00357336"/>
    <w:rsid w:val="00357BF3"/>
    <w:rsid w:val="00357E02"/>
    <w:rsid w:val="00360FD6"/>
    <w:rsid w:val="0036179F"/>
    <w:rsid w:val="00361898"/>
    <w:rsid w:val="0036254E"/>
    <w:rsid w:val="003626E8"/>
    <w:rsid w:val="003630C1"/>
    <w:rsid w:val="003640CC"/>
    <w:rsid w:val="00364860"/>
    <w:rsid w:val="0036517F"/>
    <w:rsid w:val="00365C01"/>
    <w:rsid w:val="00365D3B"/>
    <w:rsid w:val="0036656E"/>
    <w:rsid w:val="003667F2"/>
    <w:rsid w:val="0037056A"/>
    <w:rsid w:val="00370C2A"/>
    <w:rsid w:val="003711BD"/>
    <w:rsid w:val="00371324"/>
    <w:rsid w:val="00371986"/>
    <w:rsid w:val="00371D9B"/>
    <w:rsid w:val="0037225F"/>
    <w:rsid w:val="00372398"/>
    <w:rsid w:val="003727CD"/>
    <w:rsid w:val="00372D95"/>
    <w:rsid w:val="0037501C"/>
    <w:rsid w:val="003754D1"/>
    <w:rsid w:val="00375A09"/>
    <w:rsid w:val="00375A6B"/>
    <w:rsid w:val="00375E28"/>
    <w:rsid w:val="00377989"/>
    <w:rsid w:val="00377E10"/>
    <w:rsid w:val="00377E32"/>
    <w:rsid w:val="00377FFB"/>
    <w:rsid w:val="00380FFA"/>
    <w:rsid w:val="00381232"/>
    <w:rsid w:val="003813B6"/>
    <w:rsid w:val="003818C4"/>
    <w:rsid w:val="00381D2B"/>
    <w:rsid w:val="00381EE6"/>
    <w:rsid w:val="00382F24"/>
    <w:rsid w:val="00383160"/>
    <w:rsid w:val="00383427"/>
    <w:rsid w:val="00384653"/>
    <w:rsid w:val="00384A86"/>
    <w:rsid w:val="00384E77"/>
    <w:rsid w:val="003860E8"/>
    <w:rsid w:val="0038654E"/>
    <w:rsid w:val="00387872"/>
    <w:rsid w:val="00387A74"/>
    <w:rsid w:val="00387B8C"/>
    <w:rsid w:val="00387EFE"/>
    <w:rsid w:val="003910E8"/>
    <w:rsid w:val="0039134B"/>
    <w:rsid w:val="003916EA"/>
    <w:rsid w:val="00391FF9"/>
    <w:rsid w:val="003923A7"/>
    <w:rsid w:val="003930E1"/>
    <w:rsid w:val="00393928"/>
    <w:rsid w:val="003942F7"/>
    <w:rsid w:val="003950D3"/>
    <w:rsid w:val="00395609"/>
    <w:rsid w:val="00395D50"/>
    <w:rsid w:val="0039661D"/>
    <w:rsid w:val="00396BDB"/>
    <w:rsid w:val="00396F22"/>
    <w:rsid w:val="00397AD2"/>
    <w:rsid w:val="00397E39"/>
    <w:rsid w:val="003A0668"/>
    <w:rsid w:val="003A1722"/>
    <w:rsid w:val="003A1E7C"/>
    <w:rsid w:val="003A3331"/>
    <w:rsid w:val="003A4379"/>
    <w:rsid w:val="003A4F7B"/>
    <w:rsid w:val="003A5357"/>
    <w:rsid w:val="003A560C"/>
    <w:rsid w:val="003A58BC"/>
    <w:rsid w:val="003A6F8E"/>
    <w:rsid w:val="003A71C2"/>
    <w:rsid w:val="003A73A9"/>
    <w:rsid w:val="003B1106"/>
    <w:rsid w:val="003B119E"/>
    <w:rsid w:val="003B1FA1"/>
    <w:rsid w:val="003B32D8"/>
    <w:rsid w:val="003B422D"/>
    <w:rsid w:val="003B4320"/>
    <w:rsid w:val="003B5340"/>
    <w:rsid w:val="003B69F6"/>
    <w:rsid w:val="003B6F8F"/>
    <w:rsid w:val="003B7046"/>
    <w:rsid w:val="003B7CB8"/>
    <w:rsid w:val="003B7EB3"/>
    <w:rsid w:val="003C0495"/>
    <w:rsid w:val="003C0BD1"/>
    <w:rsid w:val="003C1E09"/>
    <w:rsid w:val="003C28DA"/>
    <w:rsid w:val="003C3DDE"/>
    <w:rsid w:val="003C41F4"/>
    <w:rsid w:val="003C4AE2"/>
    <w:rsid w:val="003C5C2B"/>
    <w:rsid w:val="003C67B9"/>
    <w:rsid w:val="003C6D15"/>
    <w:rsid w:val="003C77C1"/>
    <w:rsid w:val="003D1FA3"/>
    <w:rsid w:val="003D238E"/>
    <w:rsid w:val="003D25A0"/>
    <w:rsid w:val="003D2DC9"/>
    <w:rsid w:val="003D31A3"/>
    <w:rsid w:val="003D3ADE"/>
    <w:rsid w:val="003D3D0F"/>
    <w:rsid w:val="003D3DE0"/>
    <w:rsid w:val="003D4131"/>
    <w:rsid w:val="003D543E"/>
    <w:rsid w:val="003D5E86"/>
    <w:rsid w:val="003D6228"/>
    <w:rsid w:val="003D6D98"/>
    <w:rsid w:val="003D6FFC"/>
    <w:rsid w:val="003D7208"/>
    <w:rsid w:val="003D7C73"/>
    <w:rsid w:val="003D7CCE"/>
    <w:rsid w:val="003E0471"/>
    <w:rsid w:val="003E098A"/>
    <w:rsid w:val="003E1282"/>
    <w:rsid w:val="003E1A3F"/>
    <w:rsid w:val="003E3554"/>
    <w:rsid w:val="003E3638"/>
    <w:rsid w:val="003E3642"/>
    <w:rsid w:val="003E3A1E"/>
    <w:rsid w:val="003E410B"/>
    <w:rsid w:val="003E453D"/>
    <w:rsid w:val="003E4869"/>
    <w:rsid w:val="003E4C3B"/>
    <w:rsid w:val="003E560B"/>
    <w:rsid w:val="003E5C1C"/>
    <w:rsid w:val="003E66BF"/>
    <w:rsid w:val="003E6F20"/>
    <w:rsid w:val="003E77E8"/>
    <w:rsid w:val="003F0626"/>
    <w:rsid w:val="003F1095"/>
    <w:rsid w:val="003F256C"/>
    <w:rsid w:val="003F29C0"/>
    <w:rsid w:val="003F2BFD"/>
    <w:rsid w:val="003F3E4B"/>
    <w:rsid w:val="003F3F01"/>
    <w:rsid w:val="003F6228"/>
    <w:rsid w:val="003F6869"/>
    <w:rsid w:val="003F6AD3"/>
    <w:rsid w:val="003F71EC"/>
    <w:rsid w:val="003F7A08"/>
    <w:rsid w:val="003F7CE8"/>
    <w:rsid w:val="00400B88"/>
    <w:rsid w:val="00401280"/>
    <w:rsid w:val="00401D31"/>
    <w:rsid w:val="00401DF7"/>
    <w:rsid w:val="0040243B"/>
    <w:rsid w:val="00402574"/>
    <w:rsid w:val="00402B23"/>
    <w:rsid w:val="00402BFE"/>
    <w:rsid w:val="00402D35"/>
    <w:rsid w:val="0040342D"/>
    <w:rsid w:val="004035A2"/>
    <w:rsid w:val="00404695"/>
    <w:rsid w:val="00404D70"/>
    <w:rsid w:val="0040503C"/>
    <w:rsid w:val="00405307"/>
    <w:rsid w:val="00406C9D"/>
    <w:rsid w:val="004073EA"/>
    <w:rsid w:val="004075DA"/>
    <w:rsid w:val="004076EC"/>
    <w:rsid w:val="00407AB3"/>
    <w:rsid w:val="00411BA8"/>
    <w:rsid w:val="00411DCC"/>
    <w:rsid w:val="0041271B"/>
    <w:rsid w:val="00413043"/>
    <w:rsid w:val="004142B0"/>
    <w:rsid w:val="00415508"/>
    <w:rsid w:val="00415855"/>
    <w:rsid w:val="00415AA8"/>
    <w:rsid w:val="004161EC"/>
    <w:rsid w:val="00416B0B"/>
    <w:rsid w:val="004204EB"/>
    <w:rsid w:val="004208B8"/>
    <w:rsid w:val="00421CAE"/>
    <w:rsid w:val="0042287F"/>
    <w:rsid w:val="00422A45"/>
    <w:rsid w:val="00422ECF"/>
    <w:rsid w:val="00423BBF"/>
    <w:rsid w:val="00423DEC"/>
    <w:rsid w:val="00425181"/>
    <w:rsid w:val="00425BF8"/>
    <w:rsid w:val="004261A9"/>
    <w:rsid w:val="0042638E"/>
    <w:rsid w:val="00430A3E"/>
    <w:rsid w:val="00431C14"/>
    <w:rsid w:val="00431C9C"/>
    <w:rsid w:val="004325DB"/>
    <w:rsid w:val="00432795"/>
    <w:rsid w:val="00433030"/>
    <w:rsid w:val="0043562F"/>
    <w:rsid w:val="00435CEC"/>
    <w:rsid w:val="0043626D"/>
    <w:rsid w:val="0043643D"/>
    <w:rsid w:val="004371DD"/>
    <w:rsid w:val="004372F7"/>
    <w:rsid w:val="00437995"/>
    <w:rsid w:val="00441FB2"/>
    <w:rsid w:val="00442333"/>
    <w:rsid w:val="00443961"/>
    <w:rsid w:val="00443B6B"/>
    <w:rsid w:val="00444006"/>
    <w:rsid w:val="0044400B"/>
    <w:rsid w:val="00444101"/>
    <w:rsid w:val="00444749"/>
    <w:rsid w:val="0044531B"/>
    <w:rsid w:val="00445B33"/>
    <w:rsid w:val="00445BA5"/>
    <w:rsid w:val="00446030"/>
    <w:rsid w:val="0044660F"/>
    <w:rsid w:val="00446AFF"/>
    <w:rsid w:val="00446C5F"/>
    <w:rsid w:val="004473C8"/>
    <w:rsid w:val="00450776"/>
    <w:rsid w:val="004514EE"/>
    <w:rsid w:val="00452062"/>
    <w:rsid w:val="00453404"/>
    <w:rsid w:val="00453D13"/>
    <w:rsid w:val="004542B2"/>
    <w:rsid w:val="004544F1"/>
    <w:rsid w:val="00454A92"/>
    <w:rsid w:val="00454DA0"/>
    <w:rsid w:val="00454E83"/>
    <w:rsid w:val="00455706"/>
    <w:rsid w:val="00455C5A"/>
    <w:rsid w:val="0045652B"/>
    <w:rsid w:val="00456716"/>
    <w:rsid w:val="004578BC"/>
    <w:rsid w:val="00457ABF"/>
    <w:rsid w:val="004607B6"/>
    <w:rsid w:val="00460A1F"/>
    <w:rsid w:val="00461134"/>
    <w:rsid w:val="00461279"/>
    <w:rsid w:val="00461EAC"/>
    <w:rsid w:val="00461EB8"/>
    <w:rsid w:val="004628B3"/>
    <w:rsid w:val="00463A9C"/>
    <w:rsid w:val="00463C08"/>
    <w:rsid w:val="00463E79"/>
    <w:rsid w:val="00464177"/>
    <w:rsid w:val="00464355"/>
    <w:rsid w:val="004648C3"/>
    <w:rsid w:val="00466171"/>
    <w:rsid w:val="004662C9"/>
    <w:rsid w:val="00466BF5"/>
    <w:rsid w:val="0047003D"/>
    <w:rsid w:val="00471203"/>
    <w:rsid w:val="004722C6"/>
    <w:rsid w:val="00472CDE"/>
    <w:rsid w:val="004732B9"/>
    <w:rsid w:val="00473439"/>
    <w:rsid w:val="00473C80"/>
    <w:rsid w:val="00473FEB"/>
    <w:rsid w:val="00474A58"/>
    <w:rsid w:val="00475572"/>
    <w:rsid w:val="0047619A"/>
    <w:rsid w:val="0047654F"/>
    <w:rsid w:val="00476605"/>
    <w:rsid w:val="00476A1B"/>
    <w:rsid w:val="00476EB4"/>
    <w:rsid w:val="00477392"/>
    <w:rsid w:val="00477514"/>
    <w:rsid w:val="00477639"/>
    <w:rsid w:val="004815FC"/>
    <w:rsid w:val="0048396F"/>
    <w:rsid w:val="00484121"/>
    <w:rsid w:val="00485787"/>
    <w:rsid w:val="004858E8"/>
    <w:rsid w:val="00485D79"/>
    <w:rsid w:val="00486CFF"/>
    <w:rsid w:val="00487D53"/>
    <w:rsid w:val="0049039D"/>
    <w:rsid w:val="004917BA"/>
    <w:rsid w:val="004922EA"/>
    <w:rsid w:val="00493A4B"/>
    <w:rsid w:val="004946E8"/>
    <w:rsid w:val="0049472C"/>
    <w:rsid w:val="00494EC8"/>
    <w:rsid w:val="00495077"/>
    <w:rsid w:val="004953FB"/>
    <w:rsid w:val="0049564D"/>
    <w:rsid w:val="0049568E"/>
    <w:rsid w:val="00496747"/>
    <w:rsid w:val="00496D76"/>
    <w:rsid w:val="00497847"/>
    <w:rsid w:val="004A022F"/>
    <w:rsid w:val="004A0344"/>
    <w:rsid w:val="004A0426"/>
    <w:rsid w:val="004A08FA"/>
    <w:rsid w:val="004A18F6"/>
    <w:rsid w:val="004A2559"/>
    <w:rsid w:val="004A3259"/>
    <w:rsid w:val="004A32AE"/>
    <w:rsid w:val="004A3C77"/>
    <w:rsid w:val="004A4325"/>
    <w:rsid w:val="004A4425"/>
    <w:rsid w:val="004A5402"/>
    <w:rsid w:val="004A6BBB"/>
    <w:rsid w:val="004A6F4D"/>
    <w:rsid w:val="004B01F4"/>
    <w:rsid w:val="004B0B27"/>
    <w:rsid w:val="004B0BDF"/>
    <w:rsid w:val="004B1261"/>
    <w:rsid w:val="004B164F"/>
    <w:rsid w:val="004B223A"/>
    <w:rsid w:val="004B22F9"/>
    <w:rsid w:val="004B36DF"/>
    <w:rsid w:val="004B4B91"/>
    <w:rsid w:val="004B4F15"/>
    <w:rsid w:val="004B5963"/>
    <w:rsid w:val="004B5AD7"/>
    <w:rsid w:val="004B5E33"/>
    <w:rsid w:val="004B6EA3"/>
    <w:rsid w:val="004B74A4"/>
    <w:rsid w:val="004C01D5"/>
    <w:rsid w:val="004C0ADF"/>
    <w:rsid w:val="004C32BB"/>
    <w:rsid w:val="004C37C4"/>
    <w:rsid w:val="004C4254"/>
    <w:rsid w:val="004C44B6"/>
    <w:rsid w:val="004C4FC5"/>
    <w:rsid w:val="004C5535"/>
    <w:rsid w:val="004C58F4"/>
    <w:rsid w:val="004C6E80"/>
    <w:rsid w:val="004D0729"/>
    <w:rsid w:val="004D0F70"/>
    <w:rsid w:val="004D1802"/>
    <w:rsid w:val="004D21B0"/>
    <w:rsid w:val="004D21B5"/>
    <w:rsid w:val="004D3E5D"/>
    <w:rsid w:val="004D3EC6"/>
    <w:rsid w:val="004D3F53"/>
    <w:rsid w:val="004D424F"/>
    <w:rsid w:val="004D49D5"/>
    <w:rsid w:val="004D5417"/>
    <w:rsid w:val="004D66DC"/>
    <w:rsid w:val="004D7037"/>
    <w:rsid w:val="004D78DF"/>
    <w:rsid w:val="004D7BAE"/>
    <w:rsid w:val="004E18CF"/>
    <w:rsid w:val="004E3B59"/>
    <w:rsid w:val="004E4F2A"/>
    <w:rsid w:val="004E6A88"/>
    <w:rsid w:val="004E6AF3"/>
    <w:rsid w:val="004E6D76"/>
    <w:rsid w:val="004E6F14"/>
    <w:rsid w:val="004E7BF7"/>
    <w:rsid w:val="004F002A"/>
    <w:rsid w:val="004F0731"/>
    <w:rsid w:val="004F07A6"/>
    <w:rsid w:val="004F0A9C"/>
    <w:rsid w:val="004F1013"/>
    <w:rsid w:val="004F1127"/>
    <w:rsid w:val="004F1882"/>
    <w:rsid w:val="004F1C8F"/>
    <w:rsid w:val="004F2D59"/>
    <w:rsid w:val="004F3009"/>
    <w:rsid w:val="004F3288"/>
    <w:rsid w:val="004F343A"/>
    <w:rsid w:val="004F37E9"/>
    <w:rsid w:val="004F4145"/>
    <w:rsid w:val="004F6273"/>
    <w:rsid w:val="004F6A95"/>
    <w:rsid w:val="004F6A98"/>
    <w:rsid w:val="004F6AE5"/>
    <w:rsid w:val="004F6B2C"/>
    <w:rsid w:val="004F6CDA"/>
    <w:rsid w:val="004F6DDA"/>
    <w:rsid w:val="004F713A"/>
    <w:rsid w:val="004F76B1"/>
    <w:rsid w:val="004F7B9D"/>
    <w:rsid w:val="00500E9B"/>
    <w:rsid w:val="0050142C"/>
    <w:rsid w:val="00501BCE"/>
    <w:rsid w:val="00503429"/>
    <w:rsid w:val="0050383F"/>
    <w:rsid w:val="00503926"/>
    <w:rsid w:val="00503EDA"/>
    <w:rsid w:val="0050485B"/>
    <w:rsid w:val="00506683"/>
    <w:rsid w:val="00507A39"/>
    <w:rsid w:val="00511F4F"/>
    <w:rsid w:val="00512007"/>
    <w:rsid w:val="005120E2"/>
    <w:rsid w:val="00512716"/>
    <w:rsid w:val="00512B4F"/>
    <w:rsid w:val="00513669"/>
    <w:rsid w:val="00514AB8"/>
    <w:rsid w:val="0051541D"/>
    <w:rsid w:val="0051592D"/>
    <w:rsid w:val="005166B2"/>
    <w:rsid w:val="00516885"/>
    <w:rsid w:val="00517435"/>
    <w:rsid w:val="005175E6"/>
    <w:rsid w:val="005201A4"/>
    <w:rsid w:val="0052077F"/>
    <w:rsid w:val="00520F6C"/>
    <w:rsid w:val="0052100B"/>
    <w:rsid w:val="00521119"/>
    <w:rsid w:val="00521CAE"/>
    <w:rsid w:val="00522005"/>
    <w:rsid w:val="00522176"/>
    <w:rsid w:val="0052262B"/>
    <w:rsid w:val="0052262C"/>
    <w:rsid w:val="00522719"/>
    <w:rsid w:val="00522E40"/>
    <w:rsid w:val="005230A4"/>
    <w:rsid w:val="00524E8C"/>
    <w:rsid w:val="005251AD"/>
    <w:rsid w:val="00525329"/>
    <w:rsid w:val="00525EDF"/>
    <w:rsid w:val="005265AE"/>
    <w:rsid w:val="00527CD3"/>
    <w:rsid w:val="00527DB5"/>
    <w:rsid w:val="00530366"/>
    <w:rsid w:val="00530619"/>
    <w:rsid w:val="005308C3"/>
    <w:rsid w:val="00530CDA"/>
    <w:rsid w:val="00530EE8"/>
    <w:rsid w:val="00531033"/>
    <w:rsid w:val="00532064"/>
    <w:rsid w:val="005323DB"/>
    <w:rsid w:val="005330B3"/>
    <w:rsid w:val="00533FA4"/>
    <w:rsid w:val="005343BD"/>
    <w:rsid w:val="00535064"/>
    <w:rsid w:val="00535DBA"/>
    <w:rsid w:val="0053647C"/>
    <w:rsid w:val="00536EC2"/>
    <w:rsid w:val="005409A3"/>
    <w:rsid w:val="00540A00"/>
    <w:rsid w:val="0054103A"/>
    <w:rsid w:val="00541BFF"/>
    <w:rsid w:val="0054213E"/>
    <w:rsid w:val="00542564"/>
    <w:rsid w:val="00542C72"/>
    <w:rsid w:val="005430CE"/>
    <w:rsid w:val="00544699"/>
    <w:rsid w:val="005449DF"/>
    <w:rsid w:val="00546C29"/>
    <w:rsid w:val="0055100F"/>
    <w:rsid w:val="00551565"/>
    <w:rsid w:val="00551BD1"/>
    <w:rsid w:val="00553583"/>
    <w:rsid w:val="00553FD3"/>
    <w:rsid w:val="005541A6"/>
    <w:rsid w:val="00555585"/>
    <w:rsid w:val="00555A20"/>
    <w:rsid w:val="00555A28"/>
    <w:rsid w:val="005566E4"/>
    <w:rsid w:val="00556E56"/>
    <w:rsid w:val="005577DF"/>
    <w:rsid w:val="00557A25"/>
    <w:rsid w:val="00560462"/>
    <w:rsid w:val="0056103A"/>
    <w:rsid w:val="00561048"/>
    <w:rsid w:val="00561B84"/>
    <w:rsid w:val="00561F3F"/>
    <w:rsid w:val="00563544"/>
    <w:rsid w:val="0056436F"/>
    <w:rsid w:val="00565038"/>
    <w:rsid w:val="0056647A"/>
    <w:rsid w:val="00567425"/>
    <w:rsid w:val="005678EC"/>
    <w:rsid w:val="005707A2"/>
    <w:rsid w:val="00570B73"/>
    <w:rsid w:val="00571159"/>
    <w:rsid w:val="00571700"/>
    <w:rsid w:val="005729CA"/>
    <w:rsid w:val="00572BFC"/>
    <w:rsid w:val="00572D4E"/>
    <w:rsid w:val="00573510"/>
    <w:rsid w:val="00574030"/>
    <w:rsid w:val="00574A11"/>
    <w:rsid w:val="00574D31"/>
    <w:rsid w:val="00575294"/>
    <w:rsid w:val="00575636"/>
    <w:rsid w:val="0057578D"/>
    <w:rsid w:val="00576110"/>
    <w:rsid w:val="00576EB8"/>
    <w:rsid w:val="0057759E"/>
    <w:rsid w:val="005800FB"/>
    <w:rsid w:val="0058039D"/>
    <w:rsid w:val="005809F3"/>
    <w:rsid w:val="00580CDA"/>
    <w:rsid w:val="00582FD4"/>
    <w:rsid w:val="005833D0"/>
    <w:rsid w:val="00583856"/>
    <w:rsid w:val="00583F7C"/>
    <w:rsid w:val="005845EE"/>
    <w:rsid w:val="00584E16"/>
    <w:rsid w:val="00585567"/>
    <w:rsid w:val="005856DF"/>
    <w:rsid w:val="00586AF6"/>
    <w:rsid w:val="00586C0B"/>
    <w:rsid w:val="00586F1E"/>
    <w:rsid w:val="005872AB"/>
    <w:rsid w:val="005872F6"/>
    <w:rsid w:val="00587696"/>
    <w:rsid w:val="00587828"/>
    <w:rsid w:val="00587F2E"/>
    <w:rsid w:val="0059002E"/>
    <w:rsid w:val="005904D9"/>
    <w:rsid w:val="0059105E"/>
    <w:rsid w:val="00591231"/>
    <w:rsid w:val="00591E9A"/>
    <w:rsid w:val="0059202B"/>
    <w:rsid w:val="005923F0"/>
    <w:rsid w:val="005926C3"/>
    <w:rsid w:val="00592E32"/>
    <w:rsid w:val="00593585"/>
    <w:rsid w:val="005953D5"/>
    <w:rsid w:val="005955BB"/>
    <w:rsid w:val="00595B6A"/>
    <w:rsid w:val="00595D1C"/>
    <w:rsid w:val="00595E00"/>
    <w:rsid w:val="0059663A"/>
    <w:rsid w:val="00596EC1"/>
    <w:rsid w:val="00597DF7"/>
    <w:rsid w:val="005A038C"/>
    <w:rsid w:val="005A04CF"/>
    <w:rsid w:val="005A104B"/>
    <w:rsid w:val="005A13F6"/>
    <w:rsid w:val="005A3342"/>
    <w:rsid w:val="005A3A0C"/>
    <w:rsid w:val="005A3C4A"/>
    <w:rsid w:val="005A3D76"/>
    <w:rsid w:val="005A3E9C"/>
    <w:rsid w:val="005A4F31"/>
    <w:rsid w:val="005A51ED"/>
    <w:rsid w:val="005A5644"/>
    <w:rsid w:val="005A5DFA"/>
    <w:rsid w:val="005A5FE8"/>
    <w:rsid w:val="005A67EC"/>
    <w:rsid w:val="005A7A2A"/>
    <w:rsid w:val="005A7E5D"/>
    <w:rsid w:val="005B0726"/>
    <w:rsid w:val="005B0CE6"/>
    <w:rsid w:val="005B2353"/>
    <w:rsid w:val="005B3587"/>
    <w:rsid w:val="005B35DC"/>
    <w:rsid w:val="005B3FB4"/>
    <w:rsid w:val="005B47DB"/>
    <w:rsid w:val="005B48EE"/>
    <w:rsid w:val="005B4A4A"/>
    <w:rsid w:val="005B4AB8"/>
    <w:rsid w:val="005B5597"/>
    <w:rsid w:val="005B5634"/>
    <w:rsid w:val="005B5FFB"/>
    <w:rsid w:val="005B6809"/>
    <w:rsid w:val="005B75AD"/>
    <w:rsid w:val="005B795F"/>
    <w:rsid w:val="005C01A8"/>
    <w:rsid w:val="005C0AA8"/>
    <w:rsid w:val="005C0F1D"/>
    <w:rsid w:val="005C0F32"/>
    <w:rsid w:val="005C1C48"/>
    <w:rsid w:val="005C1D67"/>
    <w:rsid w:val="005C1F93"/>
    <w:rsid w:val="005C2138"/>
    <w:rsid w:val="005C27E4"/>
    <w:rsid w:val="005C2AD8"/>
    <w:rsid w:val="005C3978"/>
    <w:rsid w:val="005C3A9A"/>
    <w:rsid w:val="005C3CCD"/>
    <w:rsid w:val="005C3F22"/>
    <w:rsid w:val="005C4431"/>
    <w:rsid w:val="005C4EC4"/>
    <w:rsid w:val="005C56B8"/>
    <w:rsid w:val="005C5E00"/>
    <w:rsid w:val="005C6731"/>
    <w:rsid w:val="005C6C30"/>
    <w:rsid w:val="005C6D3B"/>
    <w:rsid w:val="005C6EDC"/>
    <w:rsid w:val="005C7326"/>
    <w:rsid w:val="005D0182"/>
    <w:rsid w:val="005D1313"/>
    <w:rsid w:val="005D1373"/>
    <w:rsid w:val="005D1EB8"/>
    <w:rsid w:val="005D2458"/>
    <w:rsid w:val="005D272F"/>
    <w:rsid w:val="005D2E26"/>
    <w:rsid w:val="005D2FDC"/>
    <w:rsid w:val="005D3599"/>
    <w:rsid w:val="005D5EB0"/>
    <w:rsid w:val="005D6777"/>
    <w:rsid w:val="005D6B59"/>
    <w:rsid w:val="005D6EB6"/>
    <w:rsid w:val="005D7CB2"/>
    <w:rsid w:val="005E1EDA"/>
    <w:rsid w:val="005E21C4"/>
    <w:rsid w:val="005E2547"/>
    <w:rsid w:val="005E2E68"/>
    <w:rsid w:val="005E328C"/>
    <w:rsid w:val="005E36EF"/>
    <w:rsid w:val="005E3FA5"/>
    <w:rsid w:val="005E42AC"/>
    <w:rsid w:val="005E4389"/>
    <w:rsid w:val="005E515F"/>
    <w:rsid w:val="005E55A7"/>
    <w:rsid w:val="005E59E2"/>
    <w:rsid w:val="005E5DDF"/>
    <w:rsid w:val="005E6274"/>
    <w:rsid w:val="005E73E0"/>
    <w:rsid w:val="005E742A"/>
    <w:rsid w:val="005E75CF"/>
    <w:rsid w:val="005E760E"/>
    <w:rsid w:val="005E7D83"/>
    <w:rsid w:val="005F0A82"/>
    <w:rsid w:val="005F11B0"/>
    <w:rsid w:val="005F1ABA"/>
    <w:rsid w:val="005F2889"/>
    <w:rsid w:val="005F2A56"/>
    <w:rsid w:val="005F2FB3"/>
    <w:rsid w:val="005F30A9"/>
    <w:rsid w:val="005F3795"/>
    <w:rsid w:val="005F3AFF"/>
    <w:rsid w:val="005F3DEF"/>
    <w:rsid w:val="005F3FEA"/>
    <w:rsid w:val="005F4800"/>
    <w:rsid w:val="005F4E45"/>
    <w:rsid w:val="005F4F73"/>
    <w:rsid w:val="005F6267"/>
    <w:rsid w:val="005F66FB"/>
    <w:rsid w:val="005F696C"/>
    <w:rsid w:val="005F6EAB"/>
    <w:rsid w:val="005F734D"/>
    <w:rsid w:val="005F7E8D"/>
    <w:rsid w:val="00600312"/>
    <w:rsid w:val="00601512"/>
    <w:rsid w:val="00601A31"/>
    <w:rsid w:val="0060212E"/>
    <w:rsid w:val="00603106"/>
    <w:rsid w:val="00603EA6"/>
    <w:rsid w:val="006042F9"/>
    <w:rsid w:val="006052A1"/>
    <w:rsid w:val="00605503"/>
    <w:rsid w:val="00606244"/>
    <w:rsid w:val="00606399"/>
    <w:rsid w:val="006075FA"/>
    <w:rsid w:val="00611880"/>
    <w:rsid w:val="006124F2"/>
    <w:rsid w:val="0061265A"/>
    <w:rsid w:val="00612D60"/>
    <w:rsid w:val="00616282"/>
    <w:rsid w:val="006165BD"/>
    <w:rsid w:val="0061713E"/>
    <w:rsid w:val="00617285"/>
    <w:rsid w:val="00620430"/>
    <w:rsid w:val="00620C59"/>
    <w:rsid w:val="00620DB1"/>
    <w:rsid w:val="006217C4"/>
    <w:rsid w:val="00621848"/>
    <w:rsid w:val="00622CD5"/>
    <w:rsid w:val="0062348B"/>
    <w:rsid w:val="00623769"/>
    <w:rsid w:val="006246B7"/>
    <w:rsid w:val="00624892"/>
    <w:rsid w:val="006248F3"/>
    <w:rsid w:val="00624A96"/>
    <w:rsid w:val="00624DA3"/>
    <w:rsid w:val="00624EA9"/>
    <w:rsid w:val="00624FEB"/>
    <w:rsid w:val="00625A1B"/>
    <w:rsid w:val="00626127"/>
    <w:rsid w:val="00626390"/>
    <w:rsid w:val="00626930"/>
    <w:rsid w:val="00627BA0"/>
    <w:rsid w:val="0063046B"/>
    <w:rsid w:val="00630D58"/>
    <w:rsid w:val="00630FCB"/>
    <w:rsid w:val="0063127B"/>
    <w:rsid w:val="00631397"/>
    <w:rsid w:val="00631E0A"/>
    <w:rsid w:val="0063214D"/>
    <w:rsid w:val="00632189"/>
    <w:rsid w:val="00632AED"/>
    <w:rsid w:val="00632CC9"/>
    <w:rsid w:val="00634122"/>
    <w:rsid w:val="00634C14"/>
    <w:rsid w:val="006350D7"/>
    <w:rsid w:val="0063572F"/>
    <w:rsid w:val="006363A4"/>
    <w:rsid w:val="006366C1"/>
    <w:rsid w:val="00637333"/>
    <w:rsid w:val="00637751"/>
    <w:rsid w:val="00637986"/>
    <w:rsid w:val="00640119"/>
    <w:rsid w:val="00640E90"/>
    <w:rsid w:val="00641537"/>
    <w:rsid w:val="006425B8"/>
    <w:rsid w:val="00643845"/>
    <w:rsid w:val="0064549D"/>
    <w:rsid w:val="00645B5B"/>
    <w:rsid w:val="00645FCC"/>
    <w:rsid w:val="006460A4"/>
    <w:rsid w:val="0064621D"/>
    <w:rsid w:val="00646274"/>
    <w:rsid w:val="00646522"/>
    <w:rsid w:val="006468E2"/>
    <w:rsid w:val="0064690B"/>
    <w:rsid w:val="00646D33"/>
    <w:rsid w:val="00647299"/>
    <w:rsid w:val="00650B90"/>
    <w:rsid w:val="006516F3"/>
    <w:rsid w:val="00651DAA"/>
    <w:rsid w:val="00652338"/>
    <w:rsid w:val="0065274E"/>
    <w:rsid w:val="00652775"/>
    <w:rsid w:val="00652DD6"/>
    <w:rsid w:val="00653243"/>
    <w:rsid w:val="006537F9"/>
    <w:rsid w:val="0065380D"/>
    <w:rsid w:val="00653C4F"/>
    <w:rsid w:val="00654384"/>
    <w:rsid w:val="0065576C"/>
    <w:rsid w:val="00655997"/>
    <w:rsid w:val="0065674B"/>
    <w:rsid w:val="00656767"/>
    <w:rsid w:val="00657740"/>
    <w:rsid w:val="00657961"/>
    <w:rsid w:val="006579E7"/>
    <w:rsid w:val="006618BB"/>
    <w:rsid w:val="006622B1"/>
    <w:rsid w:val="00662C04"/>
    <w:rsid w:val="00662D04"/>
    <w:rsid w:val="0066323B"/>
    <w:rsid w:val="006638E6"/>
    <w:rsid w:val="00663981"/>
    <w:rsid w:val="006639D0"/>
    <w:rsid w:val="006645F5"/>
    <w:rsid w:val="00665283"/>
    <w:rsid w:val="00665378"/>
    <w:rsid w:val="0066554A"/>
    <w:rsid w:val="00665B12"/>
    <w:rsid w:val="006664B7"/>
    <w:rsid w:val="00666997"/>
    <w:rsid w:val="006669B3"/>
    <w:rsid w:val="006671B6"/>
    <w:rsid w:val="00667612"/>
    <w:rsid w:val="00667AD9"/>
    <w:rsid w:val="006702D7"/>
    <w:rsid w:val="0067192D"/>
    <w:rsid w:val="00671B47"/>
    <w:rsid w:val="00674AF5"/>
    <w:rsid w:val="00674DFA"/>
    <w:rsid w:val="00674E34"/>
    <w:rsid w:val="00674EFA"/>
    <w:rsid w:val="00674FE3"/>
    <w:rsid w:val="00675D6C"/>
    <w:rsid w:val="00676B02"/>
    <w:rsid w:val="00676C5F"/>
    <w:rsid w:val="00677DED"/>
    <w:rsid w:val="006804A7"/>
    <w:rsid w:val="00680BB9"/>
    <w:rsid w:val="006816E6"/>
    <w:rsid w:val="00681C0B"/>
    <w:rsid w:val="006825A4"/>
    <w:rsid w:val="006826E8"/>
    <w:rsid w:val="00682BDE"/>
    <w:rsid w:val="00682CF7"/>
    <w:rsid w:val="00683C5D"/>
    <w:rsid w:val="0068607A"/>
    <w:rsid w:val="0068665C"/>
    <w:rsid w:val="006866A3"/>
    <w:rsid w:val="0068675A"/>
    <w:rsid w:val="00687E78"/>
    <w:rsid w:val="00690376"/>
    <w:rsid w:val="00690545"/>
    <w:rsid w:val="00690668"/>
    <w:rsid w:val="006907CB"/>
    <w:rsid w:val="006913C1"/>
    <w:rsid w:val="006913E9"/>
    <w:rsid w:val="00693099"/>
    <w:rsid w:val="0069370E"/>
    <w:rsid w:val="00695079"/>
    <w:rsid w:val="006960FE"/>
    <w:rsid w:val="006966AC"/>
    <w:rsid w:val="00696A78"/>
    <w:rsid w:val="00696E0F"/>
    <w:rsid w:val="006979C4"/>
    <w:rsid w:val="006A12C7"/>
    <w:rsid w:val="006A17F8"/>
    <w:rsid w:val="006A1E2B"/>
    <w:rsid w:val="006A1E8D"/>
    <w:rsid w:val="006A2F37"/>
    <w:rsid w:val="006A35EA"/>
    <w:rsid w:val="006A3A92"/>
    <w:rsid w:val="006A3DAB"/>
    <w:rsid w:val="006A3FEF"/>
    <w:rsid w:val="006A45B6"/>
    <w:rsid w:val="006A4D8A"/>
    <w:rsid w:val="006A5DE4"/>
    <w:rsid w:val="006A60AB"/>
    <w:rsid w:val="006A62B3"/>
    <w:rsid w:val="006A6A07"/>
    <w:rsid w:val="006A72DB"/>
    <w:rsid w:val="006A77A3"/>
    <w:rsid w:val="006A7C51"/>
    <w:rsid w:val="006A7E32"/>
    <w:rsid w:val="006B0A75"/>
    <w:rsid w:val="006B0B02"/>
    <w:rsid w:val="006B1822"/>
    <w:rsid w:val="006B193F"/>
    <w:rsid w:val="006B304C"/>
    <w:rsid w:val="006B38DA"/>
    <w:rsid w:val="006B391C"/>
    <w:rsid w:val="006B398B"/>
    <w:rsid w:val="006B3B6F"/>
    <w:rsid w:val="006B3C54"/>
    <w:rsid w:val="006B3F55"/>
    <w:rsid w:val="006B47D1"/>
    <w:rsid w:val="006B4C86"/>
    <w:rsid w:val="006B5BF7"/>
    <w:rsid w:val="006B65B6"/>
    <w:rsid w:val="006B7B72"/>
    <w:rsid w:val="006B7CF2"/>
    <w:rsid w:val="006C002C"/>
    <w:rsid w:val="006C07F2"/>
    <w:rsid w:val="006C0BF0"/>
    <w:rsid w:val="006C24B7"/>
    <w:rsid w:val="006C26B0"/>
    <w:rsid w:val="006C27BE"/>
    <w:rsid w:val="006C319C"/>
    <w:rsid w:val="006C397F"/>
    <w:rsid w:val="006C3FC0"/>
    <w:rsid w:val="006C3FC8"/>
    <w:rsid w:val="006C65AB"/>
    <w:rsid w:val="006C6BA6"/>
    <w:rsid w:val="006C7D29"/>
    <w:rsid w:val="006D00D3"/>
    <w:rsid w:val="006D0262"/>
    <w:rsid w:val="006D0B89"/>
    <w:rsid w:val="006D0D30"/>
    <w:rsid w:val="006D0DA2"/>
    <w:rsid w:val="006D1318"/>
    <w:rsid w:val="006D22F7"/>
    <w:rsid w:val="006D36A2"/>
    <w:rsid w:val="006D3726"/>
    <w:rsid w:val="006D39FD"/>
    <w:rsid w:val="006D442D"/>
    <w:rsid w:val="006D468C"/>
    <w:rsid w:val="006D5616"/>
    <w:rsid w:val="006D5C63"/>
    <w:rsid w:val="006D5F1D"/>
    <w:rsid w:val="006D676C"/>
    <w:rsid w:val="006D704D"/>
    <w:rsid w:val="006D7870"/>
    <w:rsid w:val="006E0B4C"/>
    <w:rsid w:val="006E1438"/>
    <w:rsid w:val="006E1962"/>
    <w:rsid w:val="006E2677"/>
    <w:rsid w:val="006E2A01"/>
    <w:rsid w:val="006E2F6B"/>
    <w:rsid w:val="006E38E9"/>
    <w:rsid w:val="006E3D8A"/>
    <w:rsid w:val="006E3F12"/>
    <w:rsid w:val="006E48AE"/>
    <w:rsid w:val="006E4EDE"/>
    <w:rsid w:val="006E55EC"/>
    <w:rsid w:val="006E5FDC"/>
    <w:rsid w:val="006E600E"/>
    <w:rsid w:val="006E6285"/>
    <w:rsid w:val="006E6672"/>
    <w:rsid w:val="006E6994"/>
    <w:rsid w:val="006F00BD"/>
    <w:rsid w:val="006F07BB"/>
    <w:rsid w:val="006F0E88"/>
    <w:rsid w:val="006F143D"/>
    <w:rsid w:val="006F16CA"/>
    <w:rsid w:val="006F16EA"/>
    <w:rsid w:val="006F1E28"/>
    <w:rsid w:val="006F2861"/>
    <w:rsid w:val="006F2943"/>
    <w:rsid w:val="006F2A3E"/>
    <w:rsid w:val="006F2AF0"/>
    <w:rsid w:val="006F3A36"/>
    <w:rsid w:val="006F401A"/>
    <w:rsid w:val="006F5971"/>
    <w:rsid w:val="006F5E1E"/>
    <w:rsid w:val="006F6CAD"/>
    <w:rsid w:val="006F78C5"/>
    <w:rsid w:val="006F7DD1"/>
    <w:rsid w:val="00700BE1"/>
    <w:rsid w:val="00700C1F"/>
    <w:rsid w:val="00700EC9"/>
    <w:rsid w:val="00702AB0"/>
    <w:rsid w:val="007030A7"/>
    <w:rsid w:val="007032F9"/>
    <w:rsid w:val="00703A49"/>
    <w:rsid w:val="00703F30"/>
    <w:rsid w:val="007042EC"/>
    <w:rsid w:val="007050E2"/>
    <w:rsid w:val="00705F42"/>
    <w:rsid w:val="00705FFC"/>
    <w:rsid w:val="00706E8F"/>
    <w:rsid w:val="00710C1A"/>
    <w:rsid w:val="0071174E"/>
    <w:rsid w:val="007121A8"/>
    <w:rsid w:val="00713F1E"/>
    <w:rsid w:val="007141CF"/>
    <w:rsid w:val="007145FA"/>
    <w:rsid w:val="0071489F"/>
    <w:rsid w:val="007157D3"/>
    <w:rsid w:val="00716C73"/>
    <w:rsid w:val="007176A8"/>
    <w:rsid w:val="0071782D"/>
    <w:rsid w:val="00717B25"/>
    <w:rsid w:val="00717BA2"/>
    <w:rsid w:val="0072011E"/>
    <w:rsid w:val="0072112E"/>
    <w:rsid w:val="007211E8"/>
    <w:rsid w:val="007213B5"/>
    <w:rsid w:val="0072178D"/>
    <w:rsid w:val="007217FD"/>
    <w:rsid w:val="00721F8C"/>
    <w:rsid w:val="007227CA"/>
    <w:rsid w:val="00722AEB"/>
    <w:rsid w:val="00722C14"/>
    <w:rsid w:val="00722D2A"/>
    <w:rsid w:val="00722EC1"/>
    <w:rsid w:val="00724343"/>
    <w:rsid w:val="00726367"/>
    <w:rsid w:val="00726E27"/>
    <w:rsid w:val="00730979"/>
    <w:rsid w:val="0073130C"/>
    <w:rsid w:val="00731C6B"/>
    <w:rsid w:val="00732913"/>
    <w:rsid w:val="00732F60"/>
    <w:rsid w:val="00733545"/>
    <w:rsid w:val="007338C1"/>
    <w:rsid w:val="007344C6"/>
    <w:rsid w:val="00734BA8"/>
    <w:rsid w:val="007352C4"/>
    <w:rsid w:val="00735597"/>
    <w:rsid w:val="00736101"/>
    <w:rsid w:val="00736516"/>
    <w:rsid w:val="007372D1"/>
    <w:rsid w:val="007375C9"/>
    <w:rsid w:val="00737E97"/>
    <w:rsid w:val="0074024C"/>
    <w:rsid w:val="007404DB"/>
    <w:rsid w:val="007405A8"/>
    <w:rsid w:val="007410BD"/>
    <w:rsid w:val="007418D0"/>
    <w:rsid w:val="00742238"/>
    <w:rsid w:val="00742EC2"/>
    <w:rsid w:val="00742F34"/>
    <w:rsid w:val="00743A56"/>
    <w:rsid w:val="007440D0"/>
    <w:rsid w:val="007449C0"/>
    <w:rsid w:val="00745258"/>
    <w:rsid w:val="00746307"/>
    <w:rsid w:val="0074632A"/>
    <w:rsid w:val="0074717F"/>
    <w:rsid w:val="007501A2"/>
    <w:rsid w:val="00750BE1"/>
    <w:rsid w:val="00752389"/>
    <w:rsid w:val="007528D6"/>
    <w:rsid w:val="00753877"/>
    <w:rsid w:val="00753EC6"/>
    <w:rsid w:val="007545ED"/>
    <w:rsid w:val="00756365"/>
    <w:rsid w:val="00756D0D"/>
    <w:rsid w:val="00756DB2"/>
    <w:rsid w:val="00756FB0"/>
    <w:rsid w:val="007575B7"/>
    <w:rsid w:val="00757EA2"/>
    <w:rsid w:val="00760023"/>
    <w:rsid w:val="007605D8"/>
    <w:rsid w:val="0076061F"/>
    <w:rsid w:val="00760922"/>
    <w:rsid w:val="00760D1C"/>
    <w:rsid w:val="00760DE1"/>
    <w:rsid w:val="00760FDE"/>
    <w:rsid w:val="00761190"/>
    <w:rsid w:val="00761E5F"/>
    <w:rsid w:val="00762184"/>
    <w:rsid w:val="0076263A"/>
    <w:rsid w:val="00762D68"/>
    <w:rsid w:val="00762DE8"/>
    <w:rsid w:val="00763976"/>
    <w:rsid w:val="00764108"/>
    <w:rsid w:val="00764A97"/>
    <w:rsid w:val="00764BA2"/>
    <w:rsid w:val="00764CF1"/>
    <w:rsid w:val="007661A6"/>
    <w:rsid w:val="00766410"/>
    <w:rsid w:val="0076670F"/>
    <w:rsid w:val="007669BC"/>
    <w:rsid w:val="00766A57"/>
    <w:rsid w:val="00767A73"/>
    <w:rsid w:val="00770423"/>
    <w:rsid w:val="007715FF"/>
    <w:rsid w:val="00772EE4"/>
    <w:rsid w:val="0077348C"/>
    <w:rsid w:val="007734D8"/>
    <w:rsid w:val="00774332"/>
    <w:rsid w:val="00774594"/>
    <w:rsid w:val="00775D7B"/>
    <w:rsid w:val="00776D7D"/>
    <w:rsid w:val="00776FF8"/>
    <w:rsid w:val="00777199"/>
    <w:rsid w:val="00780DA7"/>
    <w:rsid w:val="0078185A"/>
    <w:rsid w:val="007818F2"/>
    <w:rsid w:val="00782DC1"/>
    <w:rsid w:val="007832A4"/>
    <w:rsid w:val="0078478C"/>
    <w:rsid w:val="007847B6"/>
    <w:rsid w:val="00785A9A"/>
    <w:rsid w:val="00786F0A"/>
    <w:rsid w:val="00787913"/>
    <w:rsid w:val="00790361"/>
    <w:rsid w:val="00790B3D"/>
    <w:rsid w:val="00791024"/>
    <w:rsid w:val="00791312"/>
    <w:rsid w:val="00791698"/>
    <w:rsid w:val="00791758"/>
    <w:rsid w:val="00794829"/>
    <w:rsid w:val="00794837"/>
    <w:rsid w:val="007948C5"/>
    <w:rsid w:val="0079607D"/>
    <w:rsid w:val="0079643F"/>
    <w:rsid w:val="00797560"/>
    <w:rsid w:val="00797D4B"/>
    <w:rsid w:val="00797FE4"/>
    <w:rsid w:val="007A014D"/>
    <w:rsid w:val="007A0D82"/>
    <w:rsid w:val="007A315E"/>
    <w:rsid w:val="007A396F"/>
    <w:rsid w:val="007A468B"/>
    <w:rsid w:val="007A4B2A"/>
    <w:rsid w:val="007A4D65"/>
    <w:rsid w:val="007A510A"/>
    <w:rsid w:val="007A614C"/>
    <w:rsid w:val="007A6457"/>
    <w:rsid w:val="007A6481"/>
    <w:rsid w:val="007A6656"/>
    <w:rsid w:val="007A7385"/>
    <w:rsid w:val="007A76E6"/>
    <w:rsid w:val="007B00FF"/>
    <w:rsid w:val="007B1EA1"/>
    <w:rsid w:val="007B2411"/>
    <w:rsid w:val="007B35C3"/>
    <w:rsid w:val="007B35E3"/>
    <w:rsid w:val="007B46C5"/>
    <w:rsid w:val="007B5133"/>
    <w:rsid w:val="007B530C"/>
    <w:rsid w:val="007B613E"/>
    <w:rsid w:val="007B71DD"/>
    <w:rsid w:val="007B7845"/>
    <w:rsid w:val="007B7B05"/>
    <w:rsid w:val="007B7C6E"/>
    <w:rsid w:val="007B7E27"/>
    <w:rsid w:val="007C069A"/>
    <w:rsid w:val="007C14F0"/>
    <w:rsid w:val="007C1B77"/>
    <w:rsid w:val="007C2311"/>
    <w:rsid w:val="007C45F8"/>
    <w:rsid w:val="007C466E"/>
    <w:rsid w:val="007C48DE"/>
    <w:rsid w:val="007C4963"/>
    <w:rsid w:val="007C539A"/>
    <w:rsid w:val="007C56A6"/>
    <w:rsid w:val="007C5A60"/>
    <w:rsid w:val="007C63EE"/>
    <w:rsid w:val="007D13AB"/>
    <w:rsid w:val="007D1567"/>
    <w:rsid w:val="007D173E"/>
    <w:rsid w:val="007D1881"/>
    <w:rsid w:val="007D1940"/>
    <w:rsid w:val="007D26E4"/>
    <w:rsid w:val="007D28AB"/>
    <w:rsid w:val="007D2FFF"/>
    <w:rsid w:val="007D356C"/>
    <w:rsid w:val="007D4469"/>
    <w:rsid w:val="007D4606"/>
    <w:rsid w:val="007D5042"/>
    <w:rsid w:val="007D5C88"/>
    <w:rsid w:val="007D6F6E"/>
    <w:rsid w:val="007D766C"/>
    <w:rsid w:val="007D7E38"/>
    <w:rsid w:val="007E0684"/>
    <w:rsid w:val="007E076E"/>
    <w:rsid w:val="007E0B4E"/>
    <w:rsid w:val="007E0D33"/>
    <w:rsid w:val="007E0E9F"/>
    <w:rsid w:val="007E14B7"/>
    <w:rsid w:val="007E14F1"/>
    <w:rsid w:val="007E16EC"/>
    <w:rsid w:val="007E1C71"/>
    <w:rsid w:val="007E2762"/>
    <w:rsid w:val="007E3CD6"/>
    <w:rsid w:val="007E589D"/>
    <w:rsid w:val="007E5FDE"/>
    <w:rsid w:val="007E770D"/>
    <w:rsid w:val="007F0C9A"/>
    <w:rsid w:val="007F1151"/>
    <w:rsid w:val="007F14BC"/>
    <w:rsid w:val="007F1F38"/>
    <w:rsid w:val="007F1FC2"/>
    <w:rsid w:val="007F2096"/>
    <w:rsid w:val="007F30B5"/>
    <w:rsid w:val="007F356B"/>
    <w:rsid w:val="007F4724"/>
    <w:rsid w:val="007F4725"/>
    <w:rsid w:val="007F4D8A"/>
    <w:rsid w:val="007F50A5"/>
    <w:rsid w:val="007F53AD"/>
    <w:rsid w:val="007F5407"/>
    <w:rsid w:val="007F551B"/>
    <w:rsid w:val="007F575B"/>
    <w:rsid w:val="007F5856"/>
    <w:rsid w:val="007F7192"/>
    <w:rsid w:val="0080019A"/>
    <w:rsid w:val="008004AA"/>
    <w:rsid w:val="00800644"/>
    <w:rsid w:val="0080118C"/>
    <w:rsid w:val="00801C7E"/>
    <w:rsid w:val="00802C0A"/>
    <w:rsid w:val="00802C7D"/>
    <w:rsid w:val="00802EE8"/>
    <w:rsid w:val="0080311A"/>
    <w:rsid w:val="0080347A"/>
    <w:rsid w:val="00803512"/>
    <w:rsid w:val="00803574"/>
    <w:rsid w:val="00804050"/>
    <w:rsid w:val="008043F9"/>
    <w:rsid w:val="0080485F"/>
    <w:rsid w:val="00804EAC"/>
    <w:rsid w:val="00805BCC"/>
    <w:rsid w:val="008065B5"/>
    <w:rsid w:val="0080671F"/>
    <w:rsid w:val="008070AE"/>
    <w:rsid w:val="00807A0D"/>
    <w:rsid w:val="00807B45"/>
    <w:rsid w:val="00807D41"/>
    <w:rsid w:val="00810533"/>
    <w:rsid w:val="008106C9"/>
    <w:rsid w:val="0081087E"/>
    <w:rsid w:val="00810B88"/>
    <w:rsid w:val="0081110E"/>
    <w:rsid w:val="008115A8"/>
    <w:rsid w:val="008119F2"/>
    <w:rsid w:val="0081209A"/>
    <w:rsid w:val="00813283"/>
    <w:rsid w:val="0081435A"/>
    <w:rsid w:val="00816041"/>
    <w:rsid w:val="00816846"/>
    <w:rsid w:val="00817328"/>
    <w:rsid w:val="008177E6"/>
    <w:rsid w:val="00817D0D"/>
    <w:rsid w:val="00817EEC"/>
    <w:rsid w:val="00820C13"/>
    <w:rsid w:val="00820CA1"/>
    <w:rsid w:val="00820DAA"/>
    <w:rsid w:val="00820EA6"/>
    <w:rsid w:val="00821195"/>
    <w:rsid w:val="00821C04"/>
    <w:rsid w:val="00823B39"/>
    <w:rsid w:val="008241B1"/>
    <w:rsid w:val="00824B0C"/>
    <w:rsid w:val="00825023"/>
    <w:rsid w:val="0082538C"/>
    <w:rsid w:val="00825607"/>
    <w:rsid w:val="00825F95"/>
    <w:rsid w:val="0082614D"/>
    <w:rsid w:val="00826ACD"/>
    <w:rsid w:val="00827285"/>
    <w:rsid w:val="00827609"/>
    <w:rsid w:val="00830C39"/>
    <w:rsid w:val="00830E1F"/>
    <w:rsid w:val="00830E7A"/>
    <w:rsid w:val="00830FB4"/>
    <w:rsid w:val="0083114D"/>
    <w:rsid w:val="008315D6"/>
    <w:rsid w:val="008321CC"/>
    <w:rsid w:val="008322C4"/>
    <w:rsid w:val="00832880"/>
    <w:rsid w:val="0083350F"/>
    <w:rsid w:val="00833934"/>
    <w:rsid w:val="008346F0"/>
    <w:rsid w:val="008349D0"/>
    <w:rsid w:val="008349D5"/>
    <w:rsid w:val="00835B8F"/>
    <w:rsid w:val="00835CE7"/>
    <w:rsid w:val="0083629D"/>
    <w:rsid w:val="00837290"/>
    <w:rsid w:val="0083761D"/>
    <w:rsid w:val="0084023D"/>
    <w:rsid w:val="00840A5C"/>
    <w:rsid w:val="008412D3"/>
    <w:rsid w:val="00841425"/>
    <w:rsid w:val="00842AFC"/>
    <w:rsid w:val="00842BC4"/>
    <w:rsid w:val="00843479"/>
    <w:rsid w:val="0084393E"/>
    <w:rsid w:val="00844392"/>
    <w:rsid w:val="00844CEF"/>
    <w:rsid w:val="00844F18"/>
    <w:rsid w:val="0084506B"/>
    <w:rsid w:val="00845F9B"/>
    <w:rsid w:val="0084638F"/>
    <w:rsid w:val="00846637"/>
    <w:rsid w:val="00846699"/>
    <w:rsid w:val="0084680B"/>
    <w:rsid w:val="00846B53"/>
    <w:rsid w:val="008470B3"/>
    <w:rsid w:val="008476EB"/>
    <w:rsid w:val="00847FD0"/>
    <w:rsid w:val="00850A26"/>
    <w:rsid w:val="00851C74"/>
    <w:rsid w:val="008527F6"/>
    <w:rsid w:val="00853066"/>
    <w:rsid w:val="008543BB"/>
    <w:rsid w:val="00854427"/>
    <w:rsid w:val="0085472A"/>
    <w:rsid w:val="00854CB2"/>
    <w:rsid w:val="00855FD2"/>
    <w:rsid w:val="00856089"/>
    <w:rsid w:val="00856215"/>
    <w:rsid w:val="008562F1"/>
    <w:rsid w:val="00857F9D"/>
    <w:rsid w:val="008600E2"/>
    <w:rsid w:val="0086033F"/>
    <w:rsid w:val="008625B3"/>
    <w:rsid w:val="00862CDD"/>
    <w:rsid w:val="00862DC2"/>
    <w:rsid w:val="00863612"/>
    <w:rsid w:val="00863AE8"/>
    <w:rsid w:val="00863C24"/>
    <w:rsid w:val="008640E0"/>
    <w:rsid w:val="0086461E"/>
    <w:rsid w:val="00865108"/>
    <w:rsid w:val="00865BB4"/>
    <w:rsid w:val="00865E5E"/>
    <w:rsid w:val="008669BB"/>
    <w:rsid w:val="00867CB3"/>
    <w:rsid w:val="00867F14"/>
    <w:rsid w:val="00872C8A"/>
    <w:rsid w:val="008732E0"/>
    <w:rsid w:val="00873CE1"/>
    <w:rsid w:val="00874CED"/>
    <w:rsid w:val="00875D9F"/>
    <w:rsid w:val="00876F0E"/>
    <w:rsid w:val="00877B9D"/>
    <w:rsid w:val="008806CD"/>
    <w:rsid w:val="008813AC"/>
    <w:rsid w:val="008820C4"/>
    <w:rsid w:val="00882BDE"/>
    <w:rsid w:val="00883827"/>
    <w:rsid w:val="00883B97"/>
    <w:rsid w:val="00884A36"/>
    <w:rsid w:val="00884BD2"/>
    <w:rsid w:val="00884CC7"/>
    <w:rsid w:val="0088636B"/>
    <w:rsid w:val="00886E40"/>
    <w:rsid w:val="00886F60"/>
    <w:rsid w:val="00886F99"/>
    <w:rsid w:val="00890CD4"/>
    <w:rsid w:val="00891102"/>
    <w:rsid w:val="00892520"/>
    <w:rsid w:val="0089258A"/>
    <w:rsid w:val="008928A8"/>
    <w:rsid w:val="00894230"/>
    <w:rsid w:val="00894E37"/>
    <w:rsid w:val="00895566"/>
    <w:rsid w:val="0089573B"/>
    <w:rsid w:val="0089631C"/>
    <w:rsid w:val="0089667F"/>
    <w:rsid w:val="0089694C"/>
    <w:rsid w:val="00896C89"/>
    <w:rsid w:val="00896CDA"/>
    <w:rsid w:val="00896D4A"/>
    <w:rsid w:val="0089762C"/>
    <w:rsid w:val="008A09C0"/>
    <w:rsid w:val="008A1C80"/>
    <w:rsid w:val="008A1C92"/>
    <w:rsid w:val="008A20C7"/>
    <w:rsid w:val="008A247B"/>
    <w:rsid w:val="008A2F04"/>
    <w:rsid w:val="008A2F84"/>
    <w:rsid w:val="008A3135"/>
    <w:rsid w:val="008A3BE3"/>
    <w:rsid w:val="008A3E30"/>
    <w:rsid w:val="008A3FAA"/>
    <w:rsid w:val="008A4492"/>
    <w:rsid w:val="008A46B3"/>
    <w:rsid w:val="008A58B8"/>
    <w:rsid w:val="008A5A76"/>
    <w:rsid w:val="008A7C98"/>
    <w:rsid w:val="008B0FCC"/>
    <w:rsid w:val="008B122C"/>
    <w:rsid w:val="008B12E9"/>
    <w:rsid w:val="008B15A3"/>
    <w:rsid w:val="008B1A59"/>
    <w:rsid w:val="008B1D31"/>
    <w:rsid w:val="008B21D3"/>
    <w:rsid w:val="008B2262"/>
    <w:rsid w:val="008B2560"/>
    <w:rsid w:val="008B3FF9"/>
    <w:rsid w:val="008B44E4"/>
    <w:rsid w:val="008B477D"/>
    <w:rsid w:val="008B4A9E"/>
    <w:rsid w:val="008B5219"/>
    <w:rsid w:val="008B700B"/>
    <w:rsid w:val="008B7183"/>
    <w:rsid w:val="008B7484"/>
    <w:rsid w:val="008B76A6"/>
    <w:rsid w:val="008B7879"/>
    <w:rsid w:val="008C056B"/>
    <w:rsid w:val="008C0B9B"/>
    <w:rsid w:val="008C1511"/>
    <w:rsid w:val="008C160E"/>
    <w:rsid w:val="008C1D2E"/>
    <w:rsid w:val="008C1DDB"/>
    <w:rsid w:val="008C1DE3"/>
    <w:rsid w:val="008C1FAF"/>
    <w:rsid w:val="008C1FD2"/>
    <w:rsid w:val="008C3A0F"/>
    <w:rsid w:val="008C4344"/>
    <w:rsid w:val="008C449C"/>
    <w:rsid w:val="008C5263"/>
    <w:rsid w:val="008C5568"/>
    <w:rsid w:val="008C5841"/>
    <w:rsid w:val="008C597C"/>
    <w:rsid w:val="008C5B3D"/>
    <w:rsid w:val="008C630B"/>
    <w:rsid w:val="008C6428"/>
    <w:rsid w:val="008C6607"/>
    <w:rsid w:val="008C7AA4"/>
    <w:rsid w:val="008C7B53"/>
    <w:rsid w:val="008D0456"/>
    <w:rsid w:val="008D08AA"/>
    <w:rsid w:val="008D0A1F"/>
    <w:rsid w:val="008D1A2D"/>
    <w:rsid w:val="008D2175"/>
    <w:rsid w:val="008D27C2"/>
    <w:rsid w:val="008D2AB3"/>
    <w:rsid w:val="008D2C24"/>
    <w:rsid w:val="008D2D4A"/>
    <w:rsid w:val="008D4297"/>
    <w:rsid w:val="008D467A"/>
    <w:rsid w:val="008D5A22"/>
    <w:rsid w:val="008D5CC2"/>
    <w:rsid w:val="008D5DF4"/>
    <w:rsid w:val="008D670F"/>
    <w:rsid w:val="008D7158"/>
    <w:rsid w:val="008D77B0"/>
    <w:rsid w:val="008E00C0"/>
    <w:rsid w:val="008E0497"/>
    <w:rsid w:val="008E0B46"/>
    <w:rsid w:val="008E1086"/>
    <w:rsid w:val="008E1140"/>
    <w:rsid w:val="008E1B04"/>
    <w:rsid w:val="008E1E74"/>
    <w:rsid w:val="008E2C7D"/>
    <w:rsid w:val="008E384C"/>
    <w:rsid w:val="008E3C88"/>
    <w:rsid w:val="008E41F3"/>
    <w:rsid w:val="008E4DF8"/>
    <w:rsid w:val="008E5DAD"/>
    <w:rsid w:val="008E5E42"/>
    <w:rsid w:val="008E6666"/>
    <w:rsid w:val="008E6857"/>
    <w:rsid w:val="008E6C74"/>
    <w:rsid w:val="008E77C4"/>
    <w:rsid w:val="008F0259"/>
    <w:rsid w:val="008F042D"/>
    <w:rsid w:val="008F0E1E"/>
    <w:rsid w:val="008F0E27"/>
    <w:rsid w:val="008F1F23"/>
    <w:rsid w:val="008F2484"/>
    <w:rsid w:val="008F3241"/>
    <w:rsid w:val="008F3C68"/>
    <w:rsid w:val="008F47E7"/>
    <w:rsid w:val="008F4C1F"/>
    <w:rsid w:val="008F4E81"/>
    <w:rsid w:val="008F501A"/>
    <w:rsid w:val="008F56EC"/>
    <w:rsid w:val="008F6EB6"/>
    <w:rsid w:val="008F6FFC"/>
    <w:rsid w:val="00900364"/>
    <w:rsid w:val="009004A6"/>
    <w:rsid w:val="009018E1"/>
    <w:rsid w:val="009019F7"/>
    <w:rsid w:val="00901EA5"/>
    <w:rsid w:val="0090227D"/>
    <w:rsid w:val="00902B5C"/>
    <w:rsid w:val="00903790"/>
    <w:rsid w:val="009041B3"/>
    <w:rsid w:val="00906FD9"/>
    <w:rsid w:val="0090729D"/>
    <w:rsid w:val="009107A2"/>
    <w:rsid w:val="00910CF0"/>
    <w:rsid w:val="00910E17"/>
    <w:rsid w:val="0091132E"/>
    <w:rsid w:val="00911349"/>
    <w:rsid w:val="009115F4"/>
    <w:rsid w:val="009119B5"/>
    <w:rsid w:val="00911FE1"/>
    <w:rsid w:val="00912736"/>
    <w:rsid w:val="0091291D"/>
    <w:rsid w:val="00913C84"/>
    <w:rsid w:val="00914A16"/>
    <w:rsid w:val="00914B11"/>
    <w:rsid w:val="00915C82"/>
    <w:rsid w:val="00916F82"/>
    <w:rsid w:val="00920B5E"/>
    <w:rsid w:val="00920C75"/>
    <w:rsid w:val="0092197E"/>
    <w:rsid w:val="00921B36"/>
    <w:rsid w:val="00921C98"/>
    <w:rsid w:val="00922B7B"/>
    <w:rsid w:val="009230E7"/>
    <w:rsid w:val="00923241"/>
    <w:rsid w:val="00924576"/>
    <w:rsid w:val="00924B49"/>
    <w:rsid w:val="009254CA"/>
    <w:rsid w:val="0092641A"/>
    <w:rsid w:val="009273DA"/>
    <w:rsid w:val="00927621"/>
    <w:rsid w:val="009279B1"/>
    <w:rsid w:val="00930130"/>
    <w:rsid w:val="00930278"/>
    <w:rsid w:val="00932039"/>
    <w:rsid w:val="00932B52"/>
    <w:rsid w:val="00932CA8"/>
    <w:rsid w:val="00933899"/>
    <w:rsid w:val="009338A0"/>
    <w:rsid w:val="00934073"/>
    <w:rsid w:val="00934FE5"/>
    <w:rsid w:val="00936457"/>
    <w:rsid w:val="00936985"/>
    <w:rsid w:val="00936DB1"/>
    <w:rsid w:val="00937422"/>
    <w:rsid w:val="00937F00"/>
    <w:rsid w:val="0094033A"/>
    <w:rsid w:val="00940568"/>
    <w:rsid w:val="009405E9"/>
    <w:rsid w:val="00940C4E"/>
    <w:rsid w:val="00940EE4"/>
    <w:rsid w:val="00940F4D"/>
    <w:rsid w:val="00941717"/>
    <w:rsid w:val="00941C4F"/>
    <w:rsid w:val="009422AF"/>
    <w:rsid w:val="0094292E"/>
    <w:rsid w:val="00942EB8"/>
    <w:rsid w:val="00943453"/>
    <w:rsid w:val="00944595"/>
    <w:rsid w:val="0094530E"/>
    <w:rsid w:val="009456CF"/>
    <w:rsid w:val="00945D44"/>
    <w:rsid w:val="00946383"/>
    <w:rsid w:val="0094652C"/>
    <w:rsid w:val="00946693"/>
    <w:rsid w:val="00946E4B"/>
    <w:rsid w:val="0094706D"/>
    <w:rsid w:val="0094722C"/>
    <w:rsid w:val="0094738B"/>
    <w:rsid w:val="00947573"/>
    <w:rsid w:val="00947CC5"/>
    <w:rsid w:val="0095025C"/>
    <w:rsid w:val="0095094B"/>
    <w:rsid w:val="00950F87"/>
    <w:rsid w:val="009511B4"/>
    <w:rsid w:val="0095214A"/>
    <w:rsid w:val="00952A1F"/>
    <w:rsid w:val="00952B1A"/>
    <w:rsid w:val="00953C85"/>
    <w:rsid w:val="00954E29"/>
    <w:rsid w:val="009552FC"/>
    <w:rsid w:val="00955553"/>
    <w:rsid w:val="00955E5A"/>
    <w:rsid w:val="009562AE"/>
    <w:rsid w:val="00956493"/>
    <w:rsid w:val="00956790"/>
    <w:rsid w:val="00956A19"/>
    <w:rsid w:val="00956FE8"/>
    <w:rsid w:val="00957DAC"/>
    <w:rsid w:val="00957F71"/>
    <w:rsid w:val="00960A81"/>
    <w:rsid w:val="00961A57"/>
    <w:rsid w:val="00962049"/>
    <w:rsid w:val="00962181"/>
    <w:rsid w:val="00962641"/>
    <w:rsid w:val="00962821"/>
    <w:rsid w:val="00963B9B"/>
    <w:rsid w:val="00966CE6"/>
    <w:rsid w:val="00966DCF"/>
    <w:rsid w:val="009674C3"/>
    <w:rsid w:val="00970EB3"/>
    <w:rsid w:val="00971000"/>
    <w:rsid w:val="00971136"/>
    <w:rsid w:val="009711B7"/>
    <w:rsid w:val="0097194B"/>
    <w:rsid w:val="009721CC"/>
    <w:rsid w:val="009721D3"/>
    <w:rsid w:val="009722E0"/>
    <w:rsid w:val="0097292D"/>
    <w:rsid w:val="00972F6F"/>
    <w:rsid w:val="009740BB"/>
    <w:rsid w:val="0097538F"/>
    <w:rsid w:val="009755A3"/>
    <w:rsid w:val="00975994"/>
    <w:rsid w:val="00976938"/>
    <w:rsid w:val="0097704D"/>
    <w:rsid w:val="009771A9"/>
    <w:rsid w:val="0097783D"/>
    <w:rsid w:val="009779F7"/>
    <w:rsid w:val="00981411"/>
    <w:rsid w:val="00981EA4"/>
    <w:rsid w:val="009822D9"/>
    <w:rsid w:val="009839E1"/>
    <w:rsid w:val="00983C6B"/>
    <w:rsid w:val="00983D35"/>
    <w:rsid w:val="00984304"/>
    <w:rsid w:val="009855D2"/>
    <w:rsid w:val="00985B69"/>
    <w:rsid w:val="00986418"/>
    <w:rsid w:val="00986DAD"/>
    <w:rsid w:val="0098771B"/>
    <w:rsid w:val="00987BA6"/>
    <w:rsid w:val="00990280"/>
    <w:rsid w:val="00991967"/>
    <w:rsid w:val="00991B39"/>
    <w:rsid w:val="009920A7"/>
    <w:rsid w:val="00992375"/>
    <w:rsid w:val="00993300"/>
    <w:rsid w:val="00993857"/>
    <w:rsid w:val="00993D36"/>
    <w:rsid w:val="00993DBA"/>
    <w:rsid w:val="00994FF2"/>
    <w:rsid w:val="00995790"/>
    <w:rsid w:val="009962CC"/>
    <w:rsid w:val="00996F8E"/>
    <w:rsid w:val="00997748"/>
    <w:rsid w:val="00997EE2"/>
    <w:rsid w:val="009A01AE"/>
    <w:rsid w:val="009A2036"/>
    <w:rsid w:val="009A296D"/>
    <w:rsid w:val="009A32BC"/>
    <w:rsid w:val="009A3652"/>
    <w:rsid w:val="009A3772"/>
    <w:rsid w:val="009A3B67"/>
    <w:rsid w:val="009A578E"/>
    <w:rsid w:val="009A5E13"/>
    <w:rsid w:val="009A79EA"/>
    <w:rsid w:val="009B01CC"/>
    <w:rsid w:val="009B0508"/>
    <w:rsid w:val="009B0BF3"/>
    <w:rsid w:val="009B0CAF"/>
    <w:rsid w:val="009B2340"/>
    <w:rsid w:val="009B31BF"/>
    <w:rsid w:val="009B3F58"/>
    <w:rsid w:val="009B443C"/>
    <w:rsid w:val="009B4ED3"/>
    <w:rsid w:val="009B4FC2"/>
    <w:rsid w:val="009B5949"/>
    <w:rsid w:val="009B5984"/>
    <w:rsid w:val="009B60C1"/>
    <w:rsid w:val="009B6A13"/>
    <w:rsid w:val="009C0784"/>
    <w:rsid w:val="009C0BF5"/>
    <w:rsid w:val="009C10BD"/>
    <w:rsid w:val="009C1CB9"/>
    <w:rsid w:val="009C1F5A"/>
    <w:rsid w:val="009C1FDF"/>
    <w:rsid w:val="009C1FE9"/>
    <w:rsid w:val="009C2F94"/>
    <w:rsid w:val="009C3747"/>
    <w:rsid w:val="009C43D1"/>
    <w:rsid w:val="009C4ACB"/>
    <w:rsid w:val="009C4F96"/>
    <w:rsid w:val="009C57EC"/>
    <w:rsid w:val="009C6305"/>
    <w:rsid w:val="009C638C"/>
    <w:rsid w:val="009C65B8"/>
    <w:rsid w:val="009C6940"/>
    <w:rsid w:val="009C6C5F"/>
    <w:rsid w:val="009D03ED"/>
    <w:rsid w:val="009D27C7"/>
    <w:rsid w:val="009D33B1"/>
    <w:rsid w:val="009D39A3"/>
    <w:rsid w:val="009D3DAC"/>
    <w:rsid w:val="009D4375"/>
    <w:rsid w:val="009D4BFC"/>
    <w:rsid w:val="009D4E41"/>
    <w:rsid w:val="009D5194"/>
    <w:rsid w:val="009D5710"/>
    <w:rsid w:val="009D585F"/>
    <w:rsid w:val="009D5AB4"/>
    <w:rsid w:val="009D5D42"/>
    <w:rsid w:val="009D67CD"/>
    <w:rsid w:val="009D67DA"/>
    <w:rsid w:val="009D6C20"/>
    <w:rsid w:val="009D6C21"/>
    <w:rsid w:val="009D7599"/>
    <w:rsid w:val="009D7796"/>
    <w:rsid w:val="009D7AF6"/>
    <w:rsid w:val="009D7EAC"/>
    <w:rsid w:val="009E151E"/>
    <w:rsid w:val="009E1963"/>
    <w:rsid w:val="009E1DE3"/>
    <w:rsid w:val="009E217A"/>
    <w:rsid w:val="009E23D7"/>
    <w:rsid w:val="009E29F0"/>
    <w:rsid w:val="009E2A67"/>
    <w:rsid w:val="009E2E6D"/>
    <w:rsid w:val="009E4B74"/>
    <w:rsid w:val="009E4F4B"/>
    <w:rsid w:val="009E58C4"/>
    <w:rsid w:val="009E5D40"/>
    <w:rsid w:val="009E6369"/>
    <w:rsid w:val="009F0006"/>
    <w:rsid w:val="009F0274"/>
    <w:rsid w:val="009F0398"/>
    <w:rsid w:val="009F0D19"/>
    <w:rsid w:val="009F11A4"/>
    <w:rsid w:val="009F11E4"/>
    <w:rsid w:val="009F1451"/>
    <w:rsid w:val="009F3596"/>
    <w:rsid w:val="009F3DC8"/>
    <w:rsid w:val="009F4BF9"/>
    <w:rsid w:val="009F5725"/>
    <w:rsid w:val="009F5744"/>
    <w:rsid w:val="009F5B1D"/>
    <w:rsid w:val="009F5DFF"/>
    <w:rsid w:val="009F62B1"/>
    <w:rsid w:val="009F6CAD"/>
    <w:rsid w:val="009F7524"/>
    <w:rsid w:val="009F7E10"/>
    <w:rsid w:val="00A00877"/>
    <w:rsid w:val="00A039BD"/>
    <w:rsid w:val="00A03E91"/>
    <w:rsid w:val="00A042D6"/>
    <w:rsid w:val="00A04641"/>
    <w:rsid w:val="00A0491C"/>
    <w:rsid w:val="00A04FBA"/>
    <w:rsid w:val="00A050A8"/>
    <w:rsid w:val="00A05F4E"/>
    <w:rsid w:val="00A06364"/>
    <w:rsid w:val="00A0688B"/>
    <w:rsid w:val="00A06988"/>
    <w:rsid w:val="00A071D0"/>
    <w:rsid w:val="00A074D6"/>
    <w:rsid w:val="00A101F9"/>
    <w:rsid w:val="00A10E64"/>
    <w:rsid w:val="00A117C9"/>
    <w:rsid w:val="00A1230F"/>
    <w:rsid w:val="00A12DFE"/>
    <w:rsid w:val="00A12EC9"/>
    <w:rsid w:val="00A153C6"/>
    <w:rsid w:val="00A157C9"/>
    <w:rsid w:val="00A15FC5"/>
    <w:rsid w:val="00A16189"/>
    <w:rsid w:val="00A16655"/>
    <w:rsid w:val="00A166AC"/>
    <w:rsid w:val="00A17667"/>
    <w:rsid w:val="00A20607"/>
    <w:rsid w:val="00A206D8"/>
    <w:rsid w:val="00A2094A"/>
    <w:rsid w:val="00A2186E"/>
    <w:rsid w:val="00A21A56"/>
    <w:rsid w:val="00A224D0"/>
    <w:rsid w:val="00A22B9B"/>
    <w:rsid w:val="00A23848"/>
    <w:rsid w:val="00A2390B"/>
    <w:rsid w:val="00A24249"/>
    <w:rsid w:val="00A242A2"/>
    <w:rsid w:val="00A2557A"/>
    <w:rsid w:val="00A25ABE"/>
    <w:rsid w:val="00A2609D"/>
    <w:rsid w:val="00A267F1"/>
    <w:rsid w:val="00A27643"/>
    <w:rsid w:val="00A27ED4"/>
    <w:rsid w:val="00A30042"/>
    <w:rsid w:val="00A3018B"/>
    <w:rsid w:val="00A305F5"/>
    <w:rsid w:val="00A309A8"/>
    <w:rsid w:val="00A309DA"/>
    <w:rsid w:val="00A309F2"/>
    <w:rsid w:val="00A3262A"/>
    <w:rsid w:val="00A33440"/>
    <w:rsid w:val="00A34F12"/>
    <w:rsid w:val="00A35C34"/>
    <w:rsid w:val="00A35D24"/>
    <w:rsid w:val="00A36874"/>
    <w:rsid w:val="00A37016"/>
    <w:rsid w:val="00A37494"/>
    <w:rsid w:val="00A37D5C"/>
    <w:rsid w:val="00A37DE0"/>
    <w:rsid w:val="00A37EED"/>
    <w:rsid w:val="00A41110"/>
    <w:rsid w:val="00A4231C"/>
    <w:rsid w:val="00A4262B"/>
    <w:rsid w:val="00A4276D"/>
    <w:rsid w:val="00A427BD"/>
    <w:rsid w:val="00A42B10"/>
    <w:rsid w:val="00A43F07"/>
    <w:rsid w:val="00A440DD"/>
    <w:rsid w:val="00A44293"/>
    <w:rsid w:val="00A44AA0"/>
    <w:rsid w:val="00A46A2C"/>
    <w:rsid w:val="00A4758E"/>
    <w:rsid w:val="00A5179D"/>
    <w:rsid w:val="00A51942"/>
    <w:rsid w:val="00A523E4"/>
    <w:rsid w:val="00A528F0"/>
    <w:rsid w:val="00A52AFC"/>
    <w:rsid w:val="00A532D6"/>
    <w:rsid w:val="00A54E5D"/>
    <w:rsid w:val="00A5610B"/>
    <w:rsid w:val="00A56B52"/>
    <w:rsid w:val="00A57493"/>
    <w:rsid w:val="00A602E0"/>
    <w:rsid w:val="00A6040E"/>
    <w:rsid w:val="00A605D7"/>
    <w:rsid w:val="00A613A7"/>
    <w:rsid w:val="00A62304"/>
    <w:rsid w:val="00A62320"/>
    <w:rsid w:val="00A62A70"/>
    <w:rsid w:val="00A62D42"/>
    <w:rsid w:val="00A62F8A"/>
    <w:rsid w:val="00A63BB3"/>
    <w:rsid w:val="00A63FDF"/>
    <w:rsid w:val="00A64AC3"/>
    <w:rsid w:val="00A64B14"/>
    <w:rsid w:val="00A64D98"/>
    <w:rsid w:val="00A66265"/>
    <w:rsid w:val="00A66629"/>
    <w:rsid w:val="00A66680"/>
    <w:rsid w:val="00A66C42"/>
    <w:rsid w:val="00A66DA8"/>
    <w:rsid w:val="00A67217"/>
    <w:rsid w:val="00A6774B"/>
    <w:rsid w:val="00A7021F"/>
    <w:rsid w:val="00A70CA8"/>
    <w:rsid w:val="00A70EB1"/>
    <w:rsid w:val="00A70EFE"/>
    <w:rsid w:val="00A7109E"/>
    <w:rsid w:val="00A71313"/>
    <w:rsid w:val="00A71721"/>
    <w:rsid w:val="00A71848"/>
    <w:rsid w:val="00A72669"/>
    <w:rsid w:val="00A72E76"/>
    <w:rsid w:val="00A7320B"/>
    <w:rsid w:val="00A739CB"/>
    <w:rsid w:val="00A73DC6"/>
    <w:rsid w:val="00A75394"/>
    <w:rsid w:val="00A75CA6"/>
    <w:rsid w:val="00A76557"/>
    <w:rsid w:val="00A76DF5"/>
    <w:rsid w:val="00A7741D"/>
    <w:rsid w:val="00A77529"/>
    <w:rsid w:val="00A775EE"/>
    <w:rsid w:val="00A77849"/>
    <w:rsid w:val="00A77F5F"/>
    <w:rsid w:val="00A81F35"/>
    <w:rsid w:val="00A824F6"/>
    <w:rsid w:val="00A83C74"/>
    <w:rsid w:val="00A8475E"/>
    <w:rsid w:val="00A852D1"/>
    <w:rsid w:val="00A853DF"/>
    <w:rsid w:val="00A86E66"/>
    <w:rsid w:val="00A87280"/>
    <w:rsid w:val="00A87520"/>
    <w:rsid w:val="00A8779A"/>
    <w:rsid w:val="00A87CF8"/>
    <w:rsid w:val="00A905AA"/>
    <w:rsid w:val="00A90C4F"/>
    <w:rsid w:val="00A90C8F"/>
    <w:rsid w:val="00A914D4"/>
    <w:rsid w:val="00A91F20"/>
    <w:rsid w:val="00A93524"/>
    <w:rsid w:val="00A93556"/>
    <w:rsid w:val="00A9416C"/>
    <w:rsid w:val="00A94557"/>
    <w:rsid w:val="00A9483B"/>
    <w:rsid w:val="00A95599"/>
    <w:rsid w:val="00A95A3A"/>
    <w:rsid w:val="00A96165"/>
    <w:rsid w:val="00A969BE"/>
    <w:rsid w:val="00A97892"/>
    <w:rsid w:val="00AA0367"/>
    <w:rsid w:val="00AA091F"/>
    <w:rsid w:val="00AA0B5B"/>
    <w:rsid w:val="00AA1053"/>
    <w:rsid w:val="00AA1625"/>
    <w:rsid w:val="00AA2112"/>
    <w:rsid w:val="00AA28FC"/>
    <w:rsid w:val="00AA2E33"/>
    <w:rsid w:val="00AA40E7"/>
    <w:rsid w:val="00AA5080"/>
    <w:rsid w:val="00AA57E3"/>
    <w:rsid w:val="00AA5F68"/>
    <w:rsid w:val="00AA64FB"/>
    <w:rsid w:val="00AA6DFE"/>
    <w:rsid w:val="00AA78E6"/>
    <w:rsid w:val="00AA796F"/>
    <w:rsid w:val="00AB1784"/>
    <w:rsid w:val="00AB1D6E"/>
    <w:rsid w:val="00AB1E3A"/>
    <w:rsid w:val="00AB2557"/>
    <w:rsid w:val="00AB3768"/>
    <w:rsid w:val="00AB4F64"/>
    <w:rsid w:val="00AB51BA"/>
    <w:rsid w:val="00AB5358"/>
    <w:rsid w:val="00AB56BA"/>
    <w:rsid w:val="00AB5E58"/>
    <w:rsid w:val="00AB6B33"/>
    <w:rsid w:val="00AB7475"/>
    <w:rsid w:val="00AB74E1"/>
    <w:rsid w:val="00AC109D"/>
    <w:rsid w:val="00AC14D7"/>
    <w:rsid w:val="00AC23D4"/>
    <w:rsid w:val="00AC2806"/>
    <w:rsid w:val="00AC287F"/>
    <w:rsid w:val="00AC2CDB"/>
    <w:rsid w:val="00AC2FA5"/>
    <w:rsid w:val="00AC3548"/>
    <w:rsid w:val="00AC356F"/>
    <w:rsid w:val="00AC36E2"/>
    <w:rsid w:val="00AC3F69"/>
    <w:rsid w:val="00AC4043"/>
    <w:rsid w:val="00AC45EC"/>
    <w:rsid w:val="00AC4880"/>
    <w:rsid w:val="00AC5423"/>
    <w:rsid w:val="00AC5693"/>
    <w:rsid w:val="00AC5A53"/>
    <w:rsid w:val="00AC6BD4"/>
    <w:rsid w:val="00AC6FA1"/>
    <w:rsid w:val="00AD01D9"/>
    <w:rsid w:val="00AD06C0"/>
    <w:rsid w:val="00AD0870"/>
    <w:rsid w:val="00AD0F75"/>
    <w:rsid w:val="00AD17F1"/>
    <w:rsid w:val="00AD2506"/>
    <w:rsid w:val="00AD28A3"/>
    <w:rsid w:val="00AD2DC2"/>
    <w:rsid w:val="00AD3209"/>
    <w:rsid w:val="00AD36B1"/>
    <w:rsid w:val="00AD3B85"/>
    <w:rsid w:val="00AD3BDD"/>
    <w:rsid w:val="00AD3BE5"/>
    <w:rsid w:val="00AD3FDD"/>
    <w:rsid w:val="00AD4C07"/>
    <w:rsid w:val="00AD5126"/>
    <w:rsid w:val="00AD5418"/>
    <w:rsid w:val="00AD54B2"/>
    <w:rsid w:val="00AD5D1E"/>
    <w:rsid w:val="00AD5F2C"/>
    <w:rsid w:val="00AD676D"/>
    <w:rsid w:val="00AD7E4B"/>
    <w:rsid w:val="00AE04BD"/>
    <w:rsid w:val="00AE0CE2"/>
    <w:rsid w:val="00AE4109"/>
    <w:rsid w:val="00AE463E"/>
    <w:rsid w:val="00AE4DBB"/>
    <w:rsid w:val="00AE4F14"/>
    <w:rsid w:val="00AE557D"/>
    <w:rsid w:val="00AE5B53"/>
    <w:rsid w:val="00AE6227"/>
    <w:rsid w:val="00AE7B71"/>
    <w:rsid w:val="00AE7E21"/>
    <w:rsid w:val="00AF00BD"/>
    <w:rsid w:val="00AF096E"/>
    <w:rsid w:val="00AF0D30"/>
    <w:rsid w:val="00AF0DD4"/>
    <w:rsid w:val="00AF0E67"/>
    <w:rsid w:val="00AF3290"/>
    <w:rsid w:val="00AF3485"/>
    <w:rsid w:val="00AF3675"/>
    <w:rsid w:val="00AF3914"/>
    <w:rsid w:val="00AF3BCE"/>
    <w:rsid w:val="00AF4393"/>
    <w:rsid w:val="00AF4E13"/>
    <w:rsid w:val="00AF5B91"/>
    <w:rsid w:val="00AF5E0F"/>
    <w:rsid w:val="00AF613F"/>
    <w:rsid w:val="00AF6241"/>
    <w:rsid w:val="00AF6399"/>
    <w:rsid w:val="00AF63A3"/>
    <w:rsid w:val="00AF66B3"/>
    <w:rsid w:val="00AF7B85"/>
    <w:rsid w:val="00AF7E05"/>
    <w:rsid w:val="00B0022D"/>
    <w:rsid w:val="00B005CE"/>
    <w:rsid w:val="00B0095E"/>
    <w:rsid w:val="00B00B55"/>
    <w:rsid w:val="00B00DE8"/>
    <w:rsid w:val="00B010BA"/>
    <w:rsid w:val="00B013CF"/>
    <w:rsid w:val="00B01627"/>
    <w:rsid w:val="00B01C9A"/>
    <w:rsid w:val="00B01D3F"/>
    <w:rsid w:val="00B0255D"/>
    <w:rsid w:val="00B028E0"/>
    <w:rsid w:val="00B02C92"/>
    <w:rsid w:val="00B02E4F"/>
    <w:rsid w:val="00B041EA"/>
    <w:rsid w:val="00B043C4"/>
    <w:rsid w:val="00B05457"/>
    <w:rsid w:val="00B05607"/>
    <w:rsid w:val="00B05C8B"/>
    <w:rsid w:val="00B062B7"/>
    <w:rsid w:val="00B06D91"/>
    <w:rsid w:val="00B06FF9"/>
    <w:rsid w:val="00B118B4"/>
    <w:rsid w:val="00B132BD"/>
    <w:rsid w:val="00B137B4"/>
    <w:rsid w:val="00B137B5"/>
    <w:rsid w:val="00B137DC"/>
    <w:rsid w:val="00B137F3"/>
    <w:rsid w:val="00B13A5F"/>
    <w:rsid w:val="00B13BAC"/>
    <w:rsid w:val="00B13D8D"/>
    <w:rsid w:val="00B1489E"/>
    <w:rsid w:val="00B15257"/>
    <w:rsid w:val="00B1666A"/>
    <w:rsid w:val="00B16EFB"/>
    <w:rsid w:val="00B17157"/>
    <w:rsid w:val="00B177E1"/>
    <w:rsid w:val="00B1792F"/>
    <w:rsid w:val="00B17C84"/>
    <w:rsid w:val="00B20A64"/>
    <w:rsid w:val="00B21F63"/>
    <w:rsid w:val="00B22773"/>
    <w:rsid w:val="00B22E03"/>
    <w:rsid w:val="00B23141"/>
    <w:rsid w:val="00B23E1D"/>
    <w:rsid w:val="00B24390"/>
    <w:rsid w:val="00B2452E"/>
    <w:rsid w:val="00B24759"/>
    <w:rsid w:val="00B24A10"/>
    <w:rsid w:val="00B24F1B"/>
    <w:rsid w:val="00B25021"/>
    <w:rsid w:val="00B259C4"/>
    <w:rsid w:val="00B26488"/>
    <w:rsid w:val="00B2749A"/>
    <w:rsid w:val="00B27639"/>
    <w:rsid w:val="00B27B4C"/>
    <w:rsid w:val="00B27DB3"/>
    <w:rsid w:val="00B30301"/>
    <w:rsid w:val="00B3096B"/>
    <w:rsid w:val="00B30B4D"/>
    <w:rsid w:val="00B31CF0"/>
    <w:rsid w:val="00B321C8"/>
    <w:rsid w:val="00B326FA"/>
    <w:rsid w:val="00B32CF0"/>
    <w:rsid w:val="00B32FDD"/>
    <w:rsid w:val="00B33CE1"/>
    <w:rsid w:val="00B3437B"/>
    <w:rsid w:val="00B34BEF"/>
    <w:rsid w:val="00B34C43"/>
    <w:rsid w:val="00B35415"/>
    <w:rsid w:val="00B3676F"/>
    <w:rsid w:val="00B368E1"/>
    <w:rsid w:val="00B369EC"/>
    <w:rsid w:val="00B36A3A"/>
    <w:rsid w:val="00B36C92"/>
    <w:rsid w:val="00B37179"/>
    <w:rsid w:val="00B37F86"/>
    <w:rsid w:val="00B409C3"/>
    <w:rsid w:val="00B413F6"/>
    <w:rsid w:val="00B41573"/>
    <w:rsid w:val="00B420B6"/>
    <w:rsid w:val="00B42390"/>
    <w:rsid w:val="00B424ED"/>
    <w:rsid w:val="00B4399E"/>
    <w:rsid w:val="00B43D87"/>
    <w:rsid w:val="00B43DD9"/>
    <w:rsid w:val="00B444EB"/>
    <w:rsid w:val="00B47121"/>
    <w:rsid w:val="00B50FD6"/>
    <w:rsid w:val="00B5105E"/>
    <w:rsid w:val="00B5163C"/>
    <w:rsid w:val="00B5291E"/>
    <w:rsid w:val="00B52D14"/>
    <w:rsid w:val="00B52D62"/>
    <w:rsid w:val="00B53324"/>
    <w:rsid w:val="00B5371E"/>
    <w:rsid w:val="00B547A6"/>
    <w:rsid w:val="00B54C04"/>
    <w:rsid w:val="00B54CF0"/>
    <w:rsid w:val="00B55E1D"/>
    <w:rsid w:val="00B56157"/>
    <w:rsid w:val="00B57D85"/>
    <w:rsid w:val="00B6053B"/>
    <w:rsid w:val="00B60586"/>
    <w:rsid w:val="00B61086"/>
    <w:rsid w:val="00B61503"/>
    <w:rsid w:val="00B61747"/>
    <w:rsid w:val="00B630F7"/>
    <w:rsid w:val="00B639F0"/>
    <w:rsid w:val="00B63D48"/>
    <w:rsid w:val="00B64DBC"/>
    <w:rsid w:val="00B65BD8"/>
    <w:rsid w:val="00B66656"/>
    <w:rsid w:val="00B66842"/>
    <w:rsid w:val="00B675DF"/>
    <w:rsid w:val="00B67600"/>
    <w:rsid w:val="00B67ACB"/>
    <w:rsid w:val="00B700EE"/>
    <w:rsid w:val="00B70806"/>
    <w:rsid w:val="00B70DAB"/>
    <w:rsid w:val="00B7127B"/>
    <w:rsid w:val="00B7158B"/>
    <w:rsid w:val="00B71BBB"/>
    <w:rsid w:val="00B72655"/>
    <w:rsid w:val="00B72C24"/>
    <w:rsid w:val="00B743EA"/>
    <w:rsid w:val="00B74EEF"/>
    <w:rsid w:val="00B76D4C"/>
    <w:rsid w:val="00B76E17"/>
    <w:rsid w:val="00B80A2B"/>
    <w:rsid w:val="00B80E19"/>
    <w:rsid w:val="00B81259"/>
    <w:rsid w:val="00B81B56"/>
    <w:rsid w:val="00B8206E"/>
    <w:rsid w:val="00B82C90"/>
    <w:rsid w:val="00B82F72"/>
    <w:rsid w:val="00B831B5"/>
    <w:rsid w:val="00B831D4"/>
    <w:rsid w:val="00B841C3"/>
    <w:rsid w:val="00B855F5"/>
    <w:rsid w:val="00B86139"/>
    <w:rsid w:val="00B86A78"/>
    <w:rsid w:val="00B879A1"/>
    <w:rsid w:val="00B904E8"/>
    <w:rsid w:val="00B90754"/>
    <w:rsid w:val="00B907B1"/>
    <w:rsid w:val="00B91375"/>
    <w:rsid w:val="00B9176B"/>
    <w:rsid w:val="00B91B1B"/>
    <w:rsid w:val="00B92487"/>
    <w:rsid w:val="00B9249B"/>
    <w:rsid w:val="00B92AD1"/>
    <w:rsid w:val="00B931D0"/>
    <w:rsid w:val="00B932CE"/>
    <w:rsid w:val="00B93C50"/>
    <w:rsid w:val="00B93E8F"/>
    <w:rsid w:val="00B95DF7"/>
    <w:rsid w:val="00B96276"/>
    <w:rsid w:val="00B968F0"/>
    <w:rsid w:val="00B96F07"/>
    <w:rsid w:val="00B96F88"/>
    <w:rsid w:val="00B97A62"/>
    <w:rsid w:val="00B97AE5"/>
    <w:rsid w:val="00B97EA6"/>
    <w:rsid w:val="00BA0611"/>
    <w:rsid w:val="00BA1145"/>
    <w:rsid w:val="00BA12DA"/>
    <w:rsid w:val="00BA1786"/>
    <w:rsid w:val="00BA21A4"/>
    <w:rsid w:val="00BA2944"/>
    <w:rsid w:val="00BA376C"/>
    <w:rsid w:val="00BA4B0A"/>
    <w:rsid w:val="00BA57D2"/>
    <w:rsid w:val="00BA5896"/>
    <w:rsid w:val="00BA5AD1"/>
    <w:rsid w:val="00BA65C4"/>
    <w:rsid w:val="00BA762D"/>
    <w:rsid w:val="00BA7FF7"/>
    <w:rsid w:val="00BB00C7"/>
    <w:rsid w:val="00BB03CB"/>
    <w:rsid w:val="00BB0600"/>
    <w:rsid w:val="00BB122A"/>
    <w:rsid w:val="00BB1EE8"/>
    <w:rsid w:val="00BB2245"/>
    <w:rsid w:val="00BB3113"/>
    <w:rsid w:val="00BB32FA"/>
    <w:rsid w:val="00BB33AF"/>
    <w:rsid w:val="00BB40DC"/>
    <w:rsid w:val="00BB43F3"/>
    <w:rsid w:val="00BB4C31"/>
    <w:rsid w:val="00BB4F2B"/>
    <w:rsid w:val="00BB6620"/>
    <w:rsid w:val="00BB7A3F"/>
    <w:rsid w:val="00BC034E"/>
    <w:rsid w:val="00BC0E7B"/>
    <w:rsid w:val="00BC1838"/>
    <w:rsid w:val="00BC22E0"/>
    <w:rsid w:val="00BC2389"/>
    <w:rsid w:val="00BC3F89"/>
    <w:rsid w:val="00BC4582"/>
    <w:rsid w:val="00BC4871"/>
    <w:rsid w:val="00BC49E5"/>
    <w:rsid w:val="00BC4CDE"/>
    <w:rsid w:val="00BC69EA"/>
    <w:rsid w:val="00BC6D68"/>
    <w:rsid w:val="00BD0465"/>
    <w:rsid w:val="00BD0B40"/>
    <w:rsid w:val="00BD0DF1"/>
    <w:rsid w:val="00BD148C"/>
    <w:rsid w:val="00BD21B6"/>
    <w:rsid w:val="00BD2EFD"/>
    <w:rsid w:val="00BD3C06"/>
    <w:rsid w:val="00BD4503"/>
    <w:rsid w:val="00BD48D4"/>
    <w:rsid w:val="00BD53E0"/>
    <w:rsid w:val="00BD77EA"/>
    <w:rsid w:val="00BD7E88"/>
    <w:rsid w:val="00BE0A2B"/>
    <w:rsid w:val="00BE125B"/>
    <w:rsid w:val="00BE177F"/>
    <w:rsid w:val="00BE22D4"/>
    <w:rsid w:val="00BE22FD"/>
    <w:rsid w:val="00BE2C9B"/>
    <w:rsid w:val="00BE2F0F"/>
    <w:rsid w:val="00BE3885"/>
    <w:rsid w:val="00BE44E9"/>
    <w:rsid w:val="00BE4C9E"/>
    <w:rsid w:val="00BE5235"/>
    <w:rsid w:val="00BE5ACA"/>
    <w:rsid w:val="00BE6F27"/>
    <w:rsid w:val="00BE7994"/>
    <w:rsid w:val="00BE7F4F"/>
    <w:rsid w:val="00BF02EF"/>
    <w:rsid w:val="00BF0640"/>
    <w:rsid w:val="00BF06AA"/>
    <w:rsid w:val="00BF12EC"/>
    <w:rsid w:val="00BF15E6"/>
    <w:rsid w:val="00BF1816"/>
    <w:rsid w:val="00BF1C50"/>
    <w:rsid w:val="00BF26FB"/>
    <w:rsid w:val="00BF304A"/>
    <w:rsid w:val="00BF3261"/>
    <w:rsid w:val="00BF3ED6"/>
    <w:rsid w:val="00BF64C3"/>
    <w:rsid w:val="00BF6505"/>
    <w:rsid w:val="00BF6BFC"/>
    <w:rsid w:val="00C00003"/>
    <w:rsid w:val="00C0133B"/>
    <w:rsid w:val="00C01939"/>
    <w:rsid w:val="00C01E3E"/>
    <w:rsid w:val="00C024CD"/>
    <w:rsid w:val="00C02C94"/>
    <w:rsid w:val="00C03B28"/>
    <w:rsid w:val="00C03C96"/>
    <w:rsid w:val="00C04033"/>
    <w:rsid w:val="00C040EA"/>
    <w:rsid w:val="00C053D2"/>
    <w:rsid w:val="00C0556F"/>
    <w:rsid w:val="00C05B92"/>
    <w:rsid w:val="00C06349"/>
    <w:rsid w:val="00C10A30"/>
    <w:rsid w:val="00C111E2"/>
    <w:rsid w:val="00C12087"/>
    <w:rsid w:val="00C127AF"/>
    <w:rsid w:val="00C128B7"/>
    <w:rsid w:val="00C12D0C"/>
    <w:rsid w:val="00C12F78"/>
    <w:rsid w:val="00C131C9"/>
    <w:rsid w:val="00C131DD"/>
    <w:rsid w:val="00C13620"/>
    <w:rsid w:val="00C15655"/>
    <w:rsid w:val="00C1583F"/>
    <w:rsid w:val="00C15EBC"/>
    <w:rsid w:val="00C17C31"/>
    <w:rsid w:val="00C20632"/>
    <w:rsid w:val="00C213ED"/>
    <w:rsid w:val="00C216E9"/>
    <w:rsid w:val="00C224FD"/>
    <w:rsid w:val="00C22754"/>
    <w:rsid w:val="00C22A67"/>
    <w:rsid w:val="00C22D63"/>
    <w:rsid w:val="00C22FA2"/>
    <w:rsid w:val="00C2382E"/>
    <w:rsid w:val="00C23C07"/>
    <w:rsid w:val="00C23D4B"/>
    <w:rsid w:val="00C241F1"/>
    <w:rsid w:val="00C24420"/>
    <w:rsid w:val="00C24D51"/>
    <w:rsid w:val="00C26A4D"/>
    <w:rsid w:val="00C26C63"/>
    <w:rsid w:val="00C26D38"/>
    <w:rsid w:val="00C27554"/>
    <w:rsid w:val="00C31462"/>
    <w:rsid w:val="00C31A50"/>
    <w:rsid w:val="00C31A86"/>
    <w:rsid w:val="00C32942"/>
    <w:rsid w:val="00C329F1"/>
    <w:rsid w:val="00C32ED7"/>
    <w:rsid w:val="00C3369D"/>
    <w:rsid w:val="00C34E93"/>
    <w:rsid w:val="00C35556"/>
    <w:rsid w:val="00C356F8"/>
    <w:rsid w:val="00C35942"/>
    <w:rsid w:val="00C35FF6"/>
    <w:rsid w:val="00C36154"/>
    <w:rsid w:val="00C36619"/>
    <w:rsid w:val="00C368BE"/>
    <w:rsid w:val="00C36AB7"/>
    <w:rsid w:val="00C3706D"/>
    <w:rsid w:val="00C40686"/>
    <w:rsid w:val="00C40CDB"/>
    <w:rsid w:val="00C414DF"/>
    <w:rsid w:val="00C41525"/>
    <w:rsid w:val="00C417E2"/>
    <w:rsid w:val="00C41ACE"/>
    <w:rsid w:val="00C4251F"/>
    <w:rsid w:val="00C429DE"/>
    <w:rsid w:val="00C42BAC"/>
    <w:rsid w:val="00C42DA8"/>
    <w:rsid w:val="00C431FC"/>
    <w:rsid w:val="00C443C5"/>
    <w:rsid w:val="00C449D9"/>
    <w:rsid w:val="00C44F90"/>
    <w:rsid w:val="00C45133"/>
    <w:rsid w:val="00C45325"/>
    <w:rsid w:val="00C456D7"/>
    <w:rsid w:val="00C45715"/>
    <w:rsid w:val="00C46148"/>
    <w:rsid w:val="00C470F4"/>
    <w:rsid w:val="00C47417"/>
    <w:rsid w:val="00C514D7"/>
    <w:rsid w:val="00C52FB6"/>
    <w:rsid w:val="00C52FDF"/>
    <w:rsid w:val="00C53927"/>
    <w:rsid w:val="00C53946"/>
    <w:rsid w:val="00C53985"/>
    <w:rsid w:val="00C53CD9"/>
    <w:rsid w:val="00C55550"/>
    <w:rsid w:val="00C5570F"/>
    <w:rsid w:val="00C559F7"/>
    <w:rsid w:val="00C56356"/>
    <w:rsid w:val="00C56621"/>
    <w:rsid w:val="00C56E9C"/>
    <w:rsid w:val="00C57606"/>
    <w:rsid w:val="00C5760C"/>
    <w:rsid w:val="00C5767C"/>
    <w:rsid w:val="00C5788D"/>
    <w:rsid w:val="00C579FB"/>
    <w:rsid w:val="00C60165"/>
    <w:rsid w:val="00C604B9"/>
    <w:rsid w:val="00C61F64"/>
    <w:rsid w:val="00C6227A"/>
    <w:rsid w:val="00C6244D"/>
    <w:rsid w:val="00C624E9"/>
    <w:rsid w:val="00C63065"/>
    <w:rsid w:val="00C634C9"/>
    <w:rsid w:val="00C64205"/>
    <w:rsid w:val="00C64CD9"/>
    <w:rsid w:val="00C650BC"/>
    <w:rsid w:val="00C656BC"/>
    <w:rsid w:val="00C65B35"/>
    <w:rsid w:val="00C65F4E"/>
    <w:rsid w:val="00C672B2"/>
    <w:rsid w:val="00C6769E"/>
    <w:rsid w:val="00C70765"/>
    <w:rsid w:val="00C70859"/>
    <w:rsid w:val="00C708FA"/>
    <w:rsid w:val="00C70987"/>
    <w:rsid w:val="00C7200D"/>
    <w:rsid w:val="00C73A68"/>
    <w:rsid w:val="00C73B39"/>
    <w:rsid w:val="00C74C96"/>
    <w:rsid w:val="00C7541E"/>
    <w:rsid w:val="00C75AEB"/>
    <w:rsid w:val="00C75DAA"/>
    <w:rsid w:val="00C76A29"/>
    <w:rsid w:val="00C76B9F"/>
    <w:rsid w:val="00C77189"/>
    <w:rsid w:val="00C81085"/>
    <w:rsid w:val="00C84AEE"/>
    <w:rsid w:val="00C84C42"/>
    <w:rsid w:val="00C84E00"/>
    <w:rsid w:val="00C84EE3"/>
    <w:rsid w:val="00C8554C"/>
    <w:rsid w:val="00C85900"/>
    <w:rsid w:val="00C863F6"/>
    <w:rsid w:val="00C8652D"/>
    <w:rsid w:val="00C867CA"/>
    <w:rsid w:val="00C86D8D"/>
    <w:rsid w:val="00C8705B"/>
    <w:rsid w:val="00C87B15"/>
    <w:rsid w:val="00C90192"/>
    <w:rsid w:val="00C903C3"/>
    <w:rsid w:val="00C9168D"/>
    <w:rsid w:val="00C91D17"/>
    <w:rsid w:val="00C91FAA"/>
    <w:rsid w:val="00C9277A"/>
    <w:rsid w:val="00C92978"/>
    <w:rsid w:val="00C930B5"/>
    <w:rsid w:val="00C940D7"/>
    <w:rsid w:val="00C94369"/>
    <w:rsid w:val="00C95F22"/>
    <w:rsid w:val="00C95F32"/>
    <w:rsid w:val="00C97615"/>
    <w:rsid w:val="00CA0853"/>
    <w:rsid w:val="00CA0C78"/>
    <w:rsid w:val="00CA1405"/>
    <w:rsid w:val="00CA1700"/>
    <w:rsid w:val="00CA3264"/>
    <w:rsid w:val="00CA48FB"/>
    <w:rsid w:val="00CA511A"/>
    <w:rsid w:val="00CA530E"/>
    <w:rsid w:val="00CA55E6"/>
    <w:rsid w:val="00CA59AC"/>
    <w:rsid w:val="00CA5E3F"/>
    <w:rsid w:val="00CA5FD7"/>
    <w:rsid w:val="00CA6395"/>
    <w:rsid w:val="00CA67DB"/>
    <w:rsid w:val="00CA6B82"/>
    <w:rsid w:val="00CA6D51"/>
    <w:rsid w:val="00CA7307"/>
    <w:rsid w:val="00CA7799"/>
    <w:rsid w:val="00CA7B03"/>
    <w:rsid w:val="00CB08BC"/>
    <w:rsid w:val="00CB1F8B"/>
    <w:rsid w:val="00CB2033"/>
    <w:rsid w:val="00CB217D"/>
    <w:rsid w:val="00CB2204"/>
    <w:rsid w:val="00CB22EB"/>
    <w:rsid w:val="00CB2B6E"/>
    <w:rsid w:val="00CB2CA2"/>
    <w:rsid w:val="00CB2FD7"/>
    <w:rsid w:val="00CB43E2"/>
    <w:rsid w:val="00CB5164"/>
    <w:rsid w:val="00CB536A"/>
    <w:rsid w:val="00CB6296"/>
    <w:rsid w:val="00CB6313"/>
    <w:rsid w:val="00CB63E4"/>
    <w:rsid w:val="00CB6A41"/>
    <w:rsid w:val="00CB707E"/>
    <w:rsid w:val="00CC1ACD"/>
    <w:rsid w:val="00CC1E4C"/>
    <w:rsid w:val="00CC249B"/>
    <w:rsid w:val="00CC24AC"/>
    <w:rsid w:val="00CC25CA"/>
    <w:rsid w:val="00CC3308"/>
    <w:rsid w:val="00CC3F6B"/>
    <w:rsid w:val="00CC4518"/>
    <w:rsid w:val="00CC4AAF"/>
    <w:rsid w:val="00CC4DCB"/>
    <w:rsid w:val="00CC4F2E"/>
    <w:rsid w:val="00CC550D"/>
    <w:rsid w:val="00CC77EB"/>
    <w:rsid w:val="00CD0F6F"/>
    <w:rsid w:val="00CD1B77"/>
    <w:rsid w:val="00CD200E"/>
    <w:rsid w:val="00CD43FE"/>
    <w:rsid w:val="00CD52C4"/>
    <w:rsid w:val="00CD52E7"/>
    <w:rsid w:val="00CD555C"/>
    <w:rsid w:val="00CD560D"/>
    <w:rsid w:val="00CD5C70"/>
    <w:rsid w:val="00CD6BDE"/>
    <w:rsid w:val="00CD6C75"/>
    <w:rsid w:val="00CD7041"/>
    <w:rsid w:val="00CD716B"/>
    <w:rsid w:val="00CD744D"/>
    <w:rsid w:val="00CE0946"/>
    <w:rsid w:val="00CE1DB8"/>
    <w:rsid w:val="00CE5066"/>
    <w:rsid w:val="00CE6A0C"/>
    <w:rsid w:val="00CE7A97"/>
    <w:rsid w:val="00CF1027"/>
    <w:rsid w:val="00CF1565"/>
    <w:rsid w:val="00CF1672"/>
    <w:rsid w:val="00CF2098"/>
    <w:rsid w:val="00CF22D7"/>
    <w:rsid w:val="00CF2758"/>
    <w:rsid w:val="00CF32D9"/>
    <w:rsid w:val="00CF3314"/>
    <w:rsid w:val="00CF35CA"/>
    <w:rsid w:val="00CF3823"/>
    <w:rsid w:val="00CF3C8D"/>
    <w:rsid w:val="00CF428D"/>
    <w:rsid w:val="00CF4806"/>
    <w:rsid w:val="00CF49FA"/>
    <w:rsid w:val="00CF5A54"/>
    <w:rsid w:val="00CF5FB6"/>
    <w:rsid w:val="00CF6632"/>
    <w:rsid w:val="00CF6883"/>
    <w:rsid w:val="00CF77E3"/>
    <w:rsid w:val="00D00C7F"/>
    <w:rsid w:val="00D01A64"/>
    <w:rsid w:val="00D01E67"/>
    <w:rsid w:val="00D03F86"/>
    <w:rsid w:val="00D04177"/>
    <w:rsid w:val="00D04C7F"/>
    <w:rsid w:val="00D052A5"/>
    <w:rsid w:val="00D06283"/>
    <w:rsid w:val="00D06575"/>
    <w:rsid w:val="00D0725A"/>
    <w:rsid w:val="00D074E7"/>
    <w:rsid w:val="00D10A5D"/>
    <w:rsid w:val="00D1153F"/>
    <w:rsid w:val="00D11E5F"/>
    <w:rsid w:val="00D13AD2"/>
    <w:rsid w:val="00D13C91"/>
    <w:rsid w:val="00D145B3"/>
    <w:rsid w:val="00D14635"/>
    <w:rsid w:val="00D150EF"/>
    <w:rsid w:val="00D15A0A"/>
    <w:rsid w:val="00D15E37"/>
    <w:rsid w:val="00D1645A"/>
    <w:rsid w:val="00D16623"/>
    <w:rsid w:val="00D16B27"/>
    <w:rsid w:val="00D2000D"/>
    <w:rsid w:val="00D20BB8"/>
    <w:rsid w:val="00D216D6"/>
    <w:rsid w:val="00D2246E"/>
    <w:rsid w:val="00D22617"/>
    <w:rsid w:val="00D233D2"/>
    <w:rsid w:val="00D2345C"/>
    <w:rsid w:val="00D2352B"/>
    <w:rsid w:val="00D23CEF"/>
    <w:rsid w:val="00D27919"/>
    <w:rsid w:val="00D3098A"/>
    <w:rsid w:val="00D3278C"/>
    <w:rsid w:val="00D32CC3"/>
    <w:rsid w:val="00D333BC"/>
    <w:rsid w:val="00D338A7"/>
    <w:rsid w:val="00D352BE"/>
    <w:rsid w:val="00D354E8"/>
    <w:rsid w:val="00D359BB"/>
    <w:rsid w:val="00D35FC8"/>
    <w:rsid w:val="00D369A9"/>
    <w:rsid w:val="00D36AA3"/>
    <w:rsid w:val="00D373FA"/>
    <w:rsid w:val="00D379B8"/>
    <w:rsid w:val="00D37B37"/>
    <w:rsid w:val="00D4033E"/>
    <w:rsid w:val="00D40459"/>
    <w:rsid w:val="00D4283A"/>
    <w:rsid w:val="00D42C6A"/>
    <w:rsid w:val="00D439EF"/>
    <w:rsid w:val="00D43B15"/>
    <w:rsid w:val="00D4418E"/>
    <w:rsid w:val="00D4458C"/>
    <w:rsid w:val="00D44EAE"/>
    <w:rsid w:val="00D45155"/>
    <w:rsid w:val="00D454A7"/>
    <w:rsid w:val="00D458FA"/>
    <w:rsid w:val="00D46890"/>
    <w:rsid w:val="00D46C24"/>
    <w:rsid w:val="00D46C41"/>
    <w:rsid w:val="00D47E0D"/>
    <w:rsid w:val="00D5021F"/>
    <w:rsid w:val="00D502D1"/>
    <w:rsid w:val="00D50E05"/>
    <w:rsid w:val="00D512E0"/>
    <w:rsid w:val="00D51D0E"/>
    <w:rsid w:val="00D51FB6"/>
    <w:rsid w:val="00D52469"/>
    <w:rsid w:val="00D52D64"/>
    <w:rsid w:val="00D534E4"/>
    <w:rsid w:val="00D53B8A"/>
    <w:rsid w:val="00D54AAB"/>
    <w:rsid w:val="00D54BD7"/>
    <w:rsid w:val="00D550FC"/>
    <w:rsid w:val="00D55C87"/>
    <w:rsid w:val="00D56B41"/>
    <w:rsid w:val="00D56CD1"/>
    <w:rsid w:val="00D607CE"/>
    <w:rsid w:val="00D6196D"/>
    <w:rsid w:val="00D621D4"/>
    <w:rsid w:val="00D62E7F"/>
    <w:rsid w:val="00D645CF"/>
    <w:rsid w:val="00D65E42"/>
    <w:rsid w:val="00D65FF1"/>
    <w:rsid w:val="00D66152"/>
    <w:rsid w:val="00D669D1"/>
    <w:rsid w:val="00D66D1E"/>
    <w:rsid w:val="00D67E21"/>
    <w:rsid w:val="00D71649"/>
    <w:rsid w:val="00D723A4"/>
    <w:rsid w:val="00D72AE0"/>
    <w:rsid w:val="00D734E0"/>
    <w:rsid w:val="00D745AD"/>
    <w:rsid w:val="00D745E5"/>
    <w:rsid w:val="00D74F14"/>
    <w:rsid w:val="00D74F5E"/>
    <w:rsid w:val="00D754ED"/>
    <w:rsid w:val="00D754FA"/>
    <w:rsid w:val="00D75BAC"/>
    <w:rsid w:val="00D762C3"/>
    <w:rsid w:val="00D76922"/>
    <w:rsid w:val="00D775BD"/>
    <w:rsid w:val="00D77BBD"/>
    <w:rsid w:val="00D8059C"/>
    <w:rsid w:val="00D806DC"/>
    <w:rsid w:val="00D80FC5"/>
    <w:rsid w:val="00D82154"/>
    <w:rsid w:val="00D828BF"/>
    <w:rsid w:val="00D82B8B"/>
    <w:rsid w:val="00D8325D"/>
    <w:rsid w:val="00D83A7B"/>
    <w:rsid w:val="00D83CCC"/>
    <w:rsid w:val="00D83EA0"/>
    <w:rsid w:val="00D84820"/>
    <w:rsid w:val="00D849E1"/>
    <w:rsid w:val="00D85183"/>
    <w:rsid w:val="00D86699"/>
    <w:rsid w:val="00D866D9"/>
    <w:rsid w:val="00D873EA"/>
    <w:rsid w:val="00D87BA9"/>
    <w:rsid w:val="00D87BBB"/>
    <w:rsid w:val="00D90448"/>
    <w:rsid w:val="00D914E2"/>
    <w:rsid w:val="00D915F5"/>
    <w:rsid w:val="00D9203D"/>
    <w:rsid w:val="00D9253F"/>
    <w:rsid w:val="00D9372E"/>
    <w:rsid w:val="00D9429C"/>
    <w:rsid w:val="00D944A3"/>
    <w:rsid w:val="00D94A2F"/>
    <w:rsid w:val="00D95771"/>
    <w:rsid w:val="00D959A1"/>
    <w:rsid w:val="00D95C7A"/>
    <w:rsid w:val="00D964DB"/>
    <w:rsid w:val="00D966EA"/>
    <w:rsid w:val="00D96EC3"/>
    <w:rsid w:val="00D974A2"/>
    <w:rsid w:val="00D97E33"/>
    <w:rsid w:val="00DA0E85"/>
    <w:rsid w:val="00DA1CDA"/>
    <w:rsid w:val="00DA2008"/>
    <w:rsid w:val="00DA20FE"/>
    <w:rsid w:val="00DA2F46"/>
    <w:rsid w:val="00DA373E"/>
    <w:rsid w:val="00DA4102"/>
    <w:rsid w:val="00DA43D6"/>
    <w:rsid w:val="00DA4620"/>
    <w:rsid w:val="00DA5ABE"/>
    <w:rsid w:val="00DA64B5"/>
    <w:rsid w:val="00DA64E1"/>
    <w:rsid w:val="00DB0024"/>
    <w:rsid w:val="00DB17C9"/>
    <w:rsid w:val="00DB2DA1"/>
    <w:rsid w:val="00DB3A26"/>
    <w:rsid w:val="00DB44A2"/>
    <w:rsid w:val="00DB5214"/>
    <w:rsid w:val="00DB567F"/>
    <w:rsid w:val="00DB6936"/>
    <w:rsid w:val="00DB6A6B"/>
    <w:rsid w:val="00DB724C"/>
    <w:rsid w:val="00DB76D0"/>
    <w:rsid w:val="00DC04E7"/>
    <w:rsid w:val="00DC0696"/>
    <w:rsid w:val="00DC0C58"/>
    <w:rsid w:val="00DC12F7"/>
    <w:rsid w:val="00DC1587"/>
    <w:rsid w:val="00DC16D7"/>
    <w:rsid w:val="00DC1AC7"/>
    <w:rsid w:val="00DC1C76"/>
    <w:rsid w:val="00DC2B2E"/>
    <w:rsid w:val="00DC2BCA"/>
    <w:rsid w:val="00DC34F7"/>
    <w:rsid w:val="00DC37F4"/>
    <w:rsid w:val="00DC3AD6"/>
    <w:rsid w:val="00DC4765"/>
    <w:rsid w:val="00DC4C23"/>
    <w:rsid w:val="00DC5061"/>
    <w:rsid w:val="00DC5245"/>
    <w:rsid w:val="00DC7C0B"/>
    <w:rsid w:val="00DD03A9"/>
    <w:rsid w:val="00DD04B0"/>
    <w:rsid w:val="00DD09EA"/>
    <w:rsid w:val="00DD0E13"/>
    <w:rsid w:val="00DD128E"/>
    <w:rsid w:val="00DD1915"/>
    <w:rsid w:val="00DD40CE"/>
    <w:rsid w:val="00DD4291"/>
    <w:rsid w:val="00DD47AF"/>
    <w:rsid w:val="00DD67D1"/>
    <w:rsid w:val="00DD6DC8"/>
    <w:rsid w:val="00DD7398"/>
    <w:rsid w:val="00DD7CBD"/>
    <w:rsid w:val="00DD7CF8"/>
    <w:rsid w:val="00DE16F5"/>
    <w:rsid w:val="00DE1FB5"/>
    <w:rsid w:val="00DE2BEC"/>
    <w:rsid w:val="00DE3054"/>
    <w:rsid w:val="00DE30C9"/>
    <w:rsid w:val="00DE3322"/>
    <w:rsid w:val="00DE4067"/>
    <w:rsid w:val="00DE4090"/>
    <w:rsid w:val="00DE4D88"/>
    <w:rsid w:val="00DE5E5E"/>
    <w:rsid w:val="00DE5FFF"/>
    <w:rsid w:val="00DE6C21"/>
    <w:rsid w:val="00DE74EA"/>
    <w:rsid w:val="00DE79E9"/>
    <w:rsid w:val="00DF0151"/>
    <w:rsid w:val="00DF0429"/>
    <w:rsid w:val="00DF087E"/>
    <w:rsid w:val="00DF0C8B"/>
    <w:rsid w:val="00DF2677"/>
    <w:rsid w:val="00DF2ECE"/>
    <w:rsid w:val="00DF34BF"/>
    <w:rsid w:val="00DF3723"/>
    <w:rsid w:val="00DF3A39"/>
    <w:rsid w:val="00DF4462"/>
    <w:rsid w:val="00DF52CB"/>
    <w:rsid w:val="00DF5B4D"/>
    <w:rsid w:val="00DF69E0"/>
    <w:rsid w:val="00DF78B5"/>
    <w:rsid w:val="00DF7D06"/>
    <w:rsid w:val="00E000F2"/>
    <w:rsid w:val="00E002B9"/>
    <w:rsid w:val="00E00CCB"/>
    <w:rsid w:val="00E0183E"/>
    <w:rsid w:val="00E0239C"/>
    <w:rsid w:val="00E032EE"/>
    <w:rsid w:val="00E04414"/>
    <w:rsid w:val="00E04796"/>
    <w:rsid w:val="00E04CBE"/>
    <w:rsid w:val="00E04CC6"/>
    <w:rsid w:val="00E04F0B"/>
    <w:rsid w:val="00E0596D"/>
    <w:rsid w:val="00E05B9B"/>
    <w:rsid w:val="00E05F38"/>
    <w:rsid w:val="00E067B1"/>
    <w:rsid w:val="00E069BF"/>
    <w:rsid w:val="00E100D2"/>
    <w:rsid w:val="00E104C5"/>
    <w:rsid w:val="00E1087F"/>
    <w:rsid w:val="00E10881"/>
    <w:rsid w:val="00E10AF0"/>
    <w:rsid w:val="00E111CA"/>
    <w:rsid w:val="00E113A7"/>
    <w:rsid w:val="00E119E6"/>
    <w:rsid w:val="00E12064"/>
    <w:rsid w:val="00E13F9B"/>
    <w:rsid w:val="00E13FCD"/>
    <w:rsid w:val="00E146D4"/>
    <w:rsid w:val="00E15166"/>
    <w:rsid w:val="00E152CC"/>
    <w:rsid w:val="00E160E9"/>
    <w:rsid w:val="00E16131"/>
    <w:rsid w:val="00E16262"/>
    <w:rsid w:val="00E16426"/>
    <w:rsid w:val="00E16D93"/>
    <w:rsid w:val="00E1758E"/>
    <w:rsid w:val="00E17CF6"/>
    <w:rsid w:val="00E2002D"/>
    <w:rsid w:val="00E216D0"/>
    <w:rsid w:val="00E21E58"/>
    <w:rsid w:val="00E22039"/>
    <w:rsid w:val="00E223FD"/>
    <w:rsid w:val="00E22F85"/>
    <w:rsid w:val="00E25328"/>
    <w:rsid w:val="00E3041A"/>
    <w:rsid w:val="00E319CD"/>
    <w:rsid w:val="00E32FD5"/>
    <w:rsid w:val="00E342B9"/>
    <w:rsid w:val="00E34D1E"/>
    <w:rsid w:val="00E35477"/>
    <w:rsid w:val="00E361B8"/>
    <w:rsid w:val="00E36357"/>
    <w:rsid w:val="00E3642C"/>
    <w:rsid w:val="00E36C4C"/>
    <w:rsid w:val="00E36E28"/>
    <w:rsid w:val="00E37411"/>
    <w:rsid w:val="00E375D7"/>
    <w:rsid w:val="00E37922"/>
    <w:rsid w:val="00E400FB"/>
    <w:rsid w:val="00E4119B"/>
    <w:rsid w:val="00E4120D"/>
    <w:rsid w:val="00E41D86"/>
    <w:rsid w:val="00E42165"/>
    <w:rsid w:val="00E42B88"/>
    <w:rsid w:val="00E42FD1"/>
    <w:rsid w:val="00E4396A"/>
    <w:rsid w:val="00E44665"/>
    <w:rsid w:val="00E44DE2"/>
    <w:rsid w:val="00E45F2D"/>
    <w:rsid w:val="00E469DA"/>
    <w:rsid w:val="00E5029B"/>
    <w:rsid w:val="00E502E3"/>
    <w:rsid w:val="00E50673"/>
    <w:rsid w:val="00E50682"/>
    <w:rsid w:val="00E50CD9"/>
    <w:rsid w:val="00E50E62"/>
    <w:rsid w:val="00E51416"/>
    <w:rsid w:val="00E515FF"/>
    <w:rsid w:val="00E5218A"/>
    <w:rsid w:val="00E5232A"/>
    <w:rsid w:val="00E52F1A"/>
    <w:rsid w:val="00E5309D"/>
    <w:rsid w:val="00E53422"/>
    <w:rsid w:val="00E53B52"/>
    <w:rsid w:val="00E54870"/>
    <w:rsid w:val="00E55170"/>
    <w:rsid w:val="00E554EF"/>
    <w:rsid w:val="00E556BF"/>
    <w:rsid w:val="00E55C85"/>
    <w:rsid w:val="00E55E32"/>
    <w:rsid w:val="00E5612F"/>
    <w:rsid w:val="00E5724C"/>
    <w:rsid w:val="00E575ED"/>
    <w:rsid w:val="00E60639"/>
    <w:rsid w:val="00E607BB"/>
    <w:rsid w:val="00E60997"/>
    <w:rsid w:val="00E6162A"/>
    <w:rsid w:val="00E619FC"/>
    <w:rsid w:val="00E61F55"/>
    <w:rsid w:val="00E6282B"/>
    <w:rsid w:val="00E62C5B"/>
    <w:rsid w:val="00E62D9C"/>
    <w:rsid w:val="00E62FB6"/>
    <w:rsid w:val="00E63160"/>
    <w:rsid w:val="00E63E29"/>
    <w:rsid w:val="00E64209"/>
    <w:rsid w:val="00E6547A"/>
    <w:rsid w:val="00E65836"/>
    <w:rsid w:val="00E65D3D"/>
    <w:rsid w:val="00E65D88"/>
    <w:rsid w:val="00E6632A"/>
    <w:rsid w:val="00E670B8"/>
    <w:rsid w:val="00E672AE"/>
    <w:rsid w:val="00E675B5"/>
    <w:rsid w:val="00E67A09"/>
    <w:rsid w:val="00E67B76"/>
    <w:rsid w:val="00E67CBB"/>
    <w:rsid w:val="00E700C4"/>
    <w:rsid w:val="00E70955"/>
    <w:rsid w:val="00E7236B"/>
    <w:rsid w:val="00E72ADE"/>
    <w:rsid w:val="00E72C02"/>
    <w:rsid w:val="00E73016"/>
    <w:rsid w:val="00E74ADF"/>
    <w:rsid w:val="00E74E8A"/>
    <w:rsid w:val="00E753C3"/>
    <w:rsid w:val="00E75D34"/>
    <w:rsid w:val="00E76CE8"/>
    <w:rsid w:val="00E76F7D"/>
    <w:rsid w:val="00E778F2"/>
    <w:rsid w:val="00E77C22"/>
    <w:rsid w:val="00E803E6"/>
    <w:rsid w:val="00E80A0D"/>
    <w:rsid w:val="00E81635"/>
    <w:rsid w:val="00E81AB1"/>
    <w:rsid w:val="00E83412"/>
    <w:rsid w:val="00E83D7D"/>
    <w:rsid w:val="00E83EF3"/>
    <w:rsid w:val="00E84057"/>
    <w:rsid w:val="00E84229"/>
    <w:rsid w:val="00E84C27"/>
    <w:rsid w:val="00E852EC"/>
    <w:rsid w:val="00E857B8"/>
    <w:rsid w:val="00E86179"/>
    <w:rsid w:val="00E86E0F"/>
    <w:rsid w:val="00E8725B"/>
    <w:rsid w:val="00E8792E"/>
    <w:rsid w:val="00E87B20"/>
    <w:rsid w:val="00E9055C"/>
    <w:rsid w:val="00E90725"/>
    <w:rsid w:val="00E9072F"/>
    <w:rsid w:val="00E909EE"/>
    <w:rsid w:val="00E912B0"/>
    <w:rsid w:val="00E9234B"/>
    <w:rsid w:val="00E941CA"/>
    <w:rsid w:val="00E94EAE"/>
    <w:rsid w:val="00E94F10"/>
    <w:rsid w:val="00E96361"/>
    <w:rsid w:val="00E96B7B"/>
    <w:rsid w:val="00E96CE5"/>
    <w:rsid w:val="00E96E61"/>
    <w:rsid w:val="00E97063"/>
    <w:rsid w:val="00E97916"/>
    <w:rsid w:val="00EA01C8"/>
    <w:rsid w:val="00EA0628"/>
    <w:rsid w:val="00EA1A04"/>
    <w:rsid w:val="00EA1FD3"/>
    <w:rsid w:val="00EA2D5D"/>
    <w:rsid w:val="00EA2E77"/>
    <w:rsid w:val="00EA2E84"/>
    <w:rsid w:val="00EA30D1"/>
    <w:rsid w:val="00EA35A0"/>
    <w:rsid w:val="00EA3EA3"/>
    <w:rsid w:val="00EA3F52"/>
    <w:rsid w:val="00EA58BE"/>
    <w:rsid w:val="00EA5C4D"/>
    <w:rsid w:val="00EA5F63"/>
    <w:rsid w:val="00EA6EDA"/>
    <w:rsid w:val="00EA6F4F"/>
    <w:rsid w:val="00EA7805"/>
    <w:rsid w:val="00EA78B2"/>
    <w:rsid w:val="00EA7B8D"/>
    <w:rsid w:val="00EA7BB8"/>
    <w:rsid w:val="00EA7C16"/>
    <w:rsid w:val="00EB1B4B"/>
    <w:rsid w:val="00EB1BF8"/>
    <w:rsid w:val="00EB2CBD"/>
    <w:rsid w:val="00EB2D57"/>
    <w:rsid w:val="00EB315D"/>
    <w:rsid w:val="00EB3CB8"/>
    <w:rsid w:val="00EB4061"/>
    <w:rsid w:val="00EB4946"/>
    <w:rsid w:val="00EB4C0E"/>
    <w:rsid w:val="00EB5DAD"/>
    <w:rsid w:val="00EB6230"/>
    <w:rsid w:val="00EB688E"/>
    <w:rsid w:val="00EB7227"/>
    <w:rsid w:val="00EB7852"/>
    <w:rsid w:val="00EC00BE"/>
    <w:rsid w:val="00EC16B6"/>
    <w:rsid w:val="00EC224B"/>
    <w:rsid w:val="00EC3346"/>
    <w:rsid w:val="00EC38BE"/>
    <w:rsid w:val="00EC4252"/>
    <w:rsid w:val="00EC4AEA"/>
    <w:rsid w:val="00EC4F9E"/>
    <w:rsid w:val="00EC51AF"/>
    <w:rsid w:val="00EC5B57"/>
    <w:rsid w:val="00EC6560"/>
    <w:rsid w:val="00EC6F25"/>
    <w:rsid w:val="00EC723F"/>
    <w:rsid w:val="00ED03B0"/>
    <w:rsid w:val="00ED0956"/>
    <w:rsid w:val="00ED1572"/>
    <w:rsid w:val="00ED1B85"/>
    <w:rsid w:val="00ED3EB5"/>
    <w:rsid w:val="00ED4A3E"/>
    <w:rsid w:val="00ED4A85"/>
    <w:rsid w:val="00ED4F25"/>
    <w:rsid w:val="00ED58A1"/>
    <w:rsid w:val="00ED5A0F"/>
    <w:rsid w:val="00ED5BE6"/>
    <w:rsid w:val="00ED618D"/>
    <w:rsid w:val="00ED65B3"/>
    <w:rsid w:val="00ED7C32"/>
    <w:rsid w:val="00EE09FB"/>
    <w:rsid w:val="00EE0DA2"/>
    <w:rsid w:val="00EE10B3"/>
    <w:rsid w:val="00EE1168"/>
    <w:rsid w:val="00EE158A"/>
    <w:rsid w:val="00EE1B40"/>
    <w:rsid w:val="00EE1DDF"/>
    <w:rsid w:val="00EE2A26"/>
    <w:rsid w:val="00EE4213"/>
    <w:rsid w:val="00EE426C"/>
    <w:rsid w:val="00EE4335"/>
    <w:rsid w:val="00EE43FA"/>
    <w:rsid w:val="00EE5183"/>
    <w:rsid w:val="00EE59CF"/>
    <w:rsid w:val="00EE5D9F"/>
    <w:rsid w:val="00EE69A8"/>
    <w:rsid w:val="00EE6B47"/>
    <w:rsid w:val="00EE77AD"/>
    <w:rsid w:val="00EE7D77"/>
    <w:rsid w:val="00EF0D5F"/>
    <w:rsid w:val="00EF109E"/>
    <w:rsid w:val="00EF10FB"/>
    <w:rsid w:val="00EF1B5C"/>
    <w:rsid w:val="00EF326C"/>
    <w:rsid w:val="00EF333D"/>
    <w:rsid w:val="00EF33A6"/>
    <w:rsid w:val="00EF3DA2"/>
    <w:rsid w:val="00EF4CC0"/>
    <w:rsid w:val="00EF5F2C"/>
    <w:rsid w:val="00EF64B3"/>
    <w:rsid w:val="00EF6545"/>
    <w:rsid w:val="00EF73A2"/>
    <w:rsid w:val="00F00565"/>
    <w:rsid w:val="00F00F69"/>
    <w:rsid w:val="00F01820"/>
    <w:rsid w:val="00F01C5D"/>
    <w:rsid w:val="00F01EF3"/>
    <w:rsid w:val="00F02240"/>
    <w:rsid w:val="00F022D8"/>
    <w:rsid w:val="00F022FA"/>
    <w:rsid w:val="00F0393A"/>
    <w:rsid w:val="00F03B06"/>
    <w:rsid w:val="00F05B96"/>
    <w:rsid w:val="00F05F32"/>
    <w:rsid w:val="00F0690D"/>
    <w:rsid w:val="00F06C50"/>
    <w:rsid w:val="00F07294"/>
    <w:rsid w:val="00F07DFE"/>
    <w:rsid w:val="00F10FDD"/>
    <w:rsid w:val="00F11628"/>
    <w:rsid w:val="00F125A9"/>
    <w:rsid w:val="00F12E1D"/>
    <w:rsid w:val="00F12FB0"/>
    <w:rsid w:val="00F1345B"/>
    <w:rsid w:val="00F136A2"/>
    <w:rsid w:val="00F138D7"/>
    <w:rsid w:val="00F13EE4"/>
    <w:rsid w:val="00F149DB"/>
    <w:rsid w:val="00F1595A"/>
    <w:rsid w:val="00F15B43"/>
    <w:rsid w:val="00F1624F"/>
    <w:rsid w:val="00F164AA"/>
    <w:rsid w:val="00F166AF"/>
    <w:rsid w:val="00F168D8"/>
    <w:rsid w:val="00F1719B"/>
    <w:rsid w:val="00F17734"/>
    <w:rsid w:val="00F17907"/>
    <w:rsid w:val="00F22C5C"/>
    <w:rsid w:val="00F22FB1"/>
    <w:rsid w:val="00F22FFB"/>
    <w:rsid w:val="00F23934"/>
    <w:rsid w:val="00F240DF"/>
    <w:rsid w:val="00F241EB"/>
    <w:rsid w:val="00F24380"/>
    <w:rsid w:val="00F2440F"/>
    <w:rsid w:val="00F24556"/>
    <w:rsid w:val="00F24666"/>
    <w:rsid w:val="00F2513F"/>
    <w:rsid w:val="00F2575C"/>
    <w:rsid w:val="00F273A8"/>
    <w:rsid w:val="00F27A18"/>
    <w:rsid w:val="00F27A45"/>
    <w:rsid w:val="00F27C31"/>
    <w:rsid w:val="00F30087"/>
    <w:rsid w:val="00F30323"/>
    <w:rsid w:val="00F308C9"/>
    <w:rsid w:val="00F30EC2"/>
    <w:rsid w:val="00F31195"/>
    <w:rsid w:val="00F32286"/>
    <w:rsid w:val="00F32EB2"/>
    <w:rsid w:val="00F33337"/>
    <w:rsid w:val="00F33AF9"/>
    <w:rsid w:val="00F3450F"/>
    <w:rsid w:val="00F35297"/>
    <w:rsid w:val="00F35CF3"/>
    <w:rsid w:val="00F35E6F"/>
    <w:rsid w:val="00F361B0"/>
    <w:rsid w:val="00F364C1"/>
    <w:rsid w:val="00F366CC"/>
    <w:rsid w:val="00F36E11"/>
    <w:rsid w:val="00F37056"/>
    <w:rsid w:val="00F37671"/>
    <w:rsid w:val="00F37788"/>
    <w:rsid w:val="00F411D7"/>
    <w:rsid w:val="00F42739"/>
    <w:rsid w:val="00F43BC7"/>
    <w:rsid w:val="00F4408C"/>
    <w:rsid w:val="00F456C3"/>
    <w:rsid w:val="00F45E63"/>
    <w:rsid w:val="00F46BF0"/>
    <w:rsid w:val="00F47764"/>
    <w:rsid w:val="00F4777E"/>
    <w:rsid w:val="00F5162E"/>
    <w:rsid w:val="00F51C00"/>
    <w:rsid w:val="00F53315"/>
    <w:rsid w:val="00F536CF"/>
    <w:rsid w:val="00F536D1"/>
    <w:rsid w:val="00F5430F"/>
    <w:rsid w:val="00F544F2"/>
    <w:rsid w:val="00F545C1"/>
    <w:rsid w:val="00F54ACF"/>
    <w:rsid w:val="00F5531C"/>
    <w:rsid w:val="00F55632"/>
    <w:rsid w:val="00F557EB"/>
    <w:rsid w:val="00F5587E"/>
    <w:rsid w:val="00F57241"/>
    <w:rsid w:val="00F573B0"/>
    <w:rsid w:val="00F6096F"/>
    <w:rsid w:val="00F6110E"/>
    <w:rsid w:val="00F62200"/>
    <w:rsid w:val="00F623A8"/>
    <w:rsid w:val="00F63118"/>
    <w:rsid w:val="00F633BA"/>
    <w:rsid w:val="00F64C24"/>
    <w:rsid w:val="00F64D8C"/>
    <w:rsid w:val="00F64ECC"/>
    <w:rsid w:val="00F66444"/>
    <w:rsid w:val="00F668E4"/>
    <w:rsid w:val="00F67B0A"/>
    <w:rsid w:val="00F67BDA"/>
    <w:rsid w:val="00F703B0"/>
    <w:rsid w:val="00F706F7"/>
    <w:rsid w:val="00F70BEC"/>
    <w:rsid w:val="00F70E78"/>
    <w:rsid w:val="00F716F7"/>
    <w:rsid w:val="00F71CE8"/>
    <w:rsid w:val="00F72961"/>
    <w:rsid w:val="00F741AC"/>
    <w:rsid w:val="00F75088"/>
    <w:rsid w:val="00F75E77"/>
    <w:rsid w:val="00F77B61"/>
    <w:rsid w:val="00F802FE"/>
    <w:rsid w:val="00F80A40"/>
    <w:rsid w:val="00F813AE"/>
    <w:rsid w:val="00F816F5"/>
    <w:rsid w:val="00F81786"/>
    <w:rsid w:val="00F8239E"/>
    <w:rsid w:val="00F82BE6"/>
    <w:rsid w:val="00F83667"/>
    <w:rsid w:val="00F841FD"/>
    <w:rsid w:val="00F849DE"/>
    <w:rsid w:val="00F859C0"/>
    <w:rsid w:val="00F8685E"/>
    <w:rsid w:val="00F86A6B"/>
    <w:rsid w:val="00F87C3D"/>
    <w:rsid w:val="00F9008E"/>
    <w:rsid w:val="00F906E9"/>
    <w:rsid w:val="00F91291"/>
    <w:rsid w:val="00F91785"/>
    <w:rsid w:val="00F91C97"/>
    <w:rsid w:val="00F91FAF"/>
    <w:rsid w:val="00F924E3"/>
    <w:rsid w:val="00F92779"/>
    <w:rsid w:val="00F93525"/>
    <w:rsid w:val="00F93B8D"/>
    <w:rsid w:val="00F949E1"/>
    <w:rsid w:val="00F9505D"/>
    <w:rsid w:val="00F956E4"/>
    <w:rsid w:val="00F96E9C"/>
    <w:rsid w:val="00F977C9"/>
    <w:rsid w:val="00F979E4"/>
    <w:rsid w:val="00F97DA2"/>
    <w:rsid w:val="00FA09D7"/>
    <w:rsid w:val="00FA0CC4"/>
    <w:rsid w:val="00FA1B02"/>
    <w:rsid w:val="00FA2185"/>
    <w:rsid w:val="00FA2201"/>
    <w:rsid w:val="00FA30FA"/>
    <w:rsid w:val="00FA3A23"/>
    <w:rsid w:val="00FA3C5E"/>
    <w:rsid w:val="00FA450F"/>
    <w:rsid w:val="00FA5A45"/>
    <w:rsid w:val="00FA655F"/>
    <w:rsid w:val="00FA662B"/>
    <w:rsid w:val="00FA6952"/>
    <w:rsid w:val="00FA738A"/>
    <w:rsid w:val="00FB0194"/>
    <w:rsid w:val="00FB0A59"/>
    <w:rsid w:val="00FB0C5B"/>
    <w:rsid w:val="00FB1715"/>
    <w:rsid w:val="00FB1C66"/>
    <w:rsid w:val="00FB2C83"/>
    <w:rsid w:val="00FB3157"/>
    <w:rsid w:val="00FB3CA0"/>
    <w:rsid w:val="00FB3FDC"/>
    <w:rsid w:val="00FB4832"/>
    <w:rsid w:val="00FB4CE2"/>
    <w:rsid w:val="00FB64AE"/>
    <w:rsid w:val="00FB6591"/>
    <w:rsid w:val="00FB71BE"/>
    <w:rsid w:val="00FB7285"/>
    <w:rsid w:val="00FB7B82"/>
    <w:rsid w:val="00FB7ED3"/>
    <w:rsid w:val="00FC0353"/>
    <w:rsid w:val="00FC0596"/>
    <w:rsid w:val="00FC2456"/>
    <w:rsid w:val="00FC2621"/>
    <w:rsid w:val="00FC2E92"/>
    <w:rsid w:val="00FC3311"/>
    <w:rsid w:val="00FC34AC"/>
    <w:rsid w:val="00FC5052"/>
    <w:rsid w:val="00FC512B"/>
    <w:rsid w:val="00FC65A2"/>
    <w:rsid w:val="00FC77D7"/>
    <w:rsid w:val="00FC788D"/>
    <w:rsid w:val="00FC79EA"/>
    <w:rsid w:val="00FC7EF0"/>
    <w:rsid w:val="00FD01CD"/>
    <w:rsid w:val="00FD19BD"/>
    <w:rsid w:val="00FD25F7"/>
    <w:rsid w:val="00FD2D30"/>
    <w:rsid w:val="00FD3241"/>
    <w:rsid w:val="00FD3A12"/>
    <w:rsid w:val="00FD44CB"/>
    <w:rsid w:val="00FD506B"/>
    <w:rsid w:val="00FD5708"/>
    <w:rsid w:val="00FD5E07"/>
    <w:rsid w:val="00FD63C5"/>
    <w:rsid w:val="00FD6499"/>
    <w:rsid w:val="00FD69DE"/>
    <w:rsid w:val="00FD6DCC"/>
    <w:rsid w:val="00FD6EC1"/>
    <w:rsid w:val="00FD739B"/>
    <w:rsid w:val="00FD7EFE"/>
    <w:rsid w:val="00FE07A5"/>
    <w:rsid w:val="00FE109B"/>
    <w:rsid w:val="00FE128D"/>
    <w:rsid w:val="00FE18C1"/>
    <w:rsid w:val="00FE1D74"/>
    <w:rsid w:val="00FE2CD2"/>
    <w:rsid w:val="00FE313E"/>
    <w:rsid w:val="00FE34B2"/>
    <w:rsid w:val="00FE475C"/>
    <w:rsid w:val="00FE5497"/>
    <w:rsid w:val="00FE572D"/>
    <w:rsid w:val="00FE579C"/>
    <w:rsid w:val="00FE5946"/>
    <w:rsid w:val="00FE70A6"/>
    <w:rsid w:val="00FF11A6"/>
    <w:rsid w:val="00FF1752"/>
    <w:rsid w:val="00FF18C6"/>
    <w:rsid w:val="00FF1A2A"/>
    <w:rsid w:val="00FF1D6A"/>
    <w:rsid w:val="00FF20E2"/>
    <w:rsid w:val="00FF23C1"/>
    <w:rsid w:val="00FF24F7"/>
    <w:rsid w:val="00FF3612"/>
    <w:rsid w:val="00FF368A"/>
    <w:rsid w:val="00FF42CE"/>
    <w:rsid w:val="00FF4FEF"/>
    <w:rsid w:val="00FF688C"/>
    <w:rsid w:val="00FF71F5"/>
    <w:rsid w:val="00FF7743"/>
    <w:rsid w:val="00FF7C9A"/>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8626A"/>
  <w15:docId w15:val="{7E3EEA52-28E6-4A77-8F85-B6C72AE2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46F0"/>
    <w:pPr>
      <w:spacing w:after="100"/>
      <w:jc w:val="both"/>
    </w:pPr>
    <w:rPr>
      <w:sz w:val="16"/>
      <w:szCs w:val="24"/>
    </w:rPr>
  </w:style>
  <w:style w:type="paragraph" w:styleId="Ttulo2">
    <w:name w:val="heading 2"/>
    <w:basedOn w:val="Normal"/>
    <w:next w:val="Normal"/>
    <w:link w:val="Ttulo2Char"/>
    <w:qFormat/>
    <w:rsid w:val="006F5E1E"/>
    <w:pPr>
      <w:keepNext/>
      <w:autoSpaceDE w:val="0"/>
      <w:autoSpaceDN w:val="0"/>
      <w:adjustRightInd w:val="0"/>
      <w:spacing w:after="120"/>
      <w:outlineLvl w:val="1"/>
    </w:pPr>
    <w:rPr>
      <w:rFonts w:ascii="Verdana" w:hAnsi="Verdana"/>
      <w:i/>
      <w:iCs/>
      <w:spacing w:val="-3"/>
      <w:sz w:val="20"/>
      <w:szCs w:val="20"/>
      <w:u w:val="single"/>
      <w:lang w:eastAsia="en-US"/>
    </w:rPr>
  </w:style>
  <w:style w:type="paragraph" w:styleId="Ttulo3">
    <w:name w:val="heading 3"/>
    <w:basedOn w:val="Normal"/>
    <w:next w:val="Normal"/>
    <w:link w:val="Ttulo3Char"/>
    <w:semiHidden/>
    <w:unhideWhenUsed/>
    <w:qFormat/>
    <w:rsid w:val="00345538"/>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G-A-Prospecto">
    <w:name w:val="PG-A - Prospecto"/>
    <w:basedOn w:val="Normal"/>
    <w:autoRedefine/>
    <w:rsid w:val="006B47D1"/>
    <w:pPr>
      <w:numPr>
        <w:numId w:val="1"/>
      </w:numPr>
      <w:tabs>
        <w:tab w:val="clear" w:pos="709"/>
        <w:tab w:val="num" w:pos="360"/>
      </w:tabs>
      <w:spacing w:after="120"/>
      <w:ind w:left="0" w:firstLine="0"/>
    </w:pPr>
    <w:rPr>
      <w:sz w:val="20"/>
    </w:rPr>
  </w:style>
  <w:style w:type="paragraph" w:customStyle="1" w:styleId="PG-A-Prospecto-CorpoTexto">
    <w:name w:val="PG-A - Prospecto - Corpo Texto"/>
    <w:basedOn w:val="Normal"/>
    <w:autoRedefine/>
    <w:rsid w:val="006B47D1"/>
    <w:pPr>
      <w:numPr>
        <w:ilvl w:val="4"/>
        <w:numId w:val="2"/>
      </w:numPr>
      <w:tabs>
        <w:tab w:val="clear" w:pos="709"/>
        <w:tab w:val="num" w:pos="360"/>
      </w:tabs>
      <w:spacing w:after="120"/>
      <w:ind w:left="0" w:firstLine="0"/>
    </w:pPr>
    <w:rPr>
      <w:sz w:val="20"/>
    </w:rPr>
  </w:style>
  <w:style w:type="numbering" w:customStyle="1" w:styleId="PG-A-Prospecto-Ttulos">
    <w:name w:val="PG-A - Prospecto - Títulos"/>
    <w:basedOn w:val="Semlista"/>
    <w:rsid w:val="006B47D1"/>
    <w:pPr>
      <w:numPr>
        <w:numId w:val="2"/>
      </w:numPr>
    </w:pPr>
  </w:style>
  <w:style w:type="table" w:customStyle="1" w:styleId="PG-A-Prospecto-Tabelas">
    <w:name w:val="PG-A - Prospecto - Tabelas"/>
    <w:basedOn w:val="Tabelanormal"/>
    <w:rsid w:val="006B47D1"/>
    <w:pPr>
      <w:jc w:val="both"/>
    </w:pPr>
    <w:rPr>
      <w:sz w:val="16"/>
      <w:szCs w:val="16"/>
    </w:rPr>
    <w:tblPr>
      <w:tblInd w:w="709" w:type="dxa"/>
    </w:tblPr>
  </w:style>
  <w:style w:type="table" w:styleId="Tabelacomgrade">
    <w:name w:val="Table Grid"/>
    <w:basedOn w:val="Tabelanormal"/>
    <w:rsid w:val="000B0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0B0DE0"/>
    <w:pPr>
      <w:tabs>
        <w:tab w:val="center" w:pos="4252"/>
        <w:tab w:val="right" w:pos="8504"/>
      </w:tabs>
    </w:pPr>
  </w:style>
  <w:style w:type="paragraph" w:styleId="Rodap">
    <w:name w:val="footer"/>
    <w:basedOn w:val="Normal"/>
    <w:link w:val="RodapChar"/>
    <w:uiPriority w:val="99"/>
    <w:rsid w:val="000B0DE0"/>
    <w:pPr>
      <w:tabs>
        <w:tab w:val="center" w:pos="4252"/>
        <w:tab w:val="right" w:pos="8504"/>
      </w:tabs>
    </w:pPr>
  </w:style>
  <w:style w:type="character" w:styleId="Nmerodepgina">
    <w:name w:val="page number"/>
    <w:basedOn w:val="Fontepargpadro"/>
    <w:rsid w:val="000B0DE0"/>
  </w:style>
  <w:style w:type="character" w:styleId="Refdecomentrio">
    <w:name w:val="annotation reference"/>
    <w:semiHidden/>
    <w:rsid w:val="00F47764"/>
    <w:rPr>
      <w:sz w:val="16"/>
      <w:szCs w:val="16"/>
    </w:rPr>
  </w:style>
  <w:style w:type="paragraph" w:styleId="Textodecomentrio">
    <w:name w:val="annotation text"/>
    <w:basedOn w:val="Normal"/>
    <w:semiHidden/>
    <w:rsid w:val="00F47764"/>
    <w:rPr>
      <w:sz w:val="20"/>
      <w:szCs w:val="20"/>
    </w:rPr>
  </w:style>
  <w:style w:type="paragraph" w:styleId="Assuntodocomentrio">
    <w:name w:val="annotation subject"/>
    <w:basedOn w:val="Textodecomentrio"/>
    <w:next w:val="Textodecomentrio"/>
    <w:semiHidden/>
    <w:rsid w:val="00F47764"/>
    <w:rPr>
      <w:b/>
      <w:bCs/>
    </w:rPr>
  </w:style>
  <w:style w:type="character" w:customStyle="1" w:styleId="DeltaViewMoveDestination">
    <w:name w:val="DeltaView Move Destination"/>
    <w:rsid w:val="00E909EE"/>
    <w:rPr>
      <w:color w:val="00C000"/>
      <w:spacing w:val="0"/>
      <w:u w:val="double"/>
    </w:rPr>
  </w:style>
  <w:style w:type="character" w:styleId="Hyperlink">
    <w:name w:val="Hyperlink"/>
    <w:uiPriority w:val="99"/>
    <w:rsid w:val="00476605"/>
    <w:rPr>
      <w:color w:val="0000FF"/>
      <w:u w:val="single"/>
    </w:rPr>
  </w:style>
  <w:style w:type="paragraph" w:styleId="Textodebalo">
    <w:name w:val="Balloon Text"/>
    <w:basedOn w:val="Normal"/>
    <w:semiHidden/>
    <w:rsid w:val="001F1B89"/>
    <w:rPr>
      <w:rFonts w:ascii="Tahoma" w:hAnsi="Tahoma" w:cs="Tahoma"/>
      <w:szCs w:val="16"/>
    </w:rPr>
  </w:style>
  <w:style w:type="paragraph" w:styleId="Textodenotaderodap">
    <w:name w:val="footnote text"/>
    <w:basedOn w:val="Normal"/>
    <w:link w:val="TextodenotaderodapChar"/>
    <w:semiHidden/>
    <w:rsid w:val="00493A4B"/>
    <w:rPr>
      <w:sz w:val="20"/>
      <w:szCs w:val="20"/>
    </w:rPr>
  </w:style>
  <w:style w:type="character" w:styleId="Refdenotaderodap">
    <w:name w:val="footnote reference"/>
    <w:semiHidden/>
    <w:rsid w:val="00493A4B"/>
    <w:rPr>
      <w:vertAlign w:val="superscript"/>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2D1D96"/>
    <w:pPr>
      <w:spacing w:after="160" w:line="240" w:lineRule="exact"/>
      <w:jc w:val="lef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62DC2"/>
    <w:pPr>
      <w:spacing w:after="160" w:line="240" w:lineRule="exact"/>
      <w:jc w:val="left"/>
    </w:pPr>
    <w:rPr>
      <w:rFonts w:ascii="Verdana" w:hAnsi="Verdana"/>
      <w:sz w:val="20"/>
      <w:szCs w:val="20"/>
      <w:lang w:val="en-US" w:eastAsia="en-US"/>
    </w:rPr>
  </w:style>
  <w:style w:type="character" w:customStyle="1" w:styleId="CabealhoChar">
    <w:name w:val="Cabeçalho Char"/>
    <w:link w:val="Cabealho"/>
    <w:rsid w:val="00BE2C9B"/>
    <w:rPr>
      <w:sz w:val="16"/>
      <w:szCs w:val="24"/>
    </w:rPr>
  </w:style>
  <w:style w:type="character" w:customStyle="1" w:styleId="TextodenotaderodapChar">
    <w:name w:val="Texto de nota de rodapé Char"/>
    <w:basedOn w:val="Fontepargpadro"/>
    <w:link w:val="Textodenotaderodap"/>
    <w:semiHidden/>
    <w:rsid w:val="003A4379"/>
  </w:style>
  <w:style w:type="paragraph" w:styleId="PargrafodaLista">
    <w:name w:val="List Paragraph"/>
    <w:basedOn w:val="Normal"/>
    <w:uiPriority w:val="34"/>
    <w:qFormat/>
    <w:rsid w:val="00533FA4"/>
    <w:pPr>
      <w:ind w:left="720"/>
      <w:contextualSpacing/>
    </w:pPr>
  </w:style>
  <w:style w:type="paragraph" w:styleId="Reviso">
    <w:name w:val="Revision"/>
    <w:hidden/>
    <w:uiPriority w:val="99"/>
    <w:semiHidden/>
    <w:rsid w:val="00C3706D"/>
    <w:rPr>
      <w:sz w:val="16"/>
      <w:szCs w:val="24"/>
    </w:rPr>
  </w:style>
  <w:style w:type="paragraph" w:customStyle="1" w:styleId="Level1">
    <w:name w:val="Level 1"/>
    <w:basedOn w:val="Normal"/>
    <w:next w:val="Normal"/>
    <w:rsid w:val="00274631"/>
    <w:pPr>
      <w:keepNext/>
      <w:widowControl w:val="0"/>
      <w:numPr>
        <w:numId w:val="22"/>
      </w:numPr>
      <w:autoSpaceDE w:val="0"/>
      <w:autoSpaceDN w:val="0"/>
      <w:adjustRightInd w:val="0"/>
      <w:spacing w:before="280" w:after="140" w:line="290" w:lineRule="auto"/>
      <w:outlineLvl w:val="0"/>
    </w:pPr>
    <w:rPr>
      <w:rFonts w:ascii="Arial" w:eastAsiaTheme="minorEastAsia" w:hAnsi="Arial"/>
      <w:b/>
      <w:kern w:val="20"/>
      <w:sz w:val="22"/>
      <w:szCs w:val="32"/>
      <w:lang w:val="en-US"/>
    </w:rPr>
  </w:style>
  <w:style w:type="paragraph" w:customStyle="1" w:styleId="Level2">
    <w:name w:val="Level 2"/>
    <w:basedOn w:val="Normal"/>
    <w:rsid w:val="00274631"/>
    <w:pPr>
      <w:widowControl w:val="0"/>
      <w:numPr>
        <w:ilvl w:val="1"/>
        <w:numId w:val="22"/>
      </w:numPr>
      <w:autoSpaceDE w:val="0"/>
      <w:autoSpaceDN w:val="0"/>
      <w:adjustRightInd w:val="0"/>
      <w:spacing w:after="140" w:line="290" w:lineRule="auto"/>
      <w:outlineLvl w:val="1"/>
    </w:pPr>
    <w:rPr>
      <w:rFonts w:ascii="Arial" w:eastAsiaTheme="minorEastAsia" w:hAnsi="Arial"/>
      <w:sz w:val="20"/>
      <w:szCs w:val="28"/>
      <w:lang w:val="en-US"/>
    </w:rPr>
  </w:style>
  <w:style w:type="paragraph" w:customStyle="1" w:styleId="Level3">
    <w:name w:val="Level 3"/>
    <w:basedOn w:val="Normal"/>
    <w:link w:val="Level3Char"/>
    <w:rsid w:val="00274631"/>
    <w:pPr>
      <w:widowControl w:val="0"/>
      <w:numPr>
        <w:ilvl w:val="2"/>
        <w:numId w:val="22"/>
      </w:numPr>
      <w:autoSpaceDE w:val="0"/>
      <w:autoSpaceDN w:val="0"/>
      <w:adjustRightInd w:val="0"/>
      <w:spacing w:after="140" w:line="290" w:lineRule="auto"/>
      <w:outlineLvl w:val="2"/>
    </w:pPr>
    <w:rPr>
      <w:rFonts w:ascii="Arial" w:eastAsiaTheme="minorEastAsia" w:hAnsi="Arial"/>
      <w:sz w:val="20"/>
      <w:szCs w:val="28"/>
      <w:lang w:val="en-US"/>
    </w:rPr>
  </w:style>
  <w:style w:type="paragraph" w:customStyle="1" w:styleId="Level4">
    <w:name w:val="Level 4"/>
    <w:basedOn w:val="Normal"/>
    <w:rsid w:val="00274631"/>
    <w:pPr>
      <w:widowControl w:val="0"/>
      <w:numPr>
        <w:ilvl w:val="3"/>
        <w:numId w:val="22"/>
      </w:numPr>
      <w:autoSpaceDE w:val="0"/>
      <w:autoSpaceDN w:val="0"/>
      <w:adjustRightInd w:val="0"/>
      <w:spacing w:after="140" w:line="290" w:lineRule="auto"/>
      <w:outlineLvl w:val="3"/>
    </w:pPr>
    <w:rPr>
      <w:rFonts w:ascii="Arial" w:eastAsiaTheme="minorEastAsia" w:hAnsi="Arial"/>
      <w:kern w:val="20"/>
      <w:sz w:val="20"/>
      <w:lang w:val="en-US"/>
    </w:rPr>
  </w:style>
  <w:style w:type="paragraph" w:customStyle="1" w:styleId="Level5">
    <w:name w:val="Level 5"/>
    <w:basedOn w:val="Normal"/>
    <w:rsid w:val="00274631"/>
    <w:pPr>
      <w:widowControl w:val="0"/>
      <w:numPr>
        <w:ilvl w:val="4"/>
        <w:numId w:val="22"/>
      </w:numPr>
      <w:autoSpaceDE w:val="0"/>
      <w:autoSpaceDN w:val="0"/>
      <w:adjustRightInd w:val="0"/>
      <w:spacing w:after="140" w:line="290" w:lineRule="auto"/>
    </w:pPr>
    <w:rPr>
      <w:rFonts w:ascii="Arial" w:eastAsiaTheme="minorEastAsia" w:hAnsi="Arial" w:cs="Arial"/>
      <w:sz w:val="20"/>
      <w:lang w:val="en-US"/>
    </w:rPr>
  </w:style>
  <w:style w:type="paragraph" w:customStyle="1" w:styleId="Level6">
    <w:name w:val="Level 6"/>
    <w:basedOn w:val="Normal"/>
    <w:rsid w:val="00274631"/>
    <w:pPr>
      <w:widowControl w:val="0"/>
      <w:numPr>
        <w:ilvl w:val="5"/>
        <w:numId w:val="22"/>
      </w:numPr>
      <w:autoSpaceDE w:val="0"/>
      <w:autoSpaceDN w:val="0"/>
      <w:adjustRightInd w:val="0"/>
      <w:spacing w:after="140" w:line="290" w:lineRule="auto"/>
    </w:pPr>
    <w:rPr>
      <w:rFonts w:ascii="Arial" w:eastAsiaTheme="minorEastAsia" w:hAnsi="Arial"/>
      <w:kern w:val="20"/>
      <w:sz w:val="20"/>
      <w:lang w:val="en-US"/>
    </w:rPr>
  </w:style>
  <w:style w:type="character" w:customStyle="1" w:styleId="Level3Char">
    <w:name w:val="Level 3 Char"/>
    <w:link w:val="Level3"/>
    <w:rsid w:val="00075016"/>
    <w:rPr>
      <w:rFonts w:ascii="Arial" w:eastAsiaTheme="minorEastAsia" w:hAnsi="Arial"/>
      <w:szCs w:val="28"/>
      <w:lang w:val="en-US"/>
    </w:rPr>
  </w:style>
  <w:style w:type="paragraph" w:customStyle="1" w:styleId="Body">
    <w:name w:val="Body"/>
    <w:basedOn w:val="Normal"/>
    <w:link w:val="BodyChar"/>
    <w:uiPriority w:val="99"/>
    <w:qFormat/>
    <w:rsid w:val="00825023"/>
    <w:pPr>
      <w:spacing w:after="140" w:line="290" w:lineRule="auto"/>
    </w:pPr>
    <w:rPr>
      <w:rFonts w:ascii="Arial" w:eastAsia="Calibri" w:hAnsi="Arial"/>
      <w:sz w:val="20"/>
      <w:lang w:val="en-GB" w:eastAsia="en-US"/>
    </w:rPr>
  </w:style>
  <w:style w:type="character" w:customStyle="1" w:styleId="BodyChar">
    <w:name w:val="Body Char"/>
    <w:link w:val="Body"/>
    <w:uiPriority w:val="99"/>
    <w:rsid w:val="00825023"/>
    <w:rPr>
      <w:rFonts w:ascii="Arial" w:eastAsia="Calibri" w:hAnsi="Arial"/>
      <w:szCs w:val="24"/>
      <w:lang w:val="en-GB" w:eastAsia="en-US"/>
    </w:rPr>
  </w:style>
  <w:style w:type="character" w:customStyle="1" w:styleId="MenoPendente1">
    <w:name w:val="Menção Pendente1"/>
    <w:basedOn w:val="Fontepargpadro"/>
    <w:uiPriority w:val="99"/>
    <w:semiHidden/>
    <w:unhideWhenUsed/>
    <w:rsid w:val="003E098A"/>
    <w:rPr>
      <w:color w:val="605E5C"/>
      <w:shd w:val="clear" w:color="auto" w:fill="E1DFDD"/>
    </w:rPr>
  </w:style>
  <w:style w:type="character" w:customStyle="1" w:styleId="BOLD">
    <w:name w:val="BOLD"/>
    <w:qFormat/>
    <w:rsid w:val="00E10881"/>
    <w:rPr>
      <w:rFonts w:ascii="Myriad Pro Light" w:hAnsi="Myriad Pro Light" w:cs="Myriad Pro Light"/>
      <w:b/>
      <w:sz w:val="16"/>
      <w:lang w:val="pt-BR"/>
    </w:rPr>
  </w:style>
  <w:style w:type="character" w:customStyle="1" w:styleId="DeltaViewInsertion">
    <w:name w:val="DeltaView Insertion"/>
    <w:rsid w:val="00074927"/>
    <w:rPr>
      <w:color w:val="0000FF"/>
      <w:spacing w:val="0"/>
      <w:u w:val="double"/>
    </w:rPr>
  </w:style>
  <w:style w:type="character" w:customStyle="1" w:styleId="Ttulo2Char">
    <w:name w:val="Título 2 Char"/>
    <w:basedOn w:val="Fontepargpadro"/>
    <w:link w:val="Ttulo2"/>
    <w:rsid w:val="006F5E1E"/>
    <w:rPr>
      <w:rFonts w:ascii="Verdana" w:hAnsi="Verdana"/>
      <w:i/>
      <w:iCs/>
      <w:spacing w:val="-3"/>
      <w:u w:val="single"/>
      <w:lang w:eastAsia="en-US"/>
    </w:rPr>
  </w:style>
  <w:style w:type="character" w:customStyle="1" w:styleId="Ttulo3Char">
    <w:name w:val="Título 3 Char"/>
    <w:basedOn w:val="Fontepargpadro"/>
    <w:link w:val="Ttulo3"/>
    <w:semiHidden/>
    <w:rsid w:val="00345538"/>
    <w:rPr>
      <w:rFonts w:asciiTheme="majorHAnsi" w:eastAsiaTheme="majorEastAsia" w:hAnsiTheme="majorHAnsi" w:cstheme="majorBidi"/>
      <w:color w:val="243F60" w:themeColor="accent1" w:themeShade="7F"/>
      <w:sz w:val="24"/>
      <w:szCs w:val="24"/>
    </w:rPr>
  </w:style>
  <w:style w:type="paragraph" w:styleId="Corpodetexto">
    <w:name w:val="Body Text"/>
    <w:aliases w:val="bt,BT,bt wide,body text,b,CG-Single Sp 0.5,s2,!Body Text .5(J),bd,5,.BT,CG-Single Sp 0.51,s21,Second Heading 2,!Body Text .5s2(J)"/>
    <w:basedOn w:val="Normal"/>
    <w:link w:val="CorpodetextoChar"/>
    <w:uiPriority w:val="1"/>
    <w:qFormat/>
    <w:rsid w:val="00345538"/>
    <w:pPr>
      <w:spacing w:after="0"/>
    </w:pPr>
    <w:rPr>
      <w:sz w:val="18"/>
      <w:szCs w:val="18"/>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basedOn w:val="Fontepargpadro"/>
    <w:link w:val="Corpodetexto"/>
    <w:uiPriority w:val="1"/>
    <w:rsid w:val="00345538"/>
    <w:rPr>
      <w:sz w:val="18"/>
      <w:szCs w:val="18"/>
    </w:rPr>
  </w:style>
  <w:style w:type="character" w:customStyle="1" w:styleId="MenoPendente2">
    <w:name w:val="Menção Pendente2"/>
    <w:basedOn w:val="Fontepargpadro"/>
    <w:uiPriority w:val="99"/>
    <w:semiHidden/>
    <w:unhideWhenUsed/>
    <w:rsid w:val="00763976"/>
    <w:rPr>
      <w:color w:val="605E5C"/>
      <w:shd w:val="clear" w:color="auto" w:fill="E1DFDD"/>
    </w:rPr>
  </w:style>
  <w:style w:type="character" w:customStyle="1" w:styleId="RodapChar">
    <w:name w:val="Rodapé Char"/>
    <w:basedOn w:val="Fontepargpadro"/>
    <w:link w:val="Rodap"/>
    <w:uiPriority w:val="99"/>
    <w:rsid w:val="00AA57E3"/>
    <w:rPr>
      <w:sz w:val="16"/>
      <w:szCs w:val="24"/>
    </w:rPr>
  </w:style>
  <w:style w:type="table" w:customStyle="1" w:styleId="Tabelacomgrade1">
    <w:name w:val="Tabela com grade1"/>
    <w:basedOn w:val="Tabelanormal"/>
    <w:qFormat/>
    <w:rsid w:val="00DE2BEC"/>
    <w:pPr>
      <w:spacing w:line="288" w:lineRule="auto"/>
    </w:pPr>
    <w:rPr>
      <w:rFonts w:ascii="Minion Pro" w:hAnsi="Minion Pro" w:cs="Minion Pro"/>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3">
    <w:name w:val="Menção Pendente3"/>
    <w:basedOn w:val="Fontepargpadro"/>
    <w:uiPriority w:val="99"/>
    <w:semiHidden/>
    <w:unhideWhenUsed/>
    <w:rsid w:val="004F3288"/>
    <w:rPr>
      <w:color w:val="605E5C"/>
      <w:shd w:val="clear" w:color="auto" w:fill="E1DFDD"/>
    </w:rPr>
  </w:style>
  <w:style w:type="character" w:styleId="TextodoEspaoReservado">
    <w:name w:val="Placeholder Text"/>
    <w:basedOn w:val="Fontepargpadro"/>
    <w:uiPriority w:val="99"/>
    <w:semiHidden/>
    <w:rsid w:val="00700B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02463">
      <w:bodyDiv w:val="1"/>
      <w:marLeft w:val="0"/>
      <w:marRight w:val="0"/>
      <w:marTop w:val="0"/>
      <w:marBottom w:val="0"/>
      <w:divBdr>
        <w:top w:val="none" w:sz="0" w:space="0" w:color="auto"/>
        <w:left w:val="none" w:sz="0" w:space="0" w:color="auto"/>
        <w:bottom w:val="none" w:sz="0" w:space="0" w:color="auto"/>
        <w:right w:val="none" w:sz="0" w:space="0" w:color="auto"/>
      </w:divBdr>
    </w:div>
    <w:div w:id="404644024">
      <w:bodyDiv w:val="1"/>
      <w:marLeft w:val="0"/>
      <w:marRight w:val="0"/>
      <w:marTop w:val="0"/>
      <w:marBottom w:val="0"/>
      <w:divBdr>
        <w:top w:val="none" w:sz="0" w:space="0" w:color="auto"/>
        <w:left w:val="none" w:sz="0" w:space="0" w:color="auto"/>
        <w:bottom w:val="none" w:sz="0" w:space="0" w:color="auto"/>
        <w:right w:val="none" w:sz="0" w:space="0" w:color="auto"/>
      </w:divBdr>
    </w:div>
    <w:div w:id="541139191">
      <w:bodyDiv w:val="1"/>
      <w:marLeft w:val="0"/>
      <w:marRight w:val="0"/>
      <w:marTop w:val="0"/>
      <w:marBottom w:val="0"/>
      <w:divBdr>
        <w:top w:val="none" w:sz="0" w:space="0" w:color="auto"/>
        <w:left w:val="none" w:sz="0" w:space="0" w:color="auto"/>
        <w:bottom w:val="none" w:sz="0" w:space="0" w:color="auto"/>
        <w:right w:val="none" w:sz="0" w:space="0" w:color="auto"/>
      </w:divBdr>
    </w:div>
    <w:div w:id="803281418">
      <w:bodyDiv w:val="1"/>
      <w:marLeft w:val="0"/>
      <w:marRight w:val="0"/>
      <w:marTop w:val="0"/>
      <w:marBottom w:val="0"/>
      <w:divBdr>
        <w:top w:val="none" w:sz="0" w:space="0" w:color="auto"/>
        <w:left w:val="none" w:sz="0" w:space="0" w:color="auto"/>
        <w:bottom w:val="none" w:sz="0" w:space="0" w:color="auto"/>
        <w:right w:val="none" w:sz="0" w:space="0" w:color="auto"/>
      </w:divBdr>
    </w:div>
    <w:div w:id="1112820128">
      <w:bodyDiv w:val="1"/>
      <w:marLeft w:val="0"/>
      <w:marRight w:val="0"/>
      <w:marTop w:val="0"/>
      <w:marBottom w:val="0"/>
      <w:divBdr>
        <w:top w:val="none" w:sz="0" w:space="0" w:color="auto"/>
        <w:left w:val="none" w:sz="0" w:space="0" w:color="auto"/>
        <w:bottom w:val="none" w:sz="0" w:space="0" w:color="auto"/>
        <w:right w:val="none" w:sz="0" w:space="0" w:color="auto"/>
      </w:divBdr>
    </w:div>
    <w:div w:id="1119176915">
      <w:bodyDiv w:val="1"/>
      <w:marLeft w:val="0"/>
      <w:marRight w:val="0"/>
      <w:marTop w:val="0"/>
      <w:marBottom w:val="0"/>
      <w:divBdr>
        <w:top w:val="none" w:sz="0" w:space="0" w:color="auto"/>
        <w:left w:val="none" w:sz="0" w:space="0" w:color="auto"/>
        <w:bottom w:val="none" w:sz="0" w:space="0" w:color="auto"/>
        <w:right w:val="none" w:sz="0" w:space="0" w:color="auto"/>
      </w:divBdr>
    </w:div>
    <w:div w:id="1496383798">
      <w:bodyDiv w:val="1"/>
      <w:marLeft w:val="0"/>
      <w:marRight w:val="0"/>
      <w:marTop w:val="0"/>
      <w:marBottom w:val="0"/>
      <w:divBdr>
        <w:top w:val="none" w:sz="0" w:space="0" w:color="auto"/>
        <w:left w:val="none" w:sz="0" w:space="0" w:color="auto"/>
        <w:bottom w:val="none" w:sz="0" w:space="0" w:color="auto"/>
        <w:right w:val="none" w:sz="0" w:space="0" w:color="auto"/>
      </w:divBdr>
    </w:div>
    <w:div w:id="1601521267">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795901839">
      <w:bodyDiv w:val="1"/>
      <w:marLeft w:val="0"/>
      <w:marRight w:val="0"/>
      <w:marTop w:val="0"/>
      <w:marBottom w:val="0"/>
      <w:divBdr>
        <w:top w:val="none" w:sz="0" w:space="0" w:color="auto"/>
        <w:left w:val="none" w:sz="0" w:space="0" w:color="auto"/>
        <w:bottom w:val="none" w:sz="0" w:space="0" w:color="auto"/>
        <w:right w:val="none" w:sz="0" w:space="0" w:color="auto"/>
      </w:divBdr>
    </w:div>
    <w:div w:id="2001348180">
      <w:bodyDiv w:val="1"/>
      <w:marLeft w:val="0"/>
      <w:marRight w:val="0"/>
      <w:marTop w:val="0"/>
      <w:marBottom w:val="0"/>
      <w:divBdr>
        <w:top w:val="none" w:sz="0" w:space="0" w:color="auto"/>
        <w:left w:val="none" w:sz="0" w:space="0" w:color="auto"/>
        <w:bottom w:val="none" w:sz="0" w:space="0" w:color="auto"/>
        <w:right w:val="none" w:sz="0" w:space="0" w:color="auto"/>
      </w:divBdr>
    </w:div>
    <w:div w:id="20863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3.com.br/pt_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ov.br/cvm/pt-br"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binvestimentos.com"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www.btgpactual.com/asset-management/sobre-asset-do-btg-pactua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 D O C S ! 7 8 5 3 5 . 1 < / d o c u m e n t i d >  
     < s e n d e r i d > V I T O R . A R A N T E S < / s e n d e r i d >  
     < s e n d e r e m a i l > V I T O R . A R A N T E S @ S O U Z A M E L L O . C O M . B R < / s e n d e r e m a i l >  
     < l a s t m o d i f i e d > 2 0 2 0 - 0 9 - 2 4 T 1 2 : 1 4 : 0 0 . 0 0 0 0 0 0 0 - 0 3 : 0 0 < / l a s t m o d i f i e d >  
     < d a t a b a s e > D O C S < / d a t a b a s e >  
 < / p r o p e r t i e s > 
</file>

<file path=customXml/item2.xml>��< ? x m l   v e r s i o n = " 1 . 0 "   e n c o d i n g = " u t f - 1 6 " ? > < p r o p e r t i e s   x m l n s = " h t t p : / / w w w . i m a n a g e . c o m / w o r k / x m l s c h e m a " >  
     < d o c u m e n t i d > D O C S ! 5 4 2 8 5 7 2 . 3 < / d o c u m e n t i d >  
     < s e n d e r i d > S H < / s e n d e r i d >  
     < s e n d e r e m a i l > S H A U A C H E @ V B S O . C O M . B R < / s e n d e r e m a i l >  
     < l a s t m o d i f i e d > 2 0 2 3 - 0 6 - 1 5 T 1 1 : 2 8 : 0 0 . 0 0 0 0 0 0 0 - 0 3 : 0 0 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3BD6-EC73-4C42-8BF2-6E43377DCB87}">
  <ds:schemaRefs>
    <ds:schemaRef ds:uri="http://www.imanage.com/work/xmlschema"/>
  </ds:schemaRefs>
</ds:datastoreItem>
</file>

<file path=customXml/itemProps2.xml><?xml version="1.0" encoding="utf-8"?>
<ds:datastoreItem xmlns:ds="http://schemas.openxmlformats.org/officeDocument/2006/customXml" ds:itemID="{88CE45DA-0D33-40F0-8A90-4C4905587421}">
  <ds:schemaRefs>
    <ds:schemaRef ds:uri="http://www.imanage.com/work/xmlschema"/>
  </ds:schemaRefs>
</ds:datastoreItem>
</file>

<file path=customXml/itemProps3.xml><?xml version="1.0" encoding="utf-8"?>
<ds:datastoreItem xmlns:ds="http://schemas.openxmlformats.org/officeDocument/2006/customXml" ds:itemID="{43A2B9F2-BC5A-4EBC-B0CB-13F6C1AF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5436</Words>
  <Characters>29358</Characters>
  <Application>Microsoft Office Word</Application>
  <DocSecurity>0</DocSecurity>
  <Lines>244</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 Cameirão e Bercht  Advogados;</Company>
  <LinksUpToDate>false</LinksUpToDate>
  <CharactersWithSpaces>34725</CharactersWithSpaces>
  <SharedDoc>false</SharedDoc>
  <HLinks>
    <vt:vector size="18" baseType="variant">
      <vt:variant>
        <vt:i4>2031676</vt:i4>
      </vt:variant>
      <vt:variant>
        <vt:i4>102</vt:i4>
      </vt:variant>
      <vt:variant>
        <vt:i4>0</vt:i4>
      </vt:variant>
      <vt:variant>
        <vt:i4>5</vt:i4>
      </vt:variant>
      <vt:variant>
        <vt:lpwstr>http://www.bradescobbi.com.br/Site/Ofertas_Publicas/Default.aspx</vt:lpwstr>
      </vt:variant>
      <vt:variant>
        <vt:lpwstr/>
      </vt:variant>
      <vt:variant>
        <vt:i4>2621494</vt:i4>
      </vt:variant>
      <vt:variant>
        <vt:i4>99</vt:i4>
      </vt:variant>
      <vt:variant>
        <vt:i4>0</vt:i4>
      </vt:variant>
      <vt:variant>
        <vt:i4>5</vt:i4>
      </vt:variant>
      <vt:variant>
        <vt:lpwstr>http://www.merrilllynch-brasil.com.br/</vt:lpwstr>
      </vt:variant>
      <vt:variant>
        <vt:lpwstr/>
      </vt:variant>
      <vt:variant>
        <vt:i4>6291552</vt:i4>
      </vt:variant>
      <vt:variant>
        <vt:i4>96</vt:i4>
      </vt:variant>
      <vt:variant>
        <vt:i4>0</vt:i4>
      </vt:variant>
      <vt:variant>
        <vt:i4>5</vt:i4>
      </vt:variant>
      <vt:variant>
        <vt:lpwstr>http://www.jpmorgan.com/pages/jpmorgan/brazil/pt/business/prospectos/unidas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Monteiro, Rusu, Cameirão e Bercht  Advogados</dc:creator>
  <cp:keywords/>
  <cp:lastModifiedBy>Criação (Luz Capital Markets)</cp:lastModifiedBy>
  <cp:revision>4</cp:revision>
  <cp:lastPrinted>2024-05-29T21:44:00Z</cp:lastPrinted>
  <dcterms:created xsi:type="dcterms:W3CDTF">2024-06-11T14:18:00Z</dcterms:created>
  <dcterms:modified xsi:type="dcterms:W3CDTF">2024-06-11T14:21:00Z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#5428572v2</vt:lpwstr>
  </property>
  <property fmtid="{D5CDD505-2E9C-101B-9397-08002B2CF9AE}" pid="3" name="eDOCS AutoSave">
    <vt:lpwstr>20240528135221252</vt:lpwstr>
  </property>
</Properties>
</file>