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D634E" w14:textId="09FE44FA" w:rsidR="00333A00" w:rsidRPr="00333A00" w:rsidRDefault="00333A00" w:rsidP="00333A00">
      <w:pPr>
        <w:spacing w:before="120" w:after="120" w:line="360" w:lineRule="auto"/>
        <w:jc w:val="both"/>
        <w:rPr>
          <w:rFonts w:ascii="Montserrat" w:hAnsi="Montserrat"/>
          <w:b/>
          <w:bCs/>
          <w:color w:val="156082" w:themeColor="accent1"/>
          <w:kern w:val="0"/>
          <w:sz w:val="28"/>
          <w:szCs w:val="28"/>
          <w:lang w:val="la-Latn"/>
          <w14:ligatures w14:val="none"/>
        </w:rPr>
      </w:pPr>
      <w:r w:rsidRPr="00333A00">
        <w:rPr>
          <w:rFonts w:ascii="Montserrat" w:hAnsi="Montserrat"/>
          <w:b/>
          <w:bCs/>
          <w:color w:val="156082" w:themeColor="accent1"/>
          <w:kern w:val="0"/>
          <w:sz w:val="28"/>
          <w:szCs w:val="28"/>
          <w:lang w:val="la-Latn"/>
          <w14:ligatures w14:val="none"/>
        </w:rPr>
        <w:t xml:space="preserve">Annex 2 </w:t>
      </w:r>
      <w:r>
        <w:rPr>
          <w:rFonts w:ascii="Montserrat" w:hAnsi="Montserrat"/>
          <w:b/>
          <w:bCs/>
          <w:color w:val="156082" w:themeColor="accent1"/>
          <w:kern w:val="0"/>
          <w:sz w:val="28"/>
          <w:szCs w:val="28"/>
          <w:lang w:val="la-Latn"/>
          <w14:ligatures w14:val="none"/>
        </w:rPr>
        <w:t xml:space="preserve">to Circular Letter 124/2025-PRE </w:t>
      </w:r>
      <w:r w:rsidRPr="00333A00">
        <w:rPr>
          <w:rFonts w:ascii="Montserrat" w:hAnsi="Montserrat"/>
          <w:b/>
          <w:bCs/>
          <w:color w:val="156082" w:themeColor="accent1"/>
          <w:kern w:val="0"/>
          <w:sz w:val="28"/>
          <w:szCs w:val="28"/>
          <w:lang w:val="la-Latn"/>
          <w14:ligatures w14:val="none"/>
        </w:rPr>
        <w:t>- Instrument of Agreement for the New Nonresident Traders Incentive Program – Cycle 2026</w:t>
      </w:r>
    </w:p>
    <w:p w14:paraId="5047690C" w14:textId="77777777" w:rsidR="00333A00" w:rsidRPr="00333A00" w:rsidRDefault="00333A00" w:rsidP="00333A00">
      <w:pPr>
        <w:rPr>
          <w:b/>
          <w:bCs/>
          <w:lang w:val="en-US"/>
        </w:rPr>
      </w:pPr>
    </w:p>
    <w:p w14:paraId="5E95D6A9" w14:textId="77777777" w:rsidR="00333A00" w:rsidRPr="00333A00" w:rsidRDefault="00333A00" w:rsidP="00333A00">
      <w:pPr>
        <w:spacing w:before="120" w:after="120" w:line="360" w:lineRule="auto"/>
        <w:jc w:val="both"/>
        <w:rPr>
          <w:rFonts w:ascii="Montserrat" w:eastAsia="Segoe UI" w:hAnsi="Montserrat" w:cs="Segoe UI"/>
          <w:color w:val="0E2841" w:themeColor="text2"/>
          <w:kern w:val="0"/>
          <w:szCs w:val="22"/>
          <w:lang w:val="la-Latn"/>
          <w14:ligatures w14:val="none"/>
        </w:rPr>
      </w:pPr>
      <w:r w:rsidRPr="00333A00">
        <w:rPr>
          <w:rFonts w:ascii="Montserrat" w:eastAsia="Segoe UI" w:hAnsi="Montserrat" w:cs="Segoe UI"/>
          <w:color w:val="0E2841" w:themeColor="text2"/>
          <w:kern w:val="0"/>
          <w:szCs w:val="22"/>
          <w:lang w:val="la-Latn"/>
          <w14:ligatures w14:val="none"/>
        </w:rPr>
        <w:t>By the present instrument, [CORPORATE NAME OF THE FIRM], headquartered at [ADDRESS], under Corporate Taxpayer number (CNPJ) 0000000000, herein represented by [NAME, ADDRESS AND TAXPAYER ID OF REQUESTING PNP OR PN], hereby states that it has read and understood the Rules of the New Nonresident Traders Incentive Program – Cycle 2026 as well as the other normative documents of B3 and that it undertakes to respect and comply with all the procedures and rules therein, being aware that noncompliance with any of these procedures or rules shall result in de-accreditation from the New Nonresident Traders Incentive Program – Cycle 2026 and the consequent loss of the incentive and in retroactive charges as described in item 5 of these Rules.</w:t>
      </w:r>
    </w:p>
    <w:p w14:paraId="3559016A" w14:textId="77777777" w:rsidR="00333A00" w:rsidRPr="00333A00" w:rsidRDefault="00333A00" w:rsidP="00333A00">
      <w:pPr>
        <w:spacing w:before="120" w:after="120" w:line="360" w:lineRule="auto"/>
        <w:jc w:val="both"/>
        <w:rPr>
          <w:rFonts w:ascii="Montserrat" w:eastAsia="Segoe UI" w:hAnsi="Montserrat" w:cs="Segoe UI"/>
          <w:b/>
          <w:bCs/>
          <w:color w:val="0E2841" w:themeColor="text2"/>
          <w:kern w:val="0"/>
          <w:lang w:val="la-Latn"/>
          <w14:ligatures w14:val="none"/>
        </w:rPr>
      </w:pPr>
      <w:r w:rsidRPr="00333A00">
        <w:rPr>
          <w:rFonts w:ascii="Montserrat" w:eastAsia="Segoe UI" w:hAnsi="Montserrat" w:cs="Segoe UI"/>
          <w:b/>
          <w:bCs/>
          <w:color w:val="0E2841" w:themeColor="text2"/>
          <w:kern w:val="0"/>
          <w:lang w:val="la-Latn"/>
          <w14:ligatures w14:val="none"/>
        </w:rPr>
        <w:t>Account to be used for retroactive charges (if any):</w:t>
      </w:r>
    </w:p>
    <w:p w14:paraId="32980830" w14:textId="77777777" w:rsidR="00333A00" w:rsidRPr="00333A00" w:rsidRDefault="00333A00" w:rsidP="00333A00">
      <w:pPr>
        <w:spacing w:before="120" w:after="120" w:line="360" w:lineRule="auto"/>
        <w:jc w:val="both"/>
        <w:rPr>
          <w:rFonts w:ascii="Montserrat" w:eastAsia="Segoe UI" w:hAnsi="Montserrat" w:cs="Segoe UI"/>
          <w:b/>
          <w:bCs/>
          <w:color w:val="0E2841" w:themeColor="text2"/>
          <w:kern w:val="0"/>
          <w:lang w:val="la-Latn"/>
          <w14:ligatures w14:val="none"/>
        </w:rPr>
      </w:pPr>
      <w:r w:rsidRPr="00333A00">
        <w:rPr>
          <w:rFonts w:ascii="Montserrat" w:eastAsia="Segoe UI" w:hAnsi="Montserrat" w:cs="Segoe UI"/>
          <w:b/>
          <w:bCs/>
          <w:color w:val="0E2841" w:themeColor="text2"/>
          <w:kern w:val="0"/>
          <w:lang w:val="la-Latn"/>
          <w14:ligatures w14:val="none"/>
        </w:rPr>
        <w:t>Applicant’s email address:</w:t>
      </w:r>
    </w:p>
    <w:p w14:paraId="0D7EFA9F" w14:textId="77777777" w:rsidR="00333A00" w:rsidRPr="00333A00" w:rsidRDefault="00333A00" w:rsidP="00333A00">
      <w:pPr>
        <w:rPr>
          <w:lang w:val="en-US"/>
        </w:rPr>
      </w:pPr>
      <w:r w:rsidRPr="00333A00">
        <w:rPr>
          <w:b/>
          <w:bCs/>
          <w:lang w:val="en-US"/>
        </w:rPr>
        <w:t xml:space="preserve"> </w:t>
      </w:r>
    </w:p>
    <w:p w14:paraId="5B616FCA" w14:textId="77777777" w:rsidR="00333A00" w:rsidRPr="00333A00" w:rsidRDefault="00333A00" w:rsidP="00333A00">
      <w:pPr>
        <w:spacing w:before="120" w:after="120" w:line="360" w:lineRule="auto"/>
        <w:jc w:val="center"/>
        <w:rPr>
          <w:rFonts w:ascii="Montserrat" w:eastAsia="Segoe UI" w:hAnsi="Montserrat" w:cs="Segoe UI"/>
          <w:color w:val="0E2841" w:themeColor="text2"/>
          <w:kern w:val="0"/>
          <w:lang w:val="la-Latn"/>
          <w14:ligatures w14:val="none"/>
        </w:rPr>
      </w:pPr>
      <w:r w:rsidRPr="00333A00">
        <w:rPr>
          <w:rFonts w:ascii="Montserrat" w:eastAsia="Segoe UI" w:hAnsi="Montserrat" w:cs="Segoe UI"/>
          <w:color w:val="0E2841" w:themeColor="text2"/>
          <w:kern w:val="0"/>
          <w:lang w:val="la-Latn"/>
          <w14:ligatures w14:val="none"/>
        </w:rPr>
        <w:t>[place], [date]</w:t>
      </w:r>
    </w:p>
    <w:p w14:paraId="440A83E8" w14:textId="77777777" w:rsidR="00333A00" w:rsidRPr="00333A00" w:rsidRDefault="00333A00" w:rsidP="00333A00">
      <w:pPr>
        <w:spacing w:before="120" w:after="120" w:line="360" w:lineRule="auto"/>
        <w:jc w:val="center"/>
        <w:rPr>
          <w:rFonts w:ascii="Montserrat" w:eastAsia="Segoe UI" w:hAnsi="Montserrat" w:cs="Segoe UI"/>
          <w:color w:val="0E2841" w:themeColor="text2"/>
          <w:kern w:val="0"/>
          <w:lang w:val="la-Latn"/>
          <w14:ligatures w14:val="none"/>
        </w:rPr>
      </w:pPr>
      <w:r w:rsidRPr="00333A00">
        <w:rPr>
          <w:rFonts w:ascii="Montserrat" w:eastAsia="Segoe UI" w:hAnsi="Montserrat" w:cs="Segoe UI"/>
          <w:color w:val="0E2841" w:themeColor="text2"/>
          <w:kern w:val="0"/>
          <w:lang w:val="la-Latn"/>
          <w14:ligatures w14:val="none"/>
        </w:rPr>
        <w:t>__________________________________________</w:t>
      </w:r>
    </w:p>
    <w:p w14:paraId="627327DB" w14:textId="77777777" w:rsidR="00333A00" w:rsidRPr="00333A00" w:rsidRDefault="00333A00" w:rsidP="00333A00">
      <w:pPr>
        <w:spacing w:before="120" w:after="120" w:line="360" w:lineRule="auto"/>
        <w:jc w:val="center"/>
        <w:rPr>
          <w:rFonts w:ascii="Montserrat" w:eastAsia="Segoe UI" w:hAnsi="Montserrat" w:cs="Segoe UI"/>
          <w:color w:val="0E2841" w:themeColor="text2"/>
          <w:kern w:val="0"/>
          <w:lang w:val="la-Latn"/>
          <w14:ligatures w14:val="none"/>
        </w:rPr>
      </w:pPr>
      <w:r w:rsidRPr="00333A00">
        <w:rPr>
          <w:rFonts w:ascii="Montserrat" w:eastAsia="Segoe UI" w:hAnsi="Montserrat" w:cs="Segoe UI"/>
          <w:color w:val="0E2841" w:themeColor="text2"/>
          <w:kern w:val="0"/>
          <w:lang w:val="la-Latn"/>
          <w14:ligatures w14:val="none"/>
        </w:rPr>
        <w:t>[Name and signature of the firm]</w:t>
      </w:r>
    </w:p>
    <w:p w14:paraId="76CCEED2" w14:textId="77777777" w:rsidR="00333A00" w:rsidRPr="00333A00" w:rsidRDefault="00333A00" w:rsidP="00333A00">
      <w:pPr>
        <w:spacing w:before="120" w:after="120" w:line="360" w:lineRule="auto"/>
        <w:jc w:val="center"/>
        <w:rPr>
          <w:rFonts w:ascii="Montserrat" w:eastAsia="Segoe UI" w:hAnsi="Montserrat" w:cs="Segoe UI"/>
          <w:color w:val="0E2841" w:themeColor="text2"/>
          <w:kern w:val="0"/>
          <w:lang w:val="la-Latn"/>
          <w14:ligatures w14:val="none"/>
        </w:rPr>
      </w:pPr>
      <w:r w:rsidRPr="00333A00">
        <w:rPr>
          <w:rFonts w:ascii="Montserrat" w:eastAsia="Segoe UI" w:hAnsi="Montserrat" w:cs="Segoe UI"/>
          <w:color w:val="0E2841" w:themeColor="text2"/>
          <w:kern w:val="0"/>
          <w:lang w:val="la-Latn"/>
          <w14:ligatures w14:val="none"/>
        </w:rPr>
        <w:t>__________________________________________</w:t>
      </w:r>
    </w:p>
    <w:p w14:paraId="2EF2EE91" w14:textId="77777777" w:rsidR="00333A00" w:rsidRPr="00333A00" w:rsidRDefault="00333A00" w:rsidP="00333A00">
      <w:pPr>
        <w:spacing w:before="120" w:after="120" w:line="360" w:lineRule="auto"/>
        <w:jc w:val="center"/>
        <w:rPr>
          <w:rFonts w:ascii="Montserrat" w:eastAsia="Segoe UI" w:hAnsi="Montserrat" w:cs="Segoe UI"/>
          <w:color w:val="0E2841" w:themeColor="text2"/>
          <w:kern w:val="0"/>
          <w:lang w:val="la-Latn"/>
          <w14:ligatures w14:val="none"/>
        </w:rPr>
      </w:pPr>
      <w:r w:rsidRPr="00333A00">
        <w:rPr>
          <w:rFonts w:ascii="Montserrat" w:eastAsia="Segoe UI" w:hAnsi="Montserrat" w:cs="Segoe UI"/>
          <w:color w:val="0E2841" w:themeColor="text2"/>
          <w:kern w:val="0"/>
          <w:lang w:val="la-Latn"/>
          <w14:ligatures w14:val="none"/>
        </w:rPr>
        <w:t>[Name and signature of the Trading Participant (PN) or Full Trading Participant (PNP)]</w:t>
      </w:r>
    </w:p>
    <w:p w14:paraId="38B70951" w14:textId="77777777" w:rsidR="00333A00" w:rsidRPr="00333A00" w:rsidRDefault="00333A00" w:rsidP="00333A00">
      <w:pPr>
        <w:rPr>
          <w:lang w:val="en-US"/>
        </w:rPr>
      </w:pPr>
    </w:p>
    <w:p w14:paraId="60ED3DB1" w14:textId="77777777" w:rsidR="00333A00" w:rsidRPr="00333A00" w:rsidRDefault="00333A00" w:rsidP="00333A00">
      <w:pPr>
        <w:rPr>
          <w:u w:val="single"/>
          <w:lang w:val="en-US"/>
        </w:rPr>
      </w:pPr>
    </w:p>
    <w:p w14:paraId="2E588D17" w14:textId="77777777" w:rsidR="00A23C4F" w:rsidRPr="00333A00" w:rsidRDefault="00A23C4F">
      <w:pPr>
        <w:rPr>
          <w:lang w:val="en-US"/>
        </w:rPr>
      </w:pPr>
    </w:p>
    <w:sectPr w:rsidR="00A23C4F" w:rsidRPr="00333A00">
      <w:footerReference w:type="even" r:id="rId6"/>
      <w:footerReference w:type="default" r:id="rId7"/>
      <w:footerReference w:type="firs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0D5F7" w14:textId="77777777" w:rsidR="005D58DF" w:rsidRDefault="005D58DF" w:rsidP="00333A00">
      <w:pPr>
        <w:spacing w:after="0" w:line="240" w:lineRule="auto"/>
      </w:pPr>
      <w:r>
        <w:separator/>
      </w:r>
    </w:p>
  </w:endnote>
  <w:endnote w:type="continuationSeparator" w:id="0">
    <w:p w14:paraId="37DB5090" w14:textId="77777777" w:rsidR="005D58DF" w:rsidRDefault="005D58DF" w:rsidP="00333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790CF" w14:textId="0E9308D7" w:rsidR="00333A00" w:rsidRDefault="00333A00">
    <w:pPr>
      <w:pStyle w:val="Rodap"/>
    </w:pPr>
    <w:r>
      <w:rPr>
        <w:noProof/>
      </w:rPr>
      <mc:AlternateContent>
        <mc:Choice Requires="wps">
          <w:drawing>
            <wp:anchor distT="0" distB="0" distL="0" distR="0" simplePos="0" relativeHeight="251659264" behindDoc="0" locked="0" layoutInCell="1" allowOverlap="1" wp14:anchorId="39C6CB7D" wp14:editId="6721457D">
              <wp:simplePos x="635" y="635"/>
              <wp:positionH relativeFrom="page">
                <wp:align>center</wp:align>
              </wp:positionH>
              <wp:positionV relativeFrom="page">
                <wp:align>bottom</wp:align>
              </wp:positionV>
              <wp:extent cx="2804795" cy="370205"/>
              <wp:effectExtent l="0" t="0" r="14605" b="0"/>
              <wp:wrapNone/>
              <wp:docPr id="596313055" name="Caixa de Texto 2" descr="INFORMAÇÃO INTERNA – 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804795" cy="370205"/>
                      </a:xfrm>
                      <a:prstGeom prst="rect">
                        <a:avLst/>
                      </a:prstGeom>
                      <a:noFill/>
                      <a:ln>
                        <a:noFill/>
                      </a:ln>
                    </wps:spPr>
                    <wps:txbx>
                      <w:txbxContent>
                        <w:p w14:paraId="47F8EF9D" w14:textId="340D227E" w:rsidR="00333A00" w:rsidRPr="00333A00" w:rsidRDefault="00333A00" w:rsidP="00333A00">
                          <w:pPr>
                            <w:spacing w:after="0"/>
                            <w:rPr>
                              <w:rFonts w:ascii="Aptos" w:eastAsia="Aptos" w:hAnsi="Aptos" w:cs="Aptos"/>
                              <w:noProof/>
                              <w:color w:val="000000"/>
                              <w:sz w:val="20"/>
                              <w:szCs w:val="20"/>
                            </w:rPr>
                          </w:pPr>
                          <w:r w:rsidRPr="00333A00">
                            <w:rPr>
                              <w:rFonts w:ascii="Aptos" w:eastAsia="Aptos" w:hAnsi="Aptos" w:cs="Aptos"/>
                              <w:noProof/>
                              <w:color w:val="000000"/>
                              <w:sz w:val="20"/>
                              <w:szCs w:val="20"/>
                            </w:rPr>
                            <w:t>INFORMAÇÃO INTERNA – 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C6CB7D" id="_x0000_t202" coordsize="21600,21600" o:spt="202" path="m,l,21600r21600,l21600,xe">
              <v:stroke joinstyle="miter"/>
              <v:path gradientshapeok="t" o:connecttype="rect"/>
            </v:shapetype>
            <v:shape id="Caixa de Texto 2" o:spid="_x0000_s1026" type="#_x0000_t202" alt="INFORMAÇÃO INTERNA – INTERNAL INFORMATION" style="position:absolute;margin-left:0;margin-top:0;width:220.85pt;height:29.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" filled="f" stroked="f">
              <v:fill o:detectmouseclick="t"/>
              <v:textbox style="mso-fit-shape-to-text:t" inset="0,0,0,15pt">
                <w:txbxContent>
                  <w:p w14:paraId="47F8EF9D" w14:textId="340D227E" w:rsidR="00333A00" w:rsidRPr="00333A00" w:rsidRDefault="00333A00" w:rsidP="00333A00">
                    <w:pPr>
                      <w:spacing w:after="0"/>
                      <w:rPr>
                        <w:rFonts w:ascii="Aptos" w:eastAsia="Aptos" w:hAnsi="Aptos" w:cs="Aptos"/>
                        <w:noProof/>
                        <w:color w:val="000000"/>
                        <w:sz w:val="20"/>
                        <w:szCs w:val="20"/>
                      </w:rPr>
                    </w:pPr>
                    <w:r w:rsidRPr="00333A00">
                      <w:rPr>
                        <w:rFonts w:ascii="Aptos" w:eastAsia="Aptos" w:hAnsi="Aptos" w:cs="Aptos"/>
                        <w:noProof/>
                        <w:color w:val="000000"/>
                        <w:sz w:val="20"/>
                        <w:szCs w:val="20"/>
                      </w:rPr>
                      <w:t>INFORMAÇÃO INTERNA – INTERNAL INFORMATION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5E0C5" w14:textId="2B33661C" w:rsidR="00333A00" w:rsidRDefault="00333A00">
    <w:pPr>
      <w:pStyle w:val="Rodap"/>
    </w:pPr>
    <w:r>
      <w:rPr>
        <w:noProof/>
      </w:rPr>
      <mc:AlternateContent>
        <mc:Choice Requires="wps">
          <w:drawing>
            <wp:anchor distT="0" distB="0" distL="0" distR="0" simplePos="0" relativeHeight="251660288" behindDoc="0" locked="0" layoutInCell="1" allowOverlap="1" wp14:anchorId="6DE11AE9" wp14:editId="65EF83F7">
              <wp:simplePos x="1076325" y="10058400"/>
              <wp:positionH relativeFrom="page">
                <wp:align>center</wp:align>
              </wp:positionH>
              <wp:positionV relativeFrom="page">
                <wp:align>bottom</wp:align>
              </wp:positionV>
              <wp:extent cx="2804795" cy="370205"/>
              <wp:effectExtent l="0" t="0" r="14605" b="0"/>
              <wp:wrapNone/>
              <wp:docPr id="819121338" name="Caixa de Texto 3" descr="INFORMAÇÃO INTERNA – 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804795" cy="370205"/>
                      </a:xfrm>
                      <a:prstGeom prst="rect">
                        <a:avLst/>
                      </a:prstGeom>
                      <a:noFill/>
                      <a:ln>
                        <a:noFill/>
                      </a:ln>
                    </wps:spPr>
                    <wps:txbx>
                      <w:txbxContent>
                        <w:p w14:paraId="5265B478" w14:textId="22C950AA" w:rsidR="00333A00" w:rsidRPr="00333A00" w:rsidRDefault="00333A00" w:rsidP="00333A00">
                          <w:pPr>
                            <w:spacing w:after="0"/>
                            <w:rPr>
                              <w:rFonts w:ascii="Aptos" w:eastAsia="Aptos" w:hAnsi="Aptos" w:cs="Aptos"/>
                              <w:noProof/>
                              <w:color w:val="000000"/>
                              <w:sz w:val="20"/>
                              <w:szCs w:val="20"/>
                            </w:rPr>
                          </w:pPr>
                          <w:r w:rsidRPr="00333A00">
                            <w:rPr>
                              <w:rFonts w:ascii="Aptos" w:eastAsia="Aptos" w:hAnsi="Aptos" w:cs="Aptos"/>
                              <w:noProof/>
                              <w:color w:val="000000"/>
                              <w:sz w:val="20"/>
                              <w:szCs w:val="20"/>
                            </w:rPr>
                            <w:t>INFORMAÇÃO INTERNA – 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E11AE9" id="_x0000_t202" coordsize="21600,21600" o:spt="202" path="m,l,21600r21600,l21600,xe">
              <v:stroke joinstyle="miter"/>
              <v:path gradientshapeok="t" o:connecttype="rect"/>
            </v:shapetype>
            <v:shape id="Caixa de Texto 3" o:spid="_x0000_s1027" type="#_x0000_t202" alt="INFORMAÇÃO INTERNA – INTERNAL INFORMATION" style="position:absolute;margin-left:0;margin-top:0;width:220.85pt;height:29.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" filled="f" stroked="f">
              <v:fill o:detectmouseclick="t"/>
              <v:textbox style="mso-fit-shape-to-text:t" inset="0,0,0,15pt">
                <w:txbxContent>
                  <w:p w14:paraId="5265B478" w14:textId="22C950AA" w:rsidR="00333A00" w:rsidRPr="00333A00" w:rsidRDefault="00333A00" w:rsidP="00333A00">
                    <w:pPr>
                      <w:spacing w:after="0"/>
                      <w:rPr>
                        <w:rFonts w:ascii="Aptos" w:eastAsia="Aptos" w:hAnsi="Aptos" w:cs="Aptos"/>
                        <w:noProof/>
                        <w:color w:val="000000"/>
                        <w:sz w:val="20"/>
                        <w:szCs w:val="20"/>
                      </w:rPr>
                    </w:pPr>
                    <w:r w:rsidRPr="00333A00">
                      <w:rPr>
                        <w:rFonts w:ascii="Aptos" w:eastAsia="Aptos" w:hAnsi="Aptos" w:cs="Aptos"/>
                        <w:noProof/>
                        <w:color w:val="000000"/>
                        <w:sz w:val="20"/>
                        <w:szCs w:val="20"/>
                      </w:rPr>
                      <w:t>INFORMAÇÃO INTERNA – INTERNAL INFORMATION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5F021" w14:textId="522041C3" w:rsidR="00333A00" w:rsidRDefault="00333A00">
    <w:pPr>
      <w:pStyle w:val="Rodap"/>
    </w:pPr>
    <w:r>
      <w:rPr>
        <w:noProof/>
      </w:rPr>
      <mc:AlternateContent>
        <mc:Choice Requires="wps">
          <w:drawing>
            <wp:anchor distT="0" distB="0" distL="0" distR="0" simplePos="0" relativeHeight="251658240" behindDoc="0" locked="0" layoutInCell="1" allowOverlap="1" wp14:anchorId="3A87C1BD" wp14:editId="379257FB">
              <wp:simplePos x="635" y="635"/>
              <wp:positionH relativeFrom="page">
                <wp:align>center</wp:align>
              </wp:positionH>
              <wp:positionV relativeFrom="page">
                <wp:align>bottom</wp:align>
              </wp:positionV>
              <wp:extent cx="2804795" cy="370205"/>
              <wp:effectExtent l="0" t="0" r="14605" b="0"/>
              <wp:wrapNone/>
              <wp:docPr id="1535404038" name="Caixa de Texto 1" descr="INFORMAÇÃO INTERNA – 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804795" cy="370205"/>
                      </a:xfrm>
                      <a:prstGeom prst="rect">
                        <a:avLst/>
                      </a:prstGeom>
                      <a:noFill/>
                      <a:ln>
                        <a:noFill/>
                      </a:ln>
                    </wps:spPr>
                    <wps:txbx>
                      <w:txbxContent>
                        <w:p w14:paraId="0B551ADE" w14:textId="5AF47DAE" w:rsidR="00333A00" w:rsidRPr="00333A00" w:rsidRDefault="00333A00" w:rsidP="00333A00">
                          <w:pPr>
                            <w:spacing w:after="0"/>
                            <w:rPr>
                              <w:rFonts w:ascii="Aptos" w:eastAsia="Aptos" w:hAnsi="Aptos" w:cs="Aptos"/>
                              <w:noProof/>
                              <w:color w:val="000000"/>
                              <w:sz w:val="20"/>
                              <w:szCs w:val="20"/>
                            </w:rPr>
                          </w:pPr>
                          <w:r w:rsidRPr="00333A00">
                            <w:rPr>
                              <w:rFonts w:ascii="Aptos" w:eastAsia="Aptos" w:hAnsi="Aptos" w:cs="Aptos"/>
                              <w:noProof/>
                              <w:color w:val="000000"/>
                              <w:sz w:val="20"/>
                              <w:szCs w:val="20"/>
                            </w:rPr>
                            <w:t>INFORMAÇÃO INTERNA – 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87C1BD" id="_x0000_t202" coordsize="21600,21600" o:spt="202" path="m,l,21600r21600,l21600,xe">
              <v:stroke joinstyle="miter"/>
              <v:path gradientshapeok="t" o:connecttype="rect"/>
            </v:shapetype>
            <v:shape id="Caixa de Texto 1" o:spid="_x0000_s1028" type="#_x0000_t202" alt="INFORMAÇÃO INTERNA – INTERNAL INFORMATION" style="position:absolute;margin-left:0;margin-top:0;width:220.85pt;height:29.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" filled="f" stroked="f">
              <v:fill o:detectmouseclick="t"/>
              <v:textbox style="mso-fit-shape-to-text:t" inset="0,0,0,15pt">
                <w:txbxContent>
                  <w:p w14:paraId="0B551ADE" w14:textId="5AF47DAE" w:rsidR="00333A00" w:rsidRPr="00333A00" w:rsidRDefault="00333A00" w:rsidP="00333A00">
                    <w:pPr>
                      <w:spacing w:after="0"/>
                      <w:rPr>
                        <w:rFonts w:ascii="Aptos" w:eastAsia="Aptos" w:hAnsi="Aptos" w:cs="Aptos"/>
                        <w:noProof/>
                        <w:color w:val="000000"/>
                        <w:sz w:val="20"/>
                        <w:szCs w:val="20"/>
                      </w:rPr>
                    </w:pPr>
                    <w:r w:rsidRPr="00333A00">
                      <w:rPr>
                        <w:rFonts w:ascii="Aptos" w:eastAsia="Aptos" w:hAnsi="Aptos" w:cs="Aptos"/>
                        <w:noProof/>
                        <w:color w:val="000000"/>
                        <w:sz w:val="20"/>
                        <w:szCs w:val="20"/>
                      </w:rPr>
                      <w:t>INFORMAÇÃO INTERNA – INTERNAL INFORMATION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C0358" w14:textId="77777777" w:rsidR="005D58DF" w:rsidRDefault="005D58DF" w:rsidP="00333A00">
      <w:pPr>
        <w:spacing w:after="0" w:line="240" w:lineRule="auto"/>
      </w:pPr>
      <w:r>
        <w:separator/>
      </w:r>
    </w:p>
  </w:footnote>
  <w:footnote w:type="continuationSeparator" w:id="0">
    <w:p w14:paraId="689C368E" w14:textId="77777777" w:rsidR="005D58DF" w:rsidRDefault="005D58DF" w:rsidP="00333A0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A00"/>
    <w:rsid w:val="00233B11"/>
    <w:rsid w:val="00333A00"/>
    <w:rsid w:val="005D58DF"/>
    <w:rsid w:val="00A23C4F"/>
    <w:rsid w:val="00D8336F"/>
    <w:rsid w:val="00E3386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FA3DD"/>
  <w15:chartTrackingRefBased/>
  <w15:docId w15:val="{1839EF33-AFF6-435E-B1CF-DA86CF351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333A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333A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333A0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333A0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333A0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333A0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333A0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333A0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333A00"/>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33A00"/>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333A00"/>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333A00"/>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333A00"/>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333A00"/>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333A00"/>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333A00"/>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333A00"/>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333A00"/>
    <w:rPr>
      <w:rFonts w:eastAsiaTheme="majorEastAsia" w:cstheme="majorBidi"/>
      <w:color w:val="272727" w:themeColor="text1" w:themeTint="D8"/>
    </w:rPr>
  </w:style>
  <w:style w:type="paragraph" w:styleId="Ttulo">
    <w:name w:val="Title"/>
    <w:basedOn w:val="Normal"/>
    <w:next w:val="Normal"/>
    <w:link w:val="TtuloChar"/>
    <w:uiPriority w:val="10"/>
    <w:qFormat/>
    <w:rsid w:val="00333A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333A0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333A00"/>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333A00"/>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333A00"/>
    <w:pPr>
      <w:spacing w:before="160"/>
      <w:jc w:val="center"/>
    </w:pPr>
    <w:rPr>
      <w:i/>
      <w:iCs/>
      <w:color w:val="404040" w:themeColor="text1" w:themeTint="BF"/>
    </w:rPr>
  </w:style>
  <w:style w:type="character" w:customStyle="1" w:styleId="CitaoChar">
    <w:name w:val="Citação Char"/>
    <w:basedOn w:val="Fontepargpadro"/>
    <w:link w:val="Citao"/>
    <w:uiPriority w:val="29"/>
    <w:rsid w:val="00333A00"/>
    <w:rPr>
      <w:i/>
      <w:iCs/>
      <w:color w:val="404040" w:themeColor="text1" w:themeTint="BF"/>
    </w:rPr>
  </w:style>
  <w:style w:type="paragraph" w:styleId="PargrafodaLista">
    <w:name w:val="List Paragraph"/>
    <w:basedOn w:val="Normal"/>
    <w:uiPriority w:val="34"/>
    <w:qFormat/>
    <w:rsid w:val="00333A00"/>
    <w:pPr>
      <w:ind w:left="720"/>
      <w:contextualSpacing/>
    </w:pPr>
  </w:style>
  <w:style w:type="character" w:styleId="nfaseIntensa">
    <w:name w:val="Intense Emphasis"/>
    <w:basedOn w:val="Fontepargpadro"/>
    <w:uiPriority w:val="21"/>
    <w:qFormat/>
    <w:rsid w:val="00333A00"/>
    <w:rPr>
      <w:i/>
      <w:iCs/>
      <w:color w:val="0F4761" w:themeColor="accent1" w:themeShade="BF"/>
    </w:rPr>
  </w:style>
  <w:style w:type="paragraph" w:styleId="CitaoIntensa">
    <w:name w:val="Intense Quote"/>
    <w:basedOn w:val="Normal"/>
    <w:next w:val="Normal"/>
    <w:link w:val="CitaoIntensaChar"/>
    <w:uiPriority w:val="30"/>
    <w:qFormat/>
    <w:rsid w:val="00333A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333A00"/>
    <w:rPr>
      <w:i/>
      <w:iCs/>
      <w:color w:val="0F4761" w:themeColor="accent1" w:themeShade="BF"/>
    </w:rPr>
  </w:style>
  <w:style w:type="character" w:styleId="RefernciaIntensa">
    <w:name w:val="Intense Reference"/>
    <w:basedOn w:val="Fontepargpadro"/>
    <w:uiPriority w:val="32"/>
    <w:qFormat/>
    <w:rsid w:val="00333A00"/>
    <w:rPr>
      <w:b/>
      <w:bCs/>
      <w:smallCaps/>
      <w:color w:val="0F4761" w:themeColor="accent1" w:themeShade="BF"/>
      <w:spacing w:val="5"/>
    </w:rPr>
  </w:style>
  <w:style w:type="paragraph" w:styleId="Rodap">
    <w:name w:val="footer"/>
    <w:basedOn w:val="Normal"/>
    <w:link w:val="RodapChar"/>
    <w:uiPriority w:val="99"/>
    <w:unhideWhenUsed/>
    <w:rsid w:val="00333A00"/>
    <w:pPr>
      <w:tabs>
        <w:tab w:val="center" w:pos="4252"/>
        <w:tab w:val="right" w:pos="8504"/>
      </w:tabs>
      <w:spacing w:after="0" w:line="240" w:lineRule="auto"/>
    </w:pPr>
  </w:style>
  <w:style w:type="character" w:customStyle="1" w:styleId="RodapChar">
    <w:name w:val="Rodapé Char"/>
    <w:basedOn w:val="Fontepargpadro"/>
    <w:link w:val="Rodap"/>
    <w:uiPriority w:val="99"/>
    <w:rsid w:val="00333A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4aeda764-ac5d-4c78-8b24-fe1405747852}" enabled="1" method="Standard" siteId="{f9cfd8cb-c4a5-4677-b65d-3150dda310c9}" contentBits="2" removed="0"/>
</clbl:labelList>
</file>

<file path=docProps/app.xml><?xml version="1.0" encoding="utf-8"?>
<Properties xmlns="http://schemas.openxmlformats.org/officeDocument/2006/extended-properties" xmlns:vt="http://schemas.openxmlformats.org/officeDocument/2006/docPropsVTypes">
  <Template>Normal</Template>
  <TotalTime>3</TotalTime>
  <Pages>1</Pages>
  <Words>184</Words>
  <Characters>994</Characters>
  <Application>Microsoft Office Word</Application>
  <DocSecurity>0</DocSecurity>
  <Lines>8</Lines>
  <Paragraphs>2</Paragraphs>
  <ScaleCrop>false</ScaleCrop>
  <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Danilo Luis Martins Da Silva</dc:creator>
  <cp:keywords/>
  <dc:description/>
  <cp:lastModifiedBy>Danilo Luis Martins Da Silva</cp:lastModifiedBy>
  <cp:revision>1</cp:revision>
  <dcterms:created xsi:type="dcterms:W3CDTF">2026-01-19T15:07:00Z</dcterms:created>
  <dcterms:modified xsi:type="dcterms:W3CDTF">2026-01-19T15:13:00Z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5b846806,238b03df,30d2ccba</vt:lpwstr>
  </property>
  <property fmtid="{D5CDD505-2E9C-101B-9397-08002B2CF9AE}" pid="3" name="ClassificationContentMarkingFooterFontProps">
    <vt:lpwstr>#000000,10,Aptos</vt:lpwstr>
  </property>
  <property fmtid="{D5CDD505-2E9C-101B-9397-08002B2CF9AE}" pid="4" name="ClassificationContentMarkingFooterText">
    <vt:lpwstr>INFORMAÇÃO INTERNA – INTERNAL INFORMATION</vt:lpwstr>
  </property>
</Properties>
</file>