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9ADA" w14:textId="77777777" w:rsidR="007B2843" w:rsidRPr="000F1AE1" w:rsidRDefault="007B2843" w:rsidP="007B2843">
      <w:pPr>
        <w:rPr>
          <w:rFonts w:ascii="Georgia" w:hAnsi="Georgia" w:cs="Calibri"/>
          <w:i/>
          <w:iCs/>
        </w:rPr>
      </w:pPr>
      <w:r w:rsidRPr="000F1AE1">
        <w:rPr>
          <w:rFonts w:ascii="Georgia" w:hAnsi="Georgia" w:cs="Calibri"/>
          <w:i/>
          <w:iCs/>
        </w:rPr>
        <w:t>A presente carta convite é enviada em caráter confidencial. É vedada a divulgação desta carta convite, sua reprodução, bem como a sua distribuição a terceiros a qualquer tempo sem a prévia anuência por escrito da Guide Investimentos S.A. Corretora de Valores.</w:t>
      </w:r>
    </w:p>
    <w:p w14:paraId="57647276" w14:textId="6804B999" w:rsidR="007B2843" w:rsidRPr="000F1AE1" w:rsidRDefault="007B2843" w:rsidP="007B2843">
      <w:pPr>
        <w:spacing w:before="240"/>
        <w:jc w:val="right"/>
        <w:rPr>
          <w:rFonts w:ascii="Georgia" w:hAnsi="Georgia" w:cs="Calibri"/>
        </w:rPr>
      </w:pPr>
      <w:r w:rsidRPr="000F1AE1">
        <w:rPr>
          <w:rFonts w:ascii="Georgia" w:hAnsi="Georgia" w:cs="Calibri"/>
        </w:rPr>
        <w:t xml:space="preserve">São Paulo, </w:t>
      </w:r>
      <w:sdt>
        <w:sdtPr>
          <w:rPr>
            <w:rFonts w:ascii="Georgia" w:hAnsi="Georgia" w:cs="Arial"/>
          </w:rPr>
          <w:id w:val="-1688593098"/>
          <w:placeholder>
            <w:docPart w:val="43309CEE3D4F4721ABC6EB72E3AABB0A"/>
          </w:placeholder>
          <w:text/>
        </w:sdtPr>
        <w:sdtContent>
          <w:r w:rsidR="00BF4D75" w:rsidRPr="00B35AB1">
            <w:rPr>
              <w:rFonts w:ascii="Georgia" w:hAnsi="Georgia" w:cs="Arial"/>
            </w:rPr>
            <w:t>[•]</w:t>
          </w:r>
        </w:sdtContent>
      </w:sdt>
      <w:r w:rsidRPr="000F1AE1">
        <w:rPr>
          <w:rFonts w:ascii="Georgia" w:hAnsi="Georgia" w:cs="Calibri"/>
        </w:rPr>
        <w:t xml:space="preserve"> de </w:t>
      </w:r>
      <w:sdt>
        <w:sdtPr>
          <w:rPr>
            <w:rFonts w:ascii="Georgia" w:hAnsi="Georgia" w:cs="Arial"/>
          </w:rPr>
          <w:id w:val="143704809"/>
          <w:placeholder>
            <w:docPart w:val="947445E810914589B991C875C72C5432"/>
          </w:placeholder>
          <w:text/>
        </w:sdtPr>
        <w:sdtContent>
          <w:r w:rsidR="00BF4D75" w:rsidRPr="00B35AB1">
            <w:rPr>
              <w:rFonts w:ascii="Georgia" w:hAnsi="Georgia" w:cs="Arial"/>
            </w:rPr>
            <w:t>[•]</w:t>
          </w:r>
        </w:sdtContent>
      </w:sdt>
      <w:r w:rsidRPr="000F1AE1">
        <w:rPr>
          <w:rFonts w:ascii="Georgia" w:hAnsi="Georgia" w:cs="Calibri"/>
        </w:rPr>
        <w:t xml:space="preserve"> de 2024</w:t>
      </w:r>
    </w:p>
    <w:p w14:paraId="587BF99D" w14:textId="27C71CA5" w:rsidR="003B746A" w:rsidRPr="000F1AE1" w:rsidRDefault="003B746A" w:rsidP="007B2843">
      <w:pPr>
        <w:spacing w:before="240"/>
        <w:rPr>
          <w:rFonts w:ascii="Georgia" w:hAnsi="Georgia"/>
        </w:rPr>
      </w:pPr>
      <w:r w:rsidRPr="000F1AE1">
        <w:rPr>
          <w:rFonts w:ascii="Georgia" w:hAnsi="Georgia"/>
        </w:rPr>
        <w:t xml:space="preserve">À </w:t>
      </w:r>
      <w:sdt>
        <w:sdtPr>
          <w:rPr>
            <w:rFonts w:ascii="Georgia" w:hAnsi="Georgia" w:cs="Arial"/>
          </w:rPr>
          <w:id w:val="1572002335"/>
          <w:placeholder>
            <w:docPart w:val="4D6F8352E8AD4BF3BA1EC61D789FF7F2"/>
          </w:placeholder>
          <w:text/>
        </w:sdtPr>
        <w:sdtContent>
          <w:r w:rsidR="00BF4D75" w:rsidRPr="00B35AB1">
            <w:rPr>
              <w:rFonts w:ascii="Georgia" w:hAnsi="Georgia" w:cs="Arial"/>
            </w:rPr>
            <w:t>[•]</w:t>
          </w:r>
        </w:sdtContent>
      </w:sdt>
      <w:r w:rsidR="005D4597" w:rsidRPr="000F1AE1">
        <w:rPr>
          <w:rFonts w:ascii="Georgia" w:hAnsi="Georgia"/>
        </w:rPr>
        <w:t xml:space="preserve"> (“</w:t>
      </w:r>
      <w:r w:rsidR="005D4597" w:rsidRPr="000F1AE1">
        <w:rPr>
          <w:rFonts w:ascii="Georgia" w:hAnsi="Georgia"/>
          <w:u w:val="single"/>
        </w:rPr>
        <w:t>Instituição Consorciada</w:t>
      </w:r>
      <w:r w:rsidR="005D4597" w:rsidRPr="000F1AE1">
        <w:rPr>
          <w:rFonts w:ascii="Georgia" w:hAnsi="Georgia"/>
        </w:rPr>
        <w:t>”)</w:t>
      </w:r>
    </w:p>
    <w:p w14:paraId="2C1BB2C1" w14:textId="5FA907B4" w:rsidR="005D4597" w:rsidRPr="000F1AE1" w:rsidRDefault="005D4597" w:rsidP="007B2843">
      <w:pPr>
        <w:spacing w:before="240"/>
        <w:rPr>
          <w:rFonts w:ascii="Georgia" w:hAnsi="Georgia"/>
        </w:rPr>
      </w:pPr>
      <w:r w:rsidRPr="000F1AE1">
        <w:rPr>
          <w:rFonts w:ascii="Georgia" w:hAnsi="Georgia"/>
        </w:rPr>
        <w:t>A</w:t>
      </w:r>
      <w:r w:rsidR="00542476" w:rsidRPr="000F1AE1">
        <w:rPr>
          <w:rFonts w:ascii="Georgia" w:hAnsi="Georgia"/>
        </w:rPr>
        <w:t xml:space="preserve">/C Srs./Sras. </w:t>
      </w:r>
      <w:sdt>
        <w:sdtPr>
          <w:rPr>
            <w:rFonts w:ascii="Georgia" w:hAnsi="Georgia" w:cs="Arial"/>
          </w:rPr>
          <w:id w:val="-1017385980"/>
          <w:placeholder>
            <w:docPart w:val="82CEF931D4B24900974E9B76D6EEDC4B"/>
          </w:placeholder>
          <w:text/>
        </w:sdtPr>
        <w:sdtContent>
          <w:r w:rsidR="00BF4D75" w:rsidRPr="00B35AB1">
            <w:rPr>
              <w:rFonts w:ascii="Georgia" w:hAnsi="Georgia" w:cs="Arial"/>
            </w:rPr>
            <w:t>[•]</w:t>
          </w:r>
        </w:sdtContent>
      </w:sdt>
    </w:p>
    <w:p w14:paraId="43880DD5" w14:textId="16B0B2A6" w:rsidR="007B2843" w:rsidRPr="000F1AE1" w:rsidRDefault="007B2843" w:rsidP="007B2843">
      <w:pPr>
        <w:spacing w:before="240"/>
        <w:rPr>
          <w:rFonts w:ascii="Georgia" w:hAnsi="Georgia"/>
        </w:rPr>
      </w:pPr>
      <w:r w:rsidRPr="000F1AE1">
        <w:rPr>
          <w:rFonts w:ascii="Georgia" w:hAnsi="Georgia"/>
        </w:rPr>
        <w:t xml:space="preserve">A </w:t>
      </w:r>
      <w:r w:rsidRPr="000F1AE1">
        <w:rPr>
          <w:rFonts w:ascii="Georgia" w:hAnsi="Georgia"/>
          <w:b/>
        </w:rPr>
        <w:t>GUIDE INVESTIMENTOS S.A. CORRETORA DE VALORES</w:t>
      </w:r>
      <w:r w:rsidRPr="000F1AE1">
        <w:rPr>
          <w:rFonts w:ascii="Georgia" w:hAnsi="Georgia"/>
        </w:rPr>
        <w:t>, instituição financeira</w:t>
      </w:r>
      <w:r w:rsidR="000813DD" w:rsidRPr="000F1AE1">
        <w:rPr>
          <w:rFonts w:ascii="Georgia" w:hAnsi="Georgia"/>
        </w:rPr>
        <w:t xml:space="preserve"> integrante do sistema de distribuição de valores mobiliários</w:t>
      </w:r>
      <w:r w:rsidR="006F7E57" w:rsidRPr="000F1AE1">
        <w:rPr>
          <w:rFonts w:ascii="Georgia" w:hAnsi="Georgia"/>
        </w:rPr>
        <w:t>,</w:t>
      </w:r>
      <w:r w:rsidRPr="000F1AE1">
        <w:rPr>
          <w:rFonts w:ascii="Georgia" w:hAnsi="Georgia"/>
        </w:rPr>
        <w:t xml:space="preserve"> com sede na cidade de São Paulo, </w:t>
      </w:r>
      <w:r w:rsidR="006F7E57" w:rsidRPr="000F1AE1">
        <w:rPr>
          <w:rFonts w:ascii="Georgia" w:hAnsi="Georgia"/>
        </w:rPr>
        <w:t xml:space="preserve">Estado de São Paulo, </w:t>
      </w:r>
      <w:r w:rsidRPr="000F1AE1">
        <w:rPr>
          <w:rFonts w:ascii="Georgia" w:hAnsi="Georgia"/>
        </w:rPr>
        <w:t>na Avenida Brigadeiro Faria Lima, nº 3.064, 12º andar, CEP 01451-000, inscrita no Cadastro Nacional de Pessoa Jurídica do Ministério da Fazenda (“</w:t>
      </w:r>
      <w:r w:rsidRPr="000F1AE1">
        <w:rPr>
          <w:rFonts w:ascii="Georgia" w:hAnsi="Georgia"/>
          <w:u w:val="single"/>
        </w:rPr>
        <w:t>CNPJ</w:t>
      </w:r>
      <w:r w:rsidRPr="000F1AE1">
        <w:rPr>
          <w:rFonts w:ascii="Georgia" w:hAnsi="Georgia"/>
        </w:rPr>
        <w:t>”) sob o nº 65.913.436/0001-17, na qualidade de instituição intermediária líder da Oferta (conforme abaixo definido) (“</w:t>
      </w:r>
      <w:r w:rsidRPr="000F1AE1">
        <w:rPr>
          <w:rFonts w:ascii="Georgia" w:hAnsi="Georgia"/>
          <w:u w:val="single"/>
        </w:rPr>
        <w:t>Coordenador Líder</w:t>
      </w:r>
      <w:r w:rsidRPr="000F1AE1">
        <w:rPr>
          <w:rFonts w:ascii="Georgia" w:hAnsi="Georgia"/>
        </w:rPr>
        <w:t xml:space="preserve">”), vem, por meio desta, comunicar que, em </w:t>
      </w:r>
      <w:r w:rsidR="006F7E57" w:rsidRPr="000F1AE1">
        <w:rPr>
          <w:rFonts w:ascii="Georgia" w:hAnsi="Georgia"/>
          <w:highlight w:val="yellow"/>
        </w:rPr>
        <w:t>02</w:t>
      </w:r>
      <w:r w:rsidRPr="000F1AE1">
        <w:rPr>
          <w:rFonts w:ascii="Georgia" w:hAnsi="Georgia"/>
        </w:rPr>
        <w:t xml:space="preserve"> de </w:t>
      </w:r>
      <w:r w:rsidR="006F7E57" w:rsidRPr="000F1AE1">
        <w:rPr>
          <w:rFonts w:ascii="Georgia" w:hAnsi="Georgia"/>
          <w:highlight w:val="yellow"/>
        </w:rPr>
        <w:t>julho</w:t>
      </w:r>
      <w:r w:rsidR="006F7E57" w:rsidRPr="000F1AE1">
        <w:rPr>
          <w:rFonts w:ascii="Georgia" w:hAnsi="Georgia"/>
        </w:rPr>
        <w:t xml:space="preserve"> </w:t>
      </w:r>
      <w:r w:rsidRPr="000F1AE1">
        <w:rPr>
          <w:rFonts w:ascii="Georgia" w:hAnsi="Georgia"/>
        </w:rPr>
        <w:t xml:space="preserve">de </w:t>
      </w:r>
      <w:r w:rsidR="006F7E57" w:rsidRPr="000F1AE1">
        <w:rPr>
          <w:rFonts w:ascii="Georgia" w:hAnsi="Georgia"/>
        </w:rPr>
        <w:t>2024</w:t>
      </w:r>
      <w:r w:rsidRPr="000F1AE1">
        <w:rPr>
          <w:rFonts w:ascii="Georgia" w:hAnsi="Georgia"/>
        </w:rPr>
        <w:t>, foi requerido junto à Comissão de Valores Mobiliários (“</w:t>
      </w:r>
      <w:r w:rsidRPr="000F1AE1">
        <w:rPr>
          <w:rFonts w:ascii="Georgia" w:hAnsi="Georgia"/>
          <w:u w:val="single"/>
        </w:rPr>
        <w:t>CVM</w:t>
      </w:r>
      <w:r w:rsidRPr="000F1AE1">
        <w:rPr>
          <w:rFonts w:ascii="Georgia" w:hAnsi="Georgia"/>
        </w:rPr>
        <w:t>”) o registro automático da oferta pública de distribuição primária de, inicialmente, até 5.</w:t>
      </w:r>
      <w:r w:rsidR="00017D54" w:rsidRPr="000F1AE1">
        <w:rPr>
          <w:rFonts w:ascii="Georgia" w:hAnsi="Georgia"/>
        </w:rPr>
        <w:t>0</w:t>
      </w:r>
      <w:r w:rsidRPr="000F1AE1">
        <w:rPr>
          <w:rFonts w:ascii="Georgia" w:hAnsi="Georgia"/>
        </w:rPr>
        <w:t xml:space="preserve">00.000 (cinco milhões) </w:t>
      </w:r>
      <w:r w:rsidR="00017D54" w:rsidRPr="000F1AE1">
        <w:rPr>
          <w:rFonts w:ascii="Georgia" w:hAnsi="Georgia"/>
        </w:rPr>
        <w:t xml:space="preserve">de </w:t>
      </w:r>
      <w:r w:rsidRPr="000F1AE1">
        <w:rPr>
          <w:rFonts w:ascii="Georgia" w:hAnsi="Georgia"/>
        </w:rPr>
        <w:t>cotas</w:t>
      </w:r>
      <w:r w:rsidR="00973A0E" w:rsidRPr="000F1AE1">
        <w:rPr>
          <w:rFonts w:ascii="Georgia" w:hAnsi="Georgia"/>
        </w:rPr>
        <w:t xml:space="preserve"> da </w:t>
      </w:r>
      <w:r w:rsidR="00973A0E" w:rsidRPr="000F1AE1">
        <w:rPr>
          <w:rFonts w:ascii="Georgia" w:hAnsi="Georgia"/>
          <w:b/>
          <w:bCs w:val="0"/>
        </w:rPr>
        <w:t>CLASSE ÚNICA DE COTAS DO QUARTZO REAL ESTATE DEVELOPMENT MULTIESTRATÉGIA FUNDO DE INVESTIMENTO IMOBILIÁRIO RESPONSABILIDADE LIMITADA</w:t>
      </w:r>
      <w:r w:rsidR="00973A0E" w:rsidRPr="000F1AE1">
        <w:rPr>
          <w:rFonts w:ascii="Georgia" w:hAnsi="Georgia"/>
        </w:rPr>
        <w:t xml:space="preserve"> </w:t>
      </w:r>
      <w:r w:rsidRPr="000F1AE1">
        <w:rPr>
          <w:rFonts w:ascii="Georgia" w:hAnsi="Georgia"/>
        </w:rPr>
        <w:t>(“</w:t>
      </w:r>
      <w:r w:rsidRPr="000F1AE1">
        <w:rPr>
          <w:rFonts w:ascii="Georgia" w:hAnsi="Georgia"/>
          <w:u w:val="single"/>
        </w:rPr>
        <w:t>Cotas</w:t>
      </w:r>
      <w:r w:rsidRPr="000F1AE1">
        <w:rPr>
          <w:rFonts w:ascii="Georgia" w:hAnsi="Georgia"/>
        </w:rPr>
        <w:t>”</w:t>
      </w:r>
      <w:r w:rsidR="0054728E" w:rsidRPr="000F1AE1">
        <w:rPr>
          <w:rFonts w:ascii="Georgia" w:hAnsi="Georgia"/>
        </w:rPr>
        <w:t>,</w:t>
      </w:r>
      <w:r w:rsidR="001D1834" w:rsidRPr="000F1AE1">
        <w:rPr>
          <w:rFonts w:ascii="Georgia" w:hAnsi="Georgia"/>
        </w:rPr>
        <w:t xml:space="preserve"> “</w:t>
      </w:r>
      <w:r w:rsidR="001D1834" w:rsidRPr="000F1AE1">
        <w:rPr>
          <w:rFonts w:ascii="Georgia" w:hAnsi="Georgia"/>
          <w:u w:val="single"/>
        </w:rPr>
        <w:t>Classe</w:t>
      </w:r>
      <w:r w:rsidR="001D1834" w:rsidRPr="000F1AE1">
        <w:rPr>
          <w:rFonts w:ascii="Georgia" w:hAnsi="Georgia"/>
        </w:rPr>
        <w:t>”</w:t>
      </w:r>
      <w:r w:rsidR="0054728E" w:rsidRPr="000F1AE1">
        <w:rPr>
          <w:rFonts w:ascii="Georgia" w:hAnsi="Georgia"/>
        </w:rPr>
        <w:t xml:space="preserve"> e “</w:t>
      </w:r>
      <w:r w:rsidR="0054728E" w:rsidRPr="000F1AE1">
        <w:rPr>
          <w:rFonts w:ascii="Georgia" w:hAnsi="Georgia"/>
          <w:u w:val="single"/>
        </w:rPr>
        <w:t>Fundo</w:t>
      </w:r>
      <w:r w:rsidR="0054728E" w:rsidRPr="000F1AE1">
        <w:rPr>
          <w:rFonts w:ascii="Georgia" w:hAnsi="Georgia"/>
        </w:rPr>
        <w:t>”</w:t>
      </w:r>
      <w:r w:rsidRPr="000F1AE1">
        <w:rPr>
          <w:rFonts w:ascii="Georgia" w:hAnsi="Georgia"/>
        </w:rPr>
        <w:t>, respectivamente), todas nominativas e escriturais, em série única,</w:t>
      </w:r>
      <w:r w:rsidR="00437A7D" w:rsidRPr="000F1AE1">
        <w:rPr>
          <w:rFonts w:ascii="Georgia" w:hAnsi="Georgia"/>
          <w:lang w:val="pt-PT"/>
        </w:rPr>
        <w:t xml:space="preserve"> com preço unitário de emissão de R$10,00 (dez reais) por Cota (“</w:t>
      </w:r>
      <w:r w:rsidR="00437A7D" w:rsidRPr="000F1AE1">
        <w:rPr>
          <w:rFonts w:ascii="Georgia" w:hAnsi="Georgia"/>
          <w:u w:val="single"/>
          <w:lang w:val="pt-PT"/>
        </w:rPr>
        <w:t>Preço de Emissão</w:t>
      </w:r>
      <w:r w:rsidR="00437A7D" w:rsidRPr="000F1AE1">
        <w:rPr>
          <w:rFonts w:ascii="Georgia" w:hAnsi="Georgia"/>
          <w:lang w:val="pt-PT"/>
        </w:rPr>
        <w:t xml:space="preserve">”), ao custo unitário de distribuição de </w:t>
      </w:r>
      <w:r w:rsidR="00101A57" w:rsidRPr="00B256A5">
        <w:rPr>
          <w:rFonts w:ascii="Georgia" w:hAnsi="Georgia"/>
        </w:rPr>
        <w:t>R$0,</w:t>
      </w:r>
      <w:r w:rsidR="00101A57">
        <w:rPr>
          <w:rFonts w:ascii="Georgia" w:hAnsi="Georgia"/>
        </w:rPr>
        <w:t>42 (quarenta</w:t>
      </w:r>
      <w:r w:rsidR="00101A57" w:rsidRPr="00B256A5">
        <w:rPr>
          <w:rFonts w:ascii="Georgia" w:hAnsi="Georgia"/>
        </w:rPr>
        <w:t xml:space="preserve"> e </w:t>
      </w:r>
      <w:r w:rsidR="00101A57">
        <w:rPr>
          <w:rFonts w:ascii="Georgia" w:hAnsi="Georgia"/>
        </w:rPr>
        <w:t>dois</w:t>
      </w:r>
      <w:r w:rsidR="00101A57" w:rsidRPr="00B256A5">
        <w:rPr>
          <w:rFonts w:ascii="Georgia" w:hAnsi="Georgia"/>
        </w:rPr>
        <w:t xml:space="preserve"> centavos)</w:t>
      </w:r>
      <w:r w:rsidR="00437A7D" w:rsidRPr="000F1AE1">
        <w:rPr>
          <w:rFonts w:ascii="Georgia" w:hAnsi="Georgia"/>
          <w:lang w:val="pt-PT"/>
        </w:rPr>
        <w:t xml:space="preserve"> por Cota ("</w:t>
      </w:r>
      <w:r w:rsidR="00437A7D" w:rsidRPr="000F1AE1">
        <w:rPr>
          <w:rFonts w:ascii="Georgia" w:hAnsi="Georgia"/>
          <w:u w:val="single"/>
          <w:lang w:val="pt-PT"/>
        </w:rPr>
        <w:t>Custo Unitário de Distribuição</w:t>
      </w:r>
      <w:r w:rsidR="00437A7D" w:rsidRPr="000F1AE1">
        <w:rPr>
          <w:rFonts w:ascii="Georgia" w:hAnsi="Georgia"/>
          <w:lang w:val="pt-PT"/>
        </w:rPr>
        <w:t xml:space="preserve">”), perfazendo o preço unitário de subscrição de </w:t>
      </w:r>
      <w:r w:rsidR="00BF7A08" w:rsidRPr="00BF7A08">
        <w:rPr>
          <w:rFonts w:ascii="Georgia" w:hAnsi="Georgia"/>
          <w:lang w:val="pt-PT"/>
        </w:rPr>
        <w:t>R$10,42 (dez reais e quarenta e dois centavos</w:t>
      </w:r>
      <w:r w:rsidR="00437A7D" w:rsidRPr="000F1AE1">
        <w:rPr>
          <w:rFonts w:ascii="Georgia" w:hAnsi="Georgia"/>
          <w:lang w:val="pt-PT"/>
        </w:rPr>
        <w:t>) por Cota (“</w:t>
      </w:r>
      <w:r w:rsidR="00437A7D" w:rsidRPr="000F1AE1">
        <w:rPr>
          <w:rFonts w:ascii="Georgia" w:hAnsi="Georgia"/>
          <w:u w:val="single"/>
          <w:lang w:val="pt-PT"/>
        </w:rPr>
        <w:t>Preço de Subscrição</w:t>
      </w:r>
      <w:r w:rsidR="00437A7D" w:rsidRPr="000F1AE1">
        <w:rPr>
          <w:rFonts w:ascii="Georgia" w:hAnsi="Georgia"/>
          <w:lang w:val="pt-PT"/>
        </w:rPr>
        <w:t xml:space="preserve">”), </w:t>
      </w:r>
      <w:r w:rsidR="00437A7D" w:rsidRPr="000F1AE1">
        <w:rPr>
          <w:rFonts w:ascii="Georgia" w:hAnsi="Georgia"/>
        </w:rPr>
        <w:t>totalizando</w:t>
      </w:r>
      <w:r w:rsidRPr="000F1AE1">
        <w:rPr>
          <w:rFonts w:ascii="Georgia" w:hAnsi="Georgia"/>
        </w:rPr>
        <w:t xml:space="preserve"> a Oferta o montante total de</w:t>
      </w:r>
      <w:r w:rsidR="00437A7D" w:rsidRPr="000F1AE1">
        <w:rPr>
          <w:rFonts w:ascii="Georgia" w:hAnsi="Georgia"/>
        </w:rPr>
        <w:t>, inicialmente,</w:t>
      </w:r>
      <w:r w:rsidRPr="000F1AE1">
        <w:rPr>
          <w:rFonts w:ascii="Georgia" w:hAnsi="Georgia"/>
        </w:rPr>
        <w:t xml:space="preserve"> até </w:t>
      </w:r>
      <w:r w:rsidR="002C1DB7" w:rsidRPr="000F1AE1">
        <w:rPr>
          <w:rFonts w:ascii="Georgia" w:hAnsi="Georgia"/>
        </w:rPr>
        <w:t xml:space="preserve">R$50.000.000,00 (cinquenta milhões de reais), sem considerar o Custo Unitário de Distribuição, e </w:t>
      </w:r>
      <w:r w:rsidR="007331DC">
        <w:rPr>
          <w:rFonts w:ascii="Georgia" w:hAnsi="Georgia"/>
        </w:rPr>
        <w:t>R</w:t>
      </w:r>
      <w:r w:rsidR="007331DC" w:rsidRPr="007331DC">
        <w:rPr>
          <w:rFonts w:ascii="Georgia" w:hAnsi="Georgia"/>
        </w:rPr>
        <w:t>$52.100.000,00 (cinquenta e dois milhões e cem mil reais</w:t>
      </w:r>
      <w:r w:rsidR="002C1DB7" w:rsidRPr="000F1AE1">
        <w:rPr>
          <w:rFonts w:ascii="Georgia" w:hAnsi="Georgia"/>
        </w:rPr>
        <w:t>), considerando o Custo Unitário de Distribuição (“</w:t>
      </w:r>
      <w:r w:rsidR="002C1DB7" w:rsidRPr="000F1AE1">
        <w:rPr>
          <w:rFonts w:ascii="Georgia" w:hAnsi="Georgia"/>
          <w:u w:val="single"/>
        </w:rPr>
        <w:t>Montante Inicial da Oferta</w:t>
      </w:r>
      <w:r w:rsidR="002C1DB7" w:rsidRPr="000F1AE1">
        <w:rPr>
          <w:rFonts w:ascii="Georgia" w:hAnsi="Georgia"/>
        </w:rPr>
        <w:t>” e “</w:t>
      </w:r>
      <w:r w:rsidR="002C1DB7" w:rsidRPr="000F1AE1">
        <w:rPr>
          <w:rFonts w:ascii="Georgia" w:hAnsi="Georgia"/>
          <w:u w:val="single"/>
        </w:rPr>
        <w:t>Oferta</w:t>
      </w:r>
      <w:r w:rsidR="002C1DB7" w:rsidRPr="000F1AE1">
        <w:rPr>
          <w:rFonts w:ascii="Georgia" w:hAnsi="Georgia"/>
        </w:rPr>
        <w:t>”, respectivamente)</w:t>
      </w:r>
      <w:r w:rsidRPr="000F1AE1">
        <w:rPr>
          <w:rFonts w:ascii="Georgia" w:hAnsi="Georgia"/>
        </w:rPr>
        <w:t>, podendo este montante ser (i) aumentado em virtude d</w:t>
      </w:r>
      <w:r w:rsidR="003E4A31" w:rsidRPr="000F1AE1">
        <w:rPr>
          <w:rFonts w:ascii="Georgia" w:hAnsi="Georgia"/>
        </w:rPr>
        <w:t>o exercício total ou parcial do</w:t>
      </w:r>
      <w:r w:rsidRPr="000F1AE1">
        <w:rPr>
          <w:rFonts w:ascii="Georgia" w:hAnsi="Georgia"/>
        </w:rPr>
        <w:t xml:space="preserve"> Lote Adicional (conforme abaixo definido)</w:t>
      </w:r>
      <w:r w:rsidR="00E620CC" w:rsidRPr="000F1AE1">
        <w:rPr>
          <w:rFonts w:ascii="Georgia" w:hAnsi="Georgia"/>
        </w:rPr>
        <w:t>;</w:t>
      </w:r>
      <w:r w:rsidRPr="000F1AE1">
        <w:rPr>
          <w:rFonts w:ascii="Georgia" w:hAnsi="Georgia"/>
        </w:rPr>
        <w:t xml:space="preserve"> ou (ii) diminuído em virtude da Distribuição Parcial (conforme abaixo definido), cujas condições gerais se encontram resumidas nesta carta convite (“</w:t>
      </w:r>
      <w:r w:rsidRPr="000F1AE1">
        <w:rPr>
          <w:rFonts w:ascii="Georgia" w:hAnsi="Georgia"/>
          <w:u w:val="single"/>
        </w:rPr>
        <w:t>Carta Convite</w:t>
      </w:r>
      <w:r w:rsidRPr="000F1AE1">
        <w:rPr>
          <w:rFonts w:ascii="Georgia" w:hAnsi="Georgia"/>
        </w:rPr>
        <w:t>”).</w:t>
      </w:r>
    </w:p>
    <w:p w14:paraId="3718441C" w14:textId="64386AF7" w:rsidR="00152421" w:rsidRPr="000F1AE1" w:rsidRDefault="00152421" w:rsidP="007B2843">
      <w:pPr>
        <w:spacing w:before="240"/>
        <w:rPr>
          <w:rFonts w:ascii="Georgia" w:hAnsi="Georgia"/>
        </w:rPr>
      </w:pPr>
      <w:r w:rsidRPr="005129D9">
        <w:rPr>
          <w:rFonts w:ascii="Georgia" w:hAnsi="Georgia"/>
        </w:rPr>
        <w:t xml:space="preserve">A Oferta contará com a coordenação </w:t>
      </w:r>
      <w:r w:rsidRPr="000F1AE1">
        <w:rPr>
          <w:rFonts w:ascii="Georgia" w:hAnsi="Georgia"/>
        </w:rPr>
        <w:t>do Coordenador Líder</w:t>
      </w:r>
      <w:r w:rsidRPr="005129D9">
        <w:rPr>
          <w:rFonts w:ascii="Georgia" w:hAnsi="Georgia"/>
        </w:rPr>
        <w:t xml:space="preserve">, sob o regime de melhores esforços de colocação, e estará sujeita a registro na CVM, conforme procedimentos previstos na </w:t>
      </w:r>
      <w:r w:rsidR="00926FBA" w:rsidRPr="000F1AE1">
        <w:rPr>
          <w:rFonts w:ascii="Georgia" w:hAnsi="Georgia"/>
        </w:rPr>
        <w:t>Resolução CVM nº 160, de 13 de julho de 2022, conforme alterada (“</w:t>
      </w:r>
      <w:r w:rsidR="00926FBA" w:rsidRPr="000F1AE1">
        <w:rPr>
          <w:rFonts w:ascii="Georgia" w:hAnsi="Georgia"/>
          <w:u w:val="single"/>
        </w:rPr>
        <w:t>Resolução CVM 160</w:t>
      </w:r>
      <w:r w:rsidR="00926FBA" w:rsidRPr="000F1AE1">
        <w:rPr>
          <w:rFonts w:ascii="Georgia" w:hAnsi="Georgia"/>
        </w:rPr>
        <w:t xml:space="preserve">”) </w:t>
      </w:r>
      <w:r w:rsidRPr="005129D9">
        <w:rPr>
          <w:rFonts w:ascii="Georgia" w:hAnsi="Georgia"/>
        </w:rPr>
        <w:t xml:space="preserve">e nas demais disposições legais, regulamentares e autorregulatórias aplicáveis e em vigor. </w:t>
      </w:r>
      <w:r w:rsidR="005C0B85" w:rsidRPr="000F1AE1">
        <w:rPr>
          <w:rFonts w:ascii="Georgia" w:hAnsi="Georgia"/>
        </w:rPr>
        <w:t>Observado que, ainda, a Oferta poderá contar</w:t>
      </w:r>
      <w:r w:rsidRPr="005129D9">
        <w:rPr>
          <w:rFonts w:ascii="Georgia" w:hAnsi="Georgia"/>
        </w:rPr>
        <w:t xml:space="preserve"> demais instituições integrantes do consórcio de distribuição da Oferta</w:t>
      </w:r>
      <w:r w:rsidR="005C0B85" w:rsidRPr="000F1AE1">
        <w:rPr>
          <w:rFonts w:ascii="Georgia" w:hAnsi="Georgia"/>
        </w:rPr>
        <w:t xml:space="preserve"> </w:t>
      </w:r>
      <w:r w:rsidRPr="005129D9">
        <w:rPr>
          <w:rFonts w:ascii="Georgia" w:hAnsi="Georgia"/>
        </w:rPr>
        <w:t>(em conjunto com o Coordenador Líder, “</w:t>
      </w:r>
      <w:r w:rsidRPr="000F1AE1">
        <w:rPr>
          <w:rFonts w:ascii="Georgia" w:hAnsi="Georgia"/>
          <w:u w:val="single"/>
        </w:rPr>
        <w:t>Instituições Participantes da Oferta</w:t>
      </w:r>
      <w:r w:rsidRPr="005129D9">
        <w:rPr>
          <w:rFonts w:ascii="Georgia" w:hAnsi="Georgia"/>
        </w:rPr>
        <w:t xml:space="preserve">”), </w:t>
      </w:r>
      <w:r w:rsidR="005C0B85" w:rsidRPr="000F1AE1">
        <w:rPr>
          <w:rFonts w:ascii="Georgia" w:hAnsi="Georgia"/>
        </w:rPr>
        <w:t xml:space="preserve">que, se contratadas, </w:t>
      </w:r>
      <w:r w:rsidRPr="005129D9">
        <w:rPr>
          <w:rFonts w:ascii="Georgia" w:hAnsi="Georgia"/>
        </w:rPr>
        <w:t>estarão sujeitas às mesmas obrigações e responsabilidades do Coordenador Líder no que se refere à distribuição das Cotas, bem como ao cumprimento das disposições da legislação e regulamentação em vigor</w:t>
      </w:r>
      <w:r w:rsidR="00C023C4" w:rsidRPr="000F1AE1">
        <w:rPr>
          <w:rFonts w:ascii="Georgia" w:hAnsi="Georgia"/>
        </w:rPr>
        <w:t xml:space="preserve">. </w:t>
      </w:r>
    </w:p>
    <w:p w14:paraId="55876C9C" w14:textId="7E1F9504" w:rsidR="007B2843" w:rsidRPr="000F1AE1" w:rsidRDefault="007B2843" w:rsidP="007B2843">
      <w:pPr>
        <w:spacing w:before="240"/>
        <w:rPr>
          <w:rFonts w:ascii="Georgia" w:hAnsi="Georgia"/>
        </w:rPr>
      </w:pPr>
      <w:r w:rsidRPr="000F1AE1">
        <w:rPr>
          <w:rFonts w:ascii="Georgia" w:hAnsi="Georgia"/>
        </w:rPr>
        <w:t xml:space="preserve">Exceto quando especificamente definidos nesta Carta Convite, os termos aqui utilizados iniciados em letra maiúscula terão o significado a eles atribuído no Regulamento (conforme abaixo definido) e no </w:t>
      </w:r>
      <w:r w:rsidR="00C66495" w:rsidRPr="000F1AE1">
        <w:rPr>
          <w:rFonts w:ascii="Georgia" w:hAnsi="Georgia"/>
        </w:rPr>
        <w:t>“</w:t>
      </w:r>
      <w:r w:rsidR="0054728E" w:rsidRPr="000F1AE1">
        <w:rPr>
          <w:rFonts w:ascii="Georgia" w:hAnsi="Georgia"/>
          <w:i/>
          <w:iCs/>
        </w:rPr>
        <w:t>Prospecto Definitivo da Oferta Pública de Distribuição Primária da 1ª (Primeira) Emissão de Cotas da Classe Única do Quartzo Real Estate Development Multiestratégia Fundo de Investimento Imobiliário Responsabilidade Limitada</w:t>
      </w:r>
      <w:r w:rsidR="0054728E" w:rsidRPr="000F1AE1">
        <w:rPr>
          <w:rFonts w:ascii="Georgia" w:hAnsi="Georgia"/>
        </w:rPr>
        <w:t xml:space="preserve">” </w:t>
      </w:r>
      <w:r w:rsidRPr="000F1AE1">
        <w:rPr>
          <w:rFonts w:ascii="Georgia" w:hAnsi="Georgia"/>
        </w:rPr>
        <w:t>(“</w:t>
      </w:r>
      <w:r w:rsidRPr="000F1AE1">
        <w:rPr>
          <w:rFonts w:ascii="Georgia" w:hAnsi="Georgia"/>
          <w:u w:val="single"/>
        </w:rPr>
        <w:t>Prospecto</w:t>
      </w:r>
      <w:r w:rsidRPr="000F1AE1">
        <w:rPr>
          <w:rFonts w:ascii="Georgia" w:hAnsi="Georgia"/>
        </w:rPr>
        <w:t>”</w:t>
      </w:r>
      <w:r w:rsidR="0054728E" w:rsidRPr="000F1AE1">
        <w:rPr>
          <w:rFonts w:ascii="Georgia" w:hAnsi="Georgia"/>
        </w:rPr>
        <w:t xml:space="preserve"> ou “</w:t>
      </w:r>
      <w:r w:rsidR="0054728E" w:rsidRPr="000F1AE1">
        <w:rPr>
          <w:rFonts w:ascii="Georgia" w:hAnsi="Georgia"/>
          <w:u w:val="single"/>
        </w:rPr>
        <w:t>Prospecto Definitivo</w:t>
      </w:r>
      <w:r w:rsidR="0054728E" w:rsidRPr="000F1AE1">
        <w:rPr>
          <w:rFonts w:ascii="Georgia" w:hAnsi="Georgia"/>
        </w:rPr>
        <w:t>”</w:t>
      </w:r>
      <w:r w:rsidRPr="000F1AE1">
        <w:rPr>
          <w:rFonts w:ascii="Georgia" w:hAnsi="Georgia"/>
        </w:rPr>
        <w:t>, sendo que a definição de Prospecto engloba todos os seus anexos e documentos a ele incorporados por referência).</w:t>
      </w:r>
    </w:p>
    <w:p w14:paraId="2EE35AED" w14:textId="070112BB" w:rsidR="003D22D9" w:rsidRDefault="003D22D9" w:rsidP="003D22D9">
      <w:pPr>
        <w:pStyle w:val="Body"/>
        <w:widowControl w:val="0"/>
        <w:tabs>
          <w:tab w:val="left" w:pos="40"/>
        </w:tabs>
        <w:spacing w:after="0" w:line="320" w:lineRule="exact"/>
        <w:ind w:left="40"/>
        <w:rPr>
          <w:rFonts w:ascii="Georgia" w:hAnsi="Georgia"/>
          <w:szCs w:val="20"/>
        </w:rPr>
      </w:pPr>
      <w:r w:rsidRPr="000F1AE1">
        <w:rPr>
          <w:rFonts w:ascii="Georgia" w:hAnsi="Georgia"/>
          <w:szCs w:val="20"/>
        </w:rPr>
        <w:t xml:space="preserve">O Coordenador Líder e a </w:t>
      </w:r>
      <w:r w:rsidR="00963C42" w:rsidRPr="000F1AE1">
        <w:rPr>
          <w:rFonts w:ascii="Georgia" w:hAnsi="Georgia"/>
          <w:szCs w:val="20"/>
        </w:rPr>
        <w:t>Instituição</w:t>
      </w:r>
      <w:r w:rsidRPr="000F1AE1">
        <w:rPr>
          <w:rFonts w:ascii="Georgia" w:hAnsi="Georgia"/>
          <w:szCs w:val="20"/>
        </w:rPr>
        <w:t xml:space="preserve"> Consorciada, quando em conjunto, designados como “</w:t>
      </w:r>
      <w:r w:rsidRPr="000F1AE1">
        <w:rPr>
          <w:rFonts w:ascii="Georgia" w:hAnsi="Georgia"/>
          <w:szCs w:val="20"/>
          <w:u w:val="single"/>
        </w:rPr>
        <w:t>Partes</w:t>
      </w:r>
      <w:r w:rsidRPr="000F1AE1">
        <w:rPr>
          <w:rFonts w:ascii="Georgia" w:hAnsi="Georgia"/>
          <w:szCs w:val="20"/>
        </w:rPr>
        <w:t>” e, individual e indistintamente, como “</w:t>
      </w:r>
      <w:r w:rsidRPr="000F1AE1">
        <w:rPr>
          <w:rFonts w:ascii="Georgia" w:hAnsi="Georgia"/>
          <w:szCs w:val="20"/>
          <w:u w:val="single"/>
        </w:rPr>
        <w:t>Parte</w:t>
      </w:r>
      <w:r w:rsidRPr="000F1AE1">
        <w:rPr>
          <w:rFonts w:ascii="Georgia" w:hAnsi="Georgia"/>
          <w:szCs w:val="20"/>
        </w:rPr>
        <w:t>”.</w:t>
      </w:r>
    </w:p>
    <w:p w14:paraId="4162DBB0" w14:textId="77777777" w:rsidR="005129D9" w:rsidRPr="000F1AE1" w:rsidRDefault="005129D9" w:rsidP="000F1AE1">
      <w:pPr>
        <w:pStyle w:val="Body"/>
        <w:widowControl w:val="0"/>
        <w:tabs>
          <w:tab w:val="left" w:pos="40"/>
        </w:tabs>
        <w:spacing w:after="0" w:line="320" w:lineRule="exact"/>
        <w:rPr>
          <w:rFonts w:ascii="Georgia" w:hAnsi="Georgia"/>
          <w:szCs w:val="20"/>
        </w:rPr>
      </w:pPr>
    </w:p>
    <w:p w14:paraId="475E7A68"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CONSTITUIÇÃO E AUTORIZAÇÃO DO FUNDO</w:t>
      </w:r>
    </w:p>
    <w:p w14:paraId="6CFC1C8B" w14:textId="4CB11F83" w:rsidR="009248D9"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O Fundo foi constituído </w:t>
      </w:r>
      <w:r w:rsidR="00906643" w:rsidRPr="000F1AE1">
        <w:rPr>
          <w:rFonts w:ascii="Georgia" w:hAnsi="Georgia"/>
          <w:color w:val="auto"/>
          <w:sz w:val="20"/>
          <w:szCs w:val="20"/>
        </w:rPr>
        <w:t>pela</w:t>
      </w:r>
      <w:r w:rsidR="001B4864" w:rsidRPr="000F1AE1">
        <w:rPr>
          <w:rFonts w:ascii="Georgia" w:hAnsi="Georgia"/>
          <w:color w:val="auto"/>
          <w:sz w:val="20"/>
          <w:szCs w:val="20"/>
        </w:rPr>
        <w:t xml:space="preserve"> Administradora</w:t>
      </w:r>
      <w:r w:rsidR="001161BD" w:rsidRPr="000F1AE1">
        <w:rPr>
          <w:rFonts w:ascii="Georgia" w:hAnsi="Georgia"/>
          <w:color w:val="auto"/>
          <w:sz w:val="20"/>
          <w:szCs w:val="20"/>
        </w:rPr>
        <w:t xml:space="preserve"> (conforme abaixo definido) </w:t>
      </w:r>
      <w:r w:rsidRPr="000F1AE1">
        <w:rPr>
          <w:rFonts w:ascii="Georgia" w:hAnsi="Georgia"/>
          <w:color w:val="auto"/>
          <w:sz w:val="20"/>
          <w:szCs w:val="20"/>
        </w:rPr>
        <w:t xml:space="preserve">e </w:t>
      </w:r>
      <w:r w:rsidR="00906643" w:rsidRPr="000F1AE1">
        <w:rPr>
          <w:rFonts w:ascii="Georgia" w:hAnsi="Georgia"/>
          <w:color w:val="auto"/>
          <w:sz w:val="20"/>
          <w:szCs w:val="20"/>
        </w:rPr>
        <w:t>pela</w:t>
      </w:r>
      <w:r w:rsidR="001B4864" w:rsidRPr="000F1AE1">
        <w:rPr>
          <w:rFonts w:ascii="Georgia" w:hAnsi="Georgia"/>
          <w:color w:val="auto"/>
          <w:sz w:val="20"/>
          <w:szCs w:val="20"/>
        </w:rPr>
        <w:t xml:space="preserve"> </w:t>
      </w:r>
      <w:r w:rsidR="001161BD" w:rsidRPr="000F1AE1">
        <w:rPr>
          <w:rFonts w:ascii="Georgia" w:hAnsi="Georgia"/>
          <w:color w:val="auto"/>
          <w:sz w:val="20"/>
          <w:szCs w:val="20"/>
        </w:rPr>
        <w:t>G</w:t>
      </w:r>
      <w:r w:rsidR="003D4813" w:rsidRPr="000F1AE1">
        <w:rPr>
          <w:rFonts w:ascii="Georgia" w:hAnsi="Georgia"/>
          <w:color w:val="auto"/>
          <w:sz w:val="20"/>
          <w:szCs w:val="20"/>
        </w:rPr>
        <w:t>estora</w:t>
      </w:r>
      <w:r w:rsidR="001161BD" w:rsidRPr="000F1AE1">
        <w:rPr>
          <w:rFonts w:ascii="Georgia" w:hAnsi="Georgia"/>
          <w:color w:val="auto"/>
          <w:sz w:val="20"/>
          <w:szCs w:val="20"/>
        </w:rPr>
        <w:t xml:space="preserve"> (conforme abaixo definido)</w:t>
      </w:r>
      <w:r w:rsidRPr="000F1AE1">
        <w:rPr>
          <w:rFonts w:ascii="Georgia" w:hAnsi="Georgia"/>
          <w:color w:val="auto"/>
          <w:sz w:val="20"/>
          <w:szCs w:val="20"/>
        </w:rPr>
        <w:t>, por meio do “</w:t>
      </w:r>
      <w:r w:rsidR="009248D9" w:rsidRPr="000F1AE1">
        <w:rPr>
          <w:rFonts w:ascii="Georgia" w:hAnsi="Georgia"/>
          <w:i/>
          <w:iCs/>
          <w:color w:val="auto"/>
          <w:sz w:val="20"/>
          <w:szCs w:val="20"/>
        </w:rPr>
        <w:t xml:space="preserve">Instrumento Particular de Constituição do Quartzo Real Estate Development </w:t>
      </w:r>
      <w:r w:rsidR="009248D9" w:rsidRPr="000F1AE1">
        <w:rPr>
          <w:rFonts w:ascii="Georgia" w:hAnsi="Georgia"/>
          <w:i/>
          <w:iCs/>
          <w:color w:val="auto"/>
          <w:sz w:val="20"/>
          <w:szCs w:val="20"/>
        </w:rPr>
        <w:lastRenderedPageBreak/>
        <w:t>Multiestratégia Fundo de Investimento Imobiliário Responsabilidade Limitada</w:t>
      </w:r>
      <w:r w:rsidRPr="000F1AE1">
        <w:rPr>
          <w:rFonts w:ascii="Georgia" w:hAnsi="Georgia"/>
          <w:color w:val="auto"/>
          <w:sz w:val="20"/>
          <w:szCs w:val="20"/>
        </w:rPr>
        <w:t xml:space="preserve">”, celebrado </w:t>
      </w:r>
      <w:r w:rsidR="005C50A3" w:rsidRPr="000F1AE1">
        <w:rPr>
          <w:rFonts w:ascii="Georgia" w:hAnsi="Georgia"/>
          <w:color w:val="auto"/>
          <w:sz w:val="20"/>
          <w:szCs w:val="20"/>
        </w:rPr>
        <w:t xml:space="preserve">pela Administradora e pela Gestora </w:t>
      </w:r>
      <w:r w:rsidRPr="000F1AE1">
        <w:rPr>
          <w:rFonts w:ascii="Georgia" w:hAnsi="Georgia"/>
          <w:color w:val="auto"/>
          <w:sz w:val="20"/>
          <w:szCs w:val="20"/>
        </w:rPr>
        <w:t xml:space="preserve">em </w:t>
      </w:r>
      <w:r w:rsidR="002C687D" w:rsidRPr="000F1AE1">
        <w:rPr>
          <w:rFonts w:ascii="Georgia" w:hAnsi="Georgia"/>
          <w:color w:val="auto"/>
          <w:sz w:val="20"/>
          <w:szCs w:val="20"/>
        </w:rPr>
        <w:t>8</w:t>
      </w:r>
      <w:r w:rsidR="009248D9" w:rsidRPr="000F1AE1">
        <w:rPr>
          <w:rFonts w:ascii="Georgia" w:hAnsi="Georgia"/>
          <w:color w:val="auto"/>
          <w:sz w:val="20"/>
          <w:szCs w:val="20"/>
        </w:rPr>
        <w:t xml:space="preserve"> </w:t>
      </w:r>
      <w:r w:rsidRPr="000F1AE1">
        <w:rPr>
          <w:rFonts w:ascii="Georgia" w:hAnsi="Georgia"/>
          <w:color w:val="auto"/>
          <w:sz w:val="20"/>
          <w:szCs w:val="20"/>
        </w:rPr>
        <w:t xml:space="preserve">de </w:t>
      </w:r>
      <w:r w:rsidR="002C687D" w:rsidRPr="000F1AE1">
        <w:rPr>
          <w:rFonts w:ascii="Georgia" w:hAnsi="Georgia"/>
          <w:color w:val="auto"/>
          <w:sz w:val="20"/>
          <w:szCs w:val="20"/>
        </w:rPr>
        <w:t>maio</w:t>
      </w:r>
      <w:r w:rsidR="009248D9" w:rsidRPr="000F1AE1">
        <w:rPr>
          <w:rFonts w:ascii="Georgia" w:hAnsi="Georgia"/>
          <w:color w:val="auto"/>
          <w:sz w:val="20"/>
          <w:szCs w:val="20"/>
        </w:rPr>
        <w:t xml:space="preserve"> </w:t>
      </w:r>
      <w:r w:rsidRPr="000F1AE1">
        <w:rPr>
          <w:rFonts w:ascii="Georgia" w:hAnsi="Georgia"/>
          <w:color w:val="auto"/>
          <w:sz w:val="20"/>
          <w:szCs w:val="20"/>
        </w:rPr>
        <w:t xml:space="preserve">de </w:t>
      </w:r>
      <w:r w:rsidR="009248D9" w:rsidRPr="000F1AE1">
        <w:rPr>
          <w:rFonts w:ascii="Georgia" w:hAnsi="Georgia"/>
          <w:color w:val="auto"/>
          <w:sz w:val="20"/>
          <w:szCs w:val="20"/>
        </w:rPr>
        <w:t xml:space="preserve">2024 </w:t>
      </w:r>
      <w:r w:rsidRPr="000F1AE1">
        <w:rPr>
          <w:rFonts w:ascii="Georgia" w:hAnsi="Georgia"/>
          <w:color w:val="auto"/>
          <w:sz w:val="20"/>
          <w:szCs w:val="20"/>
        </w:rPr>
        <w:t>(“</w:t>
      </w:r>
      <w:r w:rsidR="009248D9" w:rsidRPr="000F1AE1">
        <w:rPr>
          <w:rFonts w:ascii="Georgia" w:hAnsi="Georgia"/>
          <w:color w:val="auto"/>
          <w:sz w:val="20"/>
          <w:szCs w:val="20"/>
          <w:u w:val="single"/>
        </w:rPr>
        <w:t xml:space="preserve">Instrumento </w:t>
      </w:r>
      <w:r w:rsidRPr="000F1AE1">
        <w:rPr>
          <w:rFonts w:ascii="Georgia" w:hAnsi="Georgia"/>
          <w:color w:val="auto"/>
          <w:sz w:val="20"/>
          <w:szCs w:val="20"/>
          <w:u w:val="single"/>
        </w:rPr>
        <w:t>de Constituição</w:t>
      </w:r>
      <w:r w:rsidRPr="000F1AE1">
        <w:rPr>
          <w:rFonts w:ascii="Georgia" w:hAnsi="Georgia"/>
          <w:color w:val="auto"/>
          <w:sz w:val="20"/>
          <w:szCs w:val="20"/>
        </w:rPr>
        <w:t>”)</w:t>
      </w:r>
      <w:r w:rsidR="009248D9" w:rsidRPr="000F1AE1">
        <w:rPr>
          <w:rFonts w:ascii="Georgia" w:hAnsi="Georgia"/>
          <w:color w:val="auto"/>
          <w:sz w:val="20"/>
          <w:szCs w:val="20"/>
        </w:rPr>
        <w:t>.</w:t>
      </w:r>
    </w:p>
    <w:p w14:paraId="0E8ACA8A" w14:textId="648DE207" w:rsidR="007B2843" w:rsidRPr="000F1AE1" w:rsidRDefault="005E43D7" w:rsidP="007B2843">
      <w:pPr>
        <w:pStyle w:val="N20"/>
        <w:rPr>
          <w:rFonts w:ascii="Georgia" w:hAnsi="Georgia"/>
          <w:color w:val="auto"/>
          <w:sz w:val="20"/>
          <w:szCs w:val="20"/>
        </w:rPr>
      </w:pPr>
      <w:r w:rsidRPr="000F1AE1">
        <w:rPr>
          <w:rFonts w:ascii="Georgia" w:hAnsi="Georgia"/>
          <w:color w:val="auto"/>
          <w:sz w:val="20"/>
          <w:szCs w:val="20"/>
        </w:rPr>
        <w:t>O “</w:t>
      </w:r>
      <w:r w:rsidR="002C687D" w:rsidRPr="000F1AE1">
        <w:rPr>
          <w:rFonts w:ascii="Georgia" w:hAnsi="Georgia"/>
          <w:i/>
          <w:iCs/>
          <w:color w:val="auto"/>
          <w:sz w:val="20"/>
          <w:szCs w:val="20"/>
        </w:rPr>
        <w:t>Instrumento Particular de 1ª Alteração do Regulamento do Quartzo Real Estate Development Multiestratégia Fundo de Investimento Imobiliário Responsabilidade Limitada</w:t>
      </w:r>
      <w:r w:rsidR="002C687D" w:rsidRPr="000F1AE1">
        <w:rPr>
          <w:rFonts w:ascii="Georgia" w:hAnsi="Georgia"/>
          <w:color w:val="auto"/>
          <w:sz w:val="20"/>
          <w:szCs w:val="20"/>
        </w:rPr>
        <w:t>”, celebrado pela Administradora e pela Gestora em [</w:t>
      </w:r>
      <w:r w:rsidR="00BF4D75" w:rsidRPr="00BF4D75">
        <w:rPr>
          <w:rFonts w:ascii="Georgia" w:hAnsi="Georgia"/>
          <w:color w:val="auto"/>
          <w:sz w:val="20"/>
          <w:szCs w:val="20"/>
          <w:highlight w:val="yellow"/>
        </w:rPr>
        <w:t>02</w:t>
      </w:r>
      <w:r w:rsidR="002C687D" w:rsidRPr="000F1AE1">
        <w:rPr>
          <w:rFonts w:ascii="Georgia" w:hAnsi="Georgia"/>
          <w:color w:val="auto"/>
          <w:sz w:val="20"/>
          <w:szCs w:val="20"/>
        </w:rPr>
        <w:t>] de [</w:t>
      </w:r>
      <w:r w:rsidR="002C687D" w:rsidRPr="000F1AE1">
        <w:rPr>
          <w:rFonts w:ascii="Georgia" w:hAnsi="Georgia"/>
          <w:color w:val="auto"/>
          <w:sz w:val="20"/>
          <w:szCs w:val="20"/>
          <w:highlight w:val="yellow"/>
        </w:rPr>
        <w:t>ju</w:t>
      </w:r>
      <w:r w:rsidR="00BF4D75">
        <w:rPr>
          <w:rFonts w:ascii="Georgia" w:hAnsi="Georgia"/>
          <w:color w:val="auto"/>
          <w:sz w:val="20"/>
          <w:szCs w:val="20"/>
          <w:highlight w:val="yellow"/>
        </w:rPr>
        <w:t>l</w:t>
      </w:r>
      <w:r w:rsidR="002C687D" w:rsidRPr="000F1AE1">
        <w:rPr>
          <w:rFonts w:ascii="Georgia" w:hAnsi="Georgia"/>
          <w:color w:val="auto"/>
          <w:sz w:val="20"/>
          <w:szCs w:val="20"/>
          <w:highlight w:val="yellow"/>
        </w:rPr>
        <w:t>ho</w:t>
      </w:r>
      <w:r w:rsidR="002C687D" w:rsidRPr="000F1AE1">
        <w:rPr>
          <w:rFonts w:ascii="Georgia" w:hAnsi="Georgia"/>
          <w:color w:val="auto"/>
          <w:sz w:val="20"/>
          <w:szCs w:val="20"/>
        </w:rPr>
        <w:t>] de 2024 (“</w:t>
      </w:r>
      <w:r w:rsidR="002C687D" w:rsidRPr="000F1AE1">
        <w:rPr>
          <w:rFonts w:ascii="Georgia" w:hAnsi="Georgia"/>
          <w:color w:val="auto"/>
          <w:sz w:val="20"/>
          <w:szCs w:val="20"/>
          <w:u w:val="single"/>
        </w:rPr>
        <w:t>1° IPA</w:t>
      </w:r>
      <w:r w:rsidR="002C687D" w:rsidRPr="000F1AE1">
        <w:rPr>
          <w:rFonts w:ascii="Georgia" w:hAnsi="Georgia"/>
          <w:color w:val="auto"/>
          <w:sz w:val="20"/>
          <w:szCs w:val="20"/>
        </w:rPr>
        <w:t>”)</w:t>
      </w:r>
      <w:r w:rsidR="00511201" w:rsidRPr="000F1AE1">
        <w:rPr>
          <w:rFonts w:ascii="Georgia" w:hAnsi="Georgia"/>
          <w:color w:val="auto"/>
          <w:sz w:val="20"/>
          <w:szCs w:val="20"/>
        </w:rPr>
        <w:t xml:space="preserve"> aprovou </w:t>
      </w:r>
      <w:r w:rsidR="003A421A" w:rsidRPr="000F1AE1">
        <w:rPr>
          <w:rFonts w:ascii="Georgia" w:hAnsi="Georgia"/>
          <w:color w:val="auto"/>
          <w:sz w:val="20"/>
          <w:szCs w:val="20"/>
        </w:rPr>
        <w:t>(i) as condições da Oferta; (ii) a versão vigente do regulamento</w:t>
      </w:r>
      <w:r w:rsidR="00D43ABE" w:rsidRPr="000F1AE1">
        <w:rPr>
          <w:rFonts w:ascii="Georgia" w:hAnsi="Georgia"/>
          <w:color w:val="auto"/>
          <w:sz w:val="20"/>
          <w:szCs w:val="20"/>
        </w:rPr>
        <w:t>, incluindo o anexo e os apêndices</w:t>
      </w:r>
      <w:r w:rsidR="00155BBD" w:rsidRPr="000F1AE1">
        <w:rPr>
          <w:rFonts w:ascii="Georgia" w:hAnsi="Georgia"/>
          <w:color w:val="auto"/>
          <w:sz w:val="20"/>
          <w:szCs w:val="20"/>
        </w:rPr>
        <w:t xml:space="preserve"> (“</w:t>
      </w:r>
      <w:r w:rsidR="00155BBD" w:rsidRPr="000F1AE1">
        <w:rPr>
          <w:rFonts w:ascii="Georgia" w:hAnsi="Georgia"/>
          <w:color w:val="auto"/>
          <w:sz w:val="20"/>
          <w:szCs w:val="20"/>
          <w:u w:val="single"/>
        </w:rPr>
        <w:t>Regulamento</w:t>
      </w:r>
      <w:r w:rsidR="00155BBD" w:rsidRPr="000F1AE1">
        <w:rPr>
          <w:rFonts w:ascii="Georgia" w:hAnsi="Georgia"/>
          <w:color w:val="auto"/>
          <w:sz w:val="20"/>
          <w:szCs w:val="20"/>
        </w:rPr>
        <w:t xml:space="preserve">”) </w:t>
      </w:r>
      <w:r w:rsidR="003A421A" w:rsidRPr="000F1AE1">
        <w:rPr>
          <w:rFonts w:ascii="Georgia" w:hAnsi="Georgia"/>
          <w:color w:val="auto"/>
          <w:sz w:val="20"/>
          <w:szCs w:val="20"/>
        </w:rPr>
        <w:t xml:space="preserve">do Fundo e do </w:t>
      </w:r>
      <w:r w:rsidR="00155BBD" w:rsidRPr="000F1AE1">
        <w:rPr>
          <w:rFonts w:ascii="Georgia" w:hAnsi="Georgia"/>
          <w:color w:val="auto"/>
          <w:sz w:val="20"/>
          <w:szCs w:val="20"/>
        </w:rPr>
        <w:t>anexo descritivo (“</w:t>
      </w:r>
      <w:r w:rsidR="00155BBD" w:rsidRPr="000F1AE1">
        <w:rPr>
          <w:rFonts w:ascii="Georgia" w:hAnsi="Georgia"/>
          <w:color w:val="auto"/>
          <w:sz w:val="20"/>
          <w:szCs w:val="20"/>
          <w:u w:val="single"/>
        </w:rPr>
        <w:t>Anexo</w:t>
      </w:r>
      <w:r w:rsidR="00155BBD" w:rsidRPr="000F1AE1">
        <w:rPr>
          <w:rFonts w:ascii="Georgia" w:hAnsi="Georgia"/>
          <w:color w:val="auto"/>
          <w:sz w:val="20"/>
          <w:szCs w:val="20"/>
        </w:rPr>
        <w:t>”) da Classe</w:t>
      </w:r>
      <w:r w:rsidR="003A421A" w:rsidRPr="000F1AE1">
        <w:rPr>
          <w:rFonts w:ascii="Georgia" w:hAnsi="Georgia"/>
          <w:color w:val="auto"/>
          <w:sz w:val="20"/>
          <w:szCs w:val="20"/>
        </w:rPr>
        <w:t>; e (iii) a contratação do Coordenador Líder</w:t>
      </w:r>
      <w:r w:rsidR="00155BBD" w:rsidRPr="000F1AE1">
        <w:rPr>
          <w:rFonts w:ascii="Georgia" w:hAnsi="Georgia"/>
          <w:color w:val="auto"/>
          <w:sz w:val="20"/>
          <w:szCs w:val="20"/>
        </w:rPr>
        <w:t>; observado o disposto na</w:t>
      </w:r>
      <w:r w:rsidR="007B2843" w:rsidRPr="000F1AE1">
        <w:rPr>
          <w:rFonts w:ascii="Georgia" w:hAnsi="Georgia"/>
          <w:color w:val="auto"/>
          <w:sz w:val="20"/>
          <w:szCs w:val="20"/>
        </w:rPr>
        <w:t xml:space="preserve"> </w:t>
      </w:r>
      <w:r w:rsidR="001B0ED4" w:rsidRPr="000F1AE1">
        <w:rPr>
          <w:rFonts w:ascii="Georgia" w:hAnsi="Georgia"/>
          <w:color w:val="auto"/>
          <w:sz w:val="20"/>
          <w:szCs w:val="20"/>
        </w:rPr>
        <w:t xml:space="preserve">Resolução CVM 160 </w:t>
      </w:r>
      <w:r w:rsidR="00926FBA" w:rsidRPr="000F1AE1">
        <w:rPr>
          <w:rFonts w:ascii="Georgia" w:hAnsi="Georgia"/>
          <w:color w:val="auto"/>
          <w:sz w:val="20"/>
          <w:szCs w:val="20"/>
        </w:rPr>
        <w:t xml:space="preserve">e </w:t>
      </w:r>
      <w:r w:rsidR="007B2843" w:rsidRPr="000F1AE1">
        <w:rPr>
          <w:rFonts w:ascii="Georgia" w:hAnsi="Georgia"/>
          <w:color w:val="auto"/>
          <w:sz w:val="20"/>
          <w:szCs w:val="20"/>
        </w:rPr>
        <w:t xml:space="preserve">na </w:t>
      </w:r>
      <w:r w:rsidR="00B942EE" w:rsidRPr="000F1AE1">
        <w:rPr>
          <w:rFonts w:ascii="Georgia" w:hAnsi="Georgia"/>
          <w:color w:val="auto"/>
          <w:sz w:val="20"/>
          <w:szCs w:val="20"/>
        </w:rPr>
        <w:t>Resolução CVM nº 175, de 23 de dezembro de 2022, conforme alterada (“</w:t>
      </w:r>
      <w:r w:rsidR="00B942EE" w:rsidRPr="000F1AE1">
        <w:rPr>
          <w:rFonts w:ascii="Georgia" w:hAnsi="Georgia"/>
          <w:color w:val="auto"/>
          <w:sz w:val="20"/>
          <w:szCs w:val="20"/>
          <w:u w:val="single"/>
        </w:rPr>
        <w:t>Resolução CVM 175</w:t>
      </w:r>
      <w:r w:rsidR="00B942EE" w:rsidRPr="000F1AE1">
        <w:rPr>
          <w:rFonts w:ascii="Georgia" w:hAnsi="Georgia"/>
          <w:color w:val="auto"/>
          <w:sz w:val="20"/>
          <w:szCs w:val="20"/>
        </w:rPr>
        <w:t>”)</w:t>
      </w:r>
      <w:r w:rsidR="007B2843" w:rsidRPr="000F1AE1">
        <w:rPr>
          <w:rFonts w:ascii="Georgia" w:hAnsi="Georgia"/>
          <w:color w:val="auto"/>
          <w:sz w:val="20"/>
          <w:szCs w:val="20"/>
        </w:rPr>
        <w:t>.</w:t>
      </w:r>
    </w:p>
    <w:p w14:paraId="7D88D30A"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FUNDO</w:t>
      </w:r>
    </w:p>
    <w:p w14:paraId="05152EB5" w14:textId="3698C042" w:rsidR="007B2843" w:rsidRPr="000F1AE1" w:rsidRDefault="005E491D" w:rsidP="007B2843">
      <w:pPr>
        <w:pStyle w:val="N20"/>
        <w:rPr>
          <w:rFonts w:ascii="Georgia" w:hAnsi="Georgia"/>
          <w:color w:val="auto"/>
          <w:sz w:val="20"/>
          <w:szCs w:val="20"/>
        </w:rPr>
      </w:pPr>
      <w:r w:rsidRPr="000F1AE1">
        <w:rPr>
          <w:rFonts w:ascii="Georgia" w:hAnsi="Georgia"/>
          <w:color w:val="auto"/>
          <w:sz w:val="20"/>
          <w:szCs w:val="20"/>
        </w:rPr>
        <w:t>O Fundo é constituído sob a forma de condomínio fechado, de natureza especial, com prazo de duração indeterminado, regido pelo Regulamento, pela Lei nº 8.668, de 25 de junho de 1993, conforme em vigor (“</w:t>
      </w:r>
      <w:r w:rsidRPr="000F1AE1">
        <w:rPr>
          <w:rFonts w:ascii="Georgia" w:hAnsi="Georgia"/>
          <w:color w:val="auto"/>
          <w:sz w:val="20"/>
          <w:szCs w:val="20"/>
          <w:u w:val="single"/>
        </w:rPr>
        <w:t>Lei nº 8.668/93</w:t>
      </w:r>
      <w:r w:rsidRPr="000F1AE1">
        <w:rPr>
          <w:rFonts w:ascii="Georgia" w:hAnsi="Georgia"/>
          <w:color w:val="auto"/>
          <w:sz w:val="20"/>
          <w:szCs w:val="20"/>
        </w:rPr>
        <w:t>”), pela Resolução CVM 175, pelo Anexo Normativo III da Resolução CVM 175, que dispõe sobre fundos de investimento imobiliário (“</w:t>
      </w:r>
      <w:r w:rsidRPr="000F1AE1">
        <w:rPr>
          <w:rFonts w:ascii="Georgia" w:hAnsi="Georgia"/>
          <w:color w:val="auto"/>
          <w:sz w:val="20"/>
          <w:szCs w:val="20"/>
          <w:u w:val="single"/>
        </w:rPr>
        <w:t>Anexo Normativo III</w:t>
      </w:r>
      <w:r w:rsidRPr="000F1AE1">
        <w:rPr>
          <w:rFonts w:ascii="Georgia" w:hAnsi="Georgia"/>
          <w:color w:val="auto"/>
          <w:sz w:val="20"/>
          <w:szCs w:val="20"/>
        </w:rPr>
        <w:t>”) e pelas demais disposições legais e regulamentares que lhe forem aplicáveis</w:t>
      </w:r>
      <w:r w:rsidR="007B2843" w:rsidRPr="000F1AE1">
        <w:rPr>
          <w:rFonts w:ascii="Georgia" w:hAnsi="Georgia"/>
          <w:color w:val="auto"/>
          <w:sz w:val="20"/>
          <w:szCs w:val="20"/>
        </w:rPr>
        <w:t>.</w:t>
      </w:r>
    </w:p>
    <w:p w14:paraId="18AD83D6" w14:textId="794FFAB6"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ADMINISTRADOR</w:t>
      </w:r>
      <w:r w:rsidR="005E491D" w:rsidRPr="000F1AE1">
        <w:rPr>
          <w:rFonts w:ascii="Georgia" w:hAnsi="Georgia"/>
          <w:color w:val="auto"/>
          <w:sz w:val="20"/>
          <w:szCs w:val="20"/>
        </w:rPr>
        <w:t>A</w:t>
      </w:r>
    </w:p>
    <w:p w14:paraId="53A7776B" w14:textId="48F2473A"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O Fundo é administrado pela </w:t>
      </w:r>
      <w:r w:rsidR="001161BD" w:rsidRPr="000F1AE1">
        <w:rPr>
          <w:rFonts w:ascii="Georgia" w:hAnsi="Georgia"/>
          <w:b/>
          <w:bCs w:val="0"/>
          <w:color w:val="auto"/>
          <w:sz w:val="20"/>
          <w:szCs w:val="20"/>
        </w:rPr>
        <w:t>VÓRTX DISTRIBUIDORA DE TÍTULOS E VALORES MOBILIÁRIOS LTDA.</w:t>
      </w:r>
      <w:r w:rsidR="001161BD" w:rsidRPr="000F1AE1">
        <w:rPr>
          <w:rFonts w:ascii="Georgia" w:hAnsi="Georgia"/>
          <w:color w:val="auto"/>
          <w:sz w:val="20"/>
          <w:szCs w:val="20"/>
        </w:rPr>
        <w:t>, sociedade devidamente autorizada pela CVM para o exercício da atividade de administração de carteiras de valores mobiliários, na categoria de administrador fiduciário, nos termos do Ato Declaratório nº 14.820, de 8 de janeiro de 2016,  com sede na cidade de São Paulo, Estado de São Paulo, na Rua Gilberto Sabino, n° 215, conjunto 41, sala 2, Pinheiros, inscrita no CNPJ sob nº 22.610.500/0001-88 (“</w:t>
      </w:r>
      <w:r w:rsidR="001161BD" w:rsidRPr="000F1AE1">
        <w:rPr>
          <w:rFonts w:ascii="Georgia" w:hAnsi="Georgia"/>
          <w:color w:val="auto"/>
          <w:sz w:val="20"/>
          <w:szCs w:val="20"/>
          <w:u w:val="single"/>
        </w:rPr>
        <w:t>Administradora</w:t>
      </w:r>
      <w:r w:rsidR="001161BD" w:rsidRPr="000F1AE1">
        <w:rPr>
          <w:rFonts w:ascii="Georgia" w:hAnsi="Georgia"/>
          <w:color w:val="auto"/>
          <w:sz w:val="20"/>
          <w:szCs w:val="20"/>
        </w:rPr>
        <w:t>”)</w:t>
      </w:r>
      <w:r w:rsidRPr="000F1AE1">
        <w:rPr>
          <w:rFonts w:ascii="Georgia" w:hAnsi="Georgia"/>
          <w:color w:val="auto"/>
          <w:sz w:val="20"/>
          <w:szCs w:val="20"/>
        </w:rPr>
        <w:t>.</w:t>
      </w:r>
    </w:p>
    <w:p w14:paraId="5A9D1312" w14:textId="0081ECAB"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GESTOR</w:t>
      </w:r>
      <w:r w:rsidR="00C306B2" w:rsidRPr="000F1AE1">
        <w:rPr>
          <w:rFonts w:ascii="Georgia" w:hAnsi="Georgia"/>
          <w:color w:val="auto"/>
          <w:sz w:val="20"/>
          <w:szCs w:val="20"/>
        </w:rPr>
        <w:t>A</w:t>
      </w:r>
    </w:p>
    <w:p w14:paraId="56F17327" w14:textId="0FD78A3E"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O Fundo é gerido pela </w:t>
      </w:r>
      <w:r w:rsidR="001161BD" w:rsidRPr="000F1AE1">
        <w:rPr>
          <w:rFonts w:ascii="Georgia" w:hAnsi="Georgia"/>
          <w:b/>
          <w:bCs w:val="0"/>
          <w:color w:val="auto"/>
          <w:sz w:val="20"/>
          <w:szCs w:val="20"/>
        </w:rPr>
        <w:t>QUARTZO INVEST LTDA.</w:t>
      </w:r>
      <w:r w:rsidR="001161BD" w:rsidRPr="000F1AE1">
        <w:rPr>
          <w:rFonts w:ascii="Georgia" w:hAnsi="Georgia"/>
          <w:color w:val="auto"/>
          <w:sz w:val="20"/>
          <w:szCs w:val="20"/>
        </w:rPr>
        <w:t>, sociedade limitada devidamente autorizada pela CVM para o exercício da atividade de administração de carteiras de valores mobiliários, na categoria de gestor de recursos, nos termos do Ato Declaratório CVM nº 14.205, de 29 de abril de 2015, com sede na cidade de Curitiba, Estado do Paraná, na Rua Heitor Stockler de Franca, nº 396, sala 801, Centro Cívico, CEP 80030-030, inscrita no CNPJ sob o nº 21.008.402/0001-02 (“</w:t>
      </w:r>
      <w:r w:rsidR="001161BD" w:rsidRPr="000F1AE1">
        <w:rPr>
          <w:rFonts w:ascii="Georgia" w:hAnsi="Georgia"/>
          <w:color w:val="auto"/>
          <w:sz w:val="20"/>
          <w:szCs w:val="20"/>
          <w:u w:val="single"/>
        </w:rPr>
        <w:t>Gestora</w:t>
      </w:r>
      <w:r w:rsidR="001161BD" w:rsidRPr="000F1AE1">
        <w:rPr>
          <w:rFonts w:ascii="Georgia" w:hAnsi="Georgia"/>
          <w:color w:val="auto"/>
          <w:sz w:val="20"/>
          <w:szCs w:val="20"/>
        </w:rPr>
        <w:t>” e, em conjunto com a Administradora, “</w:t>
      </w:r>
      <w:r w:rsidR="001161BD" w:rsidRPr="000F1AE1">
        <w:rPr>
          <w:rFonts w:ascii="Georgia" w:hAnsi="Georgia"/>
          <w:color w:val="auto"/>
          <w:sz w:val="20"/>
          <w:szCs w:val="20"/>
          <w:u w:val="single"/>
        </w:rPr>
        <w:t>Prestadores de Serviços Essenciais</w:t>
      </w:r>
      <w:r w:rsidR="001161BD" w:rsidRPr="000F1AE1">
        <w:rPr>
          <w:rFonts w:ascii="Georgia" w:hAnsi="Georgia"/>
          <w:color w:val="auto"/>
          <w:sz w:val="20"/>
          <w:szCs w:val="20"/>
        </w:rPr>
        <w:t>”).</w:t>
      </w:r>
    </w:p>
    <w:p w14:paraId="07DB824D"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 xml:space="preserve">REGISTRO AUTOMÁTICO DA OFERTA NA CVM </w:t>
      </w:r>
    </w:p>
    <w:p w14:paraId="653F8FD7" w14:textId="5ADF2039" w:rsidR="00B56943" w:rsidRPr="000F1AE1" w:rsidRDefault="00B56943" w:rsidP="007B2843">
      <w:pPr>
        <w:pStyle w:val="N20"/>
        <w:rPr>
          <w:rFonts w:ascii="Georgia" w:hAnsi="Georgia"/>
          <w:color w:val="auto"/>
          <w:sz w:val="20"/>
          <w:szCs w:val="20"/>
        </w:rPr>
      </w:pPr>
      <w:r w:rsidRPr="000F1AE1">
        <w:rPr>
          <w:rFonts w:ascii="Georgia" w:hAnsi="Georgia"/>
          <w:color w:val="auto"/>
          <w:sz w:val="20"/>
          <w:szCs w:val="20"/>
        </w:rPr>
        <w:t>A Oferta foi automaticamente registrada na CVM, conforme o rito de registro automático de distribuição previsto no artigo 26, inciso VI, alínea “b”, e no artigo 27, inciso II, da Resolução CVM 160, sob o nº CVM/SRE/AUT/FII/PRI/2024/[</w:t>
      </w:r>
      <w:r w:rsidRPr="000F1AE1">
        <w:rPr>
          <w:rFonts w:ascii="Georgia" w:hAnsi="Georgia"/>
          <w:color w:val="auto"/>
          <w:sz w:val="20"/>
          <w:szCs w:val="20"/>
          <w:highlight w:val="yellow"/>
        </w:rPr>
        <w:t>=</w:t>
      </w:r>
      <w:r w:rsidRPr="000F1AE1">
        <w:rPr>
          <w:rFonts w:ascii="Georgia" w:hAnsi="Georgia"/>
          <w:color w:val="auto"/>
          <w:sz w:val="20"/>
          <w:szCs w:val="20"/>
        </w:rPr>
        <w:t xml:space="preserve">], em </w:t>
      </w:r>
      <w:r w:rsidRPr="000F1AE1">
        <w:rPr>
          <w:rFonts w:ascii="Georgia" w:hAnsi="Georgia"/>
          <w:color w:val="auto"/>
          <w:sz w:val="20"/>
          <w:szCs w:val="20"/>
          <w:highlight w:val="yellow"/>
        </w:rPr>
        <w:t>02</w:t>
      </w:r>
      <w:r w:rsidRPr="000F1AE1">
        <w:rPr>
          <w:rFonts w:ascii="Georgia" w:hAnsi="Georgia"/>
          <w:color w:val="auto"/>
          <w:sz w:val="20"/>
          <w:szCs w:val="20"/>
        </w:rPr>
        <w:t xml:space="preserve"> de </w:t>
      </w:r>
      <w:r w:rsidRPr="000F1AE1">
        <w:rPr>
          <w:rFonts w:ascii="Georgia" w:hAnsi="Georgia"/>
          <w:color w:val="auto"/>
          <w:sz w:val="20"/>
          <w:szCs w:val="20"/>
          <w:highlight w:val="yellow"/>
        </w:rPr>
        <w:t>julho</w:t>
      </w:r>
      <w:r w:rsidRPr="000F1AE1">
        <w:rPr>
          <w:rFonts w:ascii="Georgia" w:hAnsi="Georgia"/>
          <w:color w:val="auto"/>
          <w:sz w:val="20"/>
          <w:szCs w:val="20"/>
        </w:rPr>
        <w:t xml:space="preserve"> de 2024, na forma e nos termos da Lei n° 6.385, de 7 de dezembro de 1976, conforme alterada (“</w:t>
      </w:r>
      <w:r w:rsidRPr="000F1AE1">
        <w:rPr>
          <w:rFonts w:ascii="Georgia" w:hAnsi="Georgia"/>
          <w:color w:val="auto"/>
          <w:sz w:val="20"/>
          <w:szCs w:val="20"/>
          <w:u w:val="single"/>
        </w:rPr>
        <w:t>Lei nº 6.385</w:t>
      </w:r>
      <w:r w:rsidRPr="000F1AE1">
        <w:rPr>
          <w:rFonts w:ascii="Georgia" w:hAnsi="Georgia"/>
          <w:color w:val="auto"/>
          <w:sz w:val="20"/>
          <w:szCs w:val="20"/>
        </w:rPr>
        <w:t xml:space="preserve">”), da Resolução CVM 160, da Resolução CVM 175 e das demais disposições legais, regulatórias e autorregulatórias aplicáveis ora vigentes. </w:t>
      </w:r>
    </w:p>
    <w:p w14:paraId="0B22835E" w14:textId="0A4CD42E" w:rsidR="007B2843" w:rsidRPr="000F1AE1" w:rsidRDefault="00B56943" w:rsidP="007B2843">
      <w:pPr>
        <w:pStyle w:val="N20"/>
        <w:rPr>
          <w:rFonts w:ascii="Georgia" w:hAnsi="Georgia"/>
          <w:color w:val="auto"/>
          <w:sz w:val="20"/>
          <w:szCs w:val="20"/>
        </w:rPr>
      </w:pPr>
      <w:r w:rsidRPr="000F1AE1">
        <w:rPr>
          <w:rFonts w:ascii="Georgia" w:hAnsi="Georgia"/>
          <w:color w:val="auto"/>
          <w:sz w:val="20"/>
          <w:szCs w:val="20"/>
        </w:rPr>
        <w:t>A Oferta será registrada na ANBIMA - Associação Brasileira das Entidades dos Mercados Financeiro e de Capitais (“</w:t>
      </w:r>
      <w:r w:rsidRPr="000F1AE1">
        <w:rPr>
          <w:rFonts w:ascii="Georgia" w:hAnsi="Georgia"/>
          <w:color w:val="auto"/>
          <w:sz w:val="20"/>
          <w:szCs w:val="20"/>
          <w:u w:val="single"/>
        </w:rPr>
        <w:t>ANBIMA</w:t>
      </w:r>
      <w:r w:rsidRPr="000F1AE1">
        <w:rPr>
          <w:rFonts w:ascii="Georgia" w:hAnsi="Georgia"/>
          <w:color w:val="auto"/>
          <w:sz w:val="20"/>
          <w:szCs w:val="20"/>
        </w:rPr>
        <w:t>”) em até 7 (sete) dias contados da data de encerramento da Oferta, em atendimento ao disposto no “Código de Ofertas Públicas” da ANBIMA (“</w:t>
      </w:r>
      <w:r w:rsidRPr="000F1AE1">
        <w:rPr>
          <w:rFonts w:ascii="Georgia" w:hAnsi="Georgia"/>
          <w:color w:val="auto"/>
          <w:sz w:val="20"/>
          <w:szCs w:val="20"/>
          <w:u w:val="single"/>
        </w:rPr>
        <w:t>Código ANBIMA</w:t>
      </w:r>
      <w:r w:rsidR="00EA0AED" w:rsidRPr="000F1AE1">
        <w:rPr>
          <w:rFonts w:ascii="Georgia" w:hAnsi="Georgia"/>
          <w:color w:val="auto"/>
          <w:sz w:val="20"/>
          <w:szCs w:val="20"/>
          <w:u w:val="single"/>
        </w:rPr>
        <w:t xml:space="preserve"> de Ofertas</w:t>
      </w:r>
      <w:r w:rsidRPr="000F1AE1">
        <w:rPr>
          <w:rFonts w:ascii="Georgia" w:hAnsi="Georgia"/>
          <w:color w:val="auto"/>
          <w:sz w:val="20"/>
          <w:szCs w:val="20"/>
        </w:rPr>
        <w:t>”), vigente a partir de 1º de fevereiro de 2024</w:t>
      </w:r>
      <w:r w:rsidR="007B2843" w:rsidRPr="000F1AE1">
        <w:rPr>
          <w:rFonts w:ascii="Georgia" w:hAnsi="Georgia"/>
          <w:color w:val="auto"/>
          <w:sz w:val="20"/>
          <w:szCs w:val="20"/>
        </w:rPr>
        <w:t>.</w:t>
      </w:r>
    </w:p>
    <w:p w14:paraId="461653E3"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DISTRIBUIÇÃO E NEGOCIAÇÃO DAS COTAS</w:t>
      </w:r>
    </w:p>
    <w:p w14:paraId="619D01C8" w14:textId="15B3274E" w:rsidR="007B2843" w:rsidRPr="000F1AE1" w:rsidRDefault="008D120C" w:rsidP="007B2843">
      <w:pPr>
        <w:pStyle w:val="N20"/>
        <w:rPr>
          <w:rFonts w:ascii="Georgia" w:hAnsi="Georgia"/>
          <w:color w:val="auto"/>
          <w:sz w:val="20"/>
          <w:szCs w:val="20"/>
        </w:rPr>
      </w:pPr>
      <w:r w:rsidRPr="000F1AE1">
        <w:rPr>
          <w:rFonts w:ascii="Georgia" w:hAnsi="Georgia"/>
          <w:color w:val="auto"/>
          <w:sz w:val="20"/>
          <w:szCs w:val="20"/>
        </w:rPr>
        <w:t>As Cotas serão admitidas para: (i) distribuição e liquidação no mercado primário por meio do DDA - Sistema de Distribuição de Ativos (“</w:t>
      </w:r>
      <w:r w:rsidRPr="000F1AE1">
        <w:rPr>
          <w:rFonts w:ascii="Georgia" w:hAnsi="Georgia"/>
          <w:color w:val="auto"/>
          <w:sz w:val="20"/>
          <w:szCs w:val="20"/>
          <w:u w:val="single"/>
        </w:rPr>
        <w:t>DDA</w:t>
      </w:r>
      <w:r w:rsidRPr="000F1AE1">
        <w:rPr>
          <w:rFonts w:ascii="Georgia" w:hAnsi="Georgia"/>
          <w:color w:val="auto"/>
          <w:sz w:val="20"/>
          <w:szCs w:val="20"/>
        </w:rPr>
        <w:t>”), operacionalizado pela B3 S.A. – Bolsa, Brasil, Balcão (“</w:t>
      </w:r>
      <w:r w:rsidRPr="000F1AE1">
        <w:rPr>
          <w:rFonts w:ascii="Georgia" w:hAnsi="Georgia"/>
          <w:color w:val="auto"/>
          <w:sz w:val="20"/>
          <w:szCs w:val="20"/>
          <w:u w:val="single"/>
        </w:rPr>
        <w:t>B3</w:t>
      </w:r>
      <w:r w:rsidRPr="000F1AE1">
        <w:rPr>
          <w:rFonts w:ascii="Georgia" w:hAnsi="Georgia"/>
          <w:color w:val="auto"/>
          <w:sz w:val="20"/>
          <w:szCs w:val="20"/>
        </w:rPr>
        <w:t>”) e</w:t>
      </w:r>
      <w:r w:rsidR="00BB4BFC" w:rsidRPr="000F1AE1">
        <w:rPr>
          <w:rFonts w:ascii="Georgia" w:hAnsi="Georgia"/>
          <w:color w:val="auto"/>
          <w:sz w:val="20"/>
          <w:szCs w:val="20"/>
        </w:rPr>
        <w:t xml:space="preserve">, conforme o </w:t>
      </w:r>
      <w:r w:rsidR="00BB4BFC" w:rsidRPr="000F1AE1">
        <w:rPr>
          <w:rFonts w:ascii="Georgia" w:hAnsi="Georgia"/>
          <w:color w:val="auto"/>
          <w:sz w:val="20"/>
          <w:szCs w:val="20"/>
        </w:rPr>
        <w:lastRenderedPageBreak/>
        <w:t>caso, nos termos previstos no Prospecto</w:t>
      </w:r>
      <w:r w:rsidR="00D46A12" w:rsidRPr="000F1AE1">
        <w:rPr>
          <w:rFonts w:ascii="Georgia" w:hAnsi="Georgia"/>
          <w:color w:val="auto"/>
          <w:sz w:val="20"/>
          <w:szCs w:val="20"/>
        </w:rPr>
        <w:t>,</w:t>
      </w:r>
      <w:r w:rsidRPr="000F1AE1">
        <w:rPr>
          <w:rFonts w:ascii="Georgia" w:hAnsi="Georgia"/>
          <w:color w:val="auto"/>
          <w:sz w:val="20"/>
          <w:szCs w:val="20"/>
        </w:rPr>
        <w:t xml:space="preserve"> da </w:t>
      </w:r>
      <w:r w:rsidRPr="000F1AE1">
        <w:rPr>
          <w:rFonts w:ascii="Georgia" w:hAnsi="Georgia"/>
          <w:b/>
          <w:bCs w:val="0"/>
          <w:color w:val="auto"/>
          <w:sz w:val="20"/>
          <w:szCs w:val="20"/>
        </w:rPr>
        <w:t>VÓRTX DISTRIBUIDORA DE TÍTULOS E VALORES MOBILIÁRIOS LTDA.</w:t>
      </w:r>
      <w:r w:rsidRPr="000F1AE1">
        <w:rPr>
          <w:rFonts w:ascii="Georgia" w:hAnsi="Georgia"/>
          <w:color w:val="auto"/>
          <w:sz w:val="20"/>
          <w:szCs w:val="20"/>
        </w:rPr>
        <w:t>, devidamente qualificada acima, na qualidade de instituição financeira contratada para a prestação de serviços de escrituração e custódia das Cotas (“</w:t>
      </w:r>
      <w:r w:rsidRPr="000F1AE1">
        <w:rPr>
          <w:rFonts w:ascii="Georgia" w:hAnsi="Georgia"/>
          <w:color w:val="auto"/>
          <w:sz w:val="20"/>
          <w:szCs w:val="20"/>
          <w:u w:val="single"/>
        </w:rPr>
        <w:t>Escriturador</w:t>
      </w:r>
      <w:r w:rsidRPr="000F1AE1">
        <w:rPr>
          <w:rFonts w:ascii="Georgia" w:hAnsi="Georgia"/>
          <w:color w:val="auto"/>
          <w:sz w:val="20"/>
          <w:szCs w:val="20"/>
        </w:rPr>
        <w:t>”); e (ii) negociação e liquidação no mercado secundário por meio do mercado de bolsa, operacionalizado pela B3</w:t>
      </w:r>
      <w:r w:rsidR="00290EDB" w:rsidRPr="000F1AE1">
        <w:rPr>
          <w:rFonts w:ascii="Georgia" w:hAnsi="Georgia"/>
          <w:color w:val="auto"/>
          <w:sz w:val="20"/>
          <w:szCs w:val="20"/>
        </w:rPr>
        <w:t>, após a divulgação do anúncio de encerramento da distribuição das Cotas, nos termos do artigo 76 da Resolução CVM 160 (“</w:t>
      </w:r>
      <w:r w:rsidR="00290EDB" w:rsidRPr="000F1AE1">
        <w:rPr>
          <w:rFonts w:ascii="Georgia" w:hAnsi="Georgia"/>
          <w:color w:val="auto"/>
          <w:sz w:val="20"/>
          <w:szCs w:val="20"/>
          <w:u w:val="single"/>
        </w:rPr>
        <w:t>Anúncio de Encerramento</w:t>
      </w:r>
      <w:r w:rsidR="00290EDB" w:rsidRPr="000F1AE1">
        <w:rPr>
          <w:rFonts w:ascii="Georgia" w:hAnsi="Georgia"/>
          <w:color w:val="auto"/>
          <w:sz w:val="20"/>
          <w:szCs w:val="20"/>
        </w:rPr>
        <w:t xml:space="preserve">”), bem como após o decurso do prazo de </w:t>
      </w:r>
      <w:r w:rsidR="00290EDB" w:rsidRPr="000F1AE1">
        <w:rPr>
          <w:rFonts w:ascii="Georgia" w:hAnsi="Georgia"/>
          <w:i/>
          <w:iCs/>
          <w:color w:val="auto"/>
          <w:sz w:val="20"/>
          <w:szCs w:val="20"/>
        </w:rPr>
        <w:t>Lock-up</w:t>
      </w:r>
      <w:r w:rsidR="00290EDB" w:rsidRPr="000F1AE1">
        <w:rPr>
          <w:rFonts w:ascii="Georgia" w:hAnsi="Georgia"/>
          <w:color w:val="auto"/>
          <w:sz w:val="20"/>
          <w:szCs w:val="20"/>
        </w:rPr>
        <w:t xml:space="preserve"> para Negociação (conforme abaixo definido) das Cotas objeto da Oferta, conforme previsto no Prospecto</w:t>
      </w:r>
      <w:r w:rsidR="004A4B5E" w:rsidRPr="000F1AE1">
        <w:rPr>
          <w:rFonts w:ascii="Georgia" w:hAnsi="Georgia"/>
          <w:color w:val="auto"/>
          <w:sz w:val="20"/>
          <w:szCs w:val="20"/>
        </w:rPr>
        <w:t xml:space="preserve">. </w:t>
      </w:r>
      <w:r w:rsidRPr="000F1AE1">
        <w:rPr>
          <w:rFonts w:ascii="Georgia" w:hAnsi="Georgia"/>
          <w:color w:val="auto"/>
          <w:sz w:val="20"/>
          <w:szCs w:val="20"/>
        </w:rPr>
        <w:t>As Cotas serão custodiadas eletronicamente na B3</w:t>
      </w:r>
      <w:r w:rsidR="007B2843" w:rsidRPr="000F1AE1">
        <w:rPr>
          <w:rFonts w:ascii="Georgia" w:hAnsi="Georgia"/>
          <w:color w:val="auto"/>
          <w:sz w:val="20"/>
          <w:szCs w:val="20"/>
        </w:rPr>
        <w:t>.</w:t>
      </w:r>
    </w:p>
    <w:p w14:paraId="5F5A3916" w14:textId="3D297BCE"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CARACTERÍSTICAS DA OFERTA</w:t>
      </w:r>
    </w:p>
    <w:p w14:paraId="44FBEA19"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número da emissão</w:t>
      </w:r>
      <w:r w:rsidRPr="000F1AE1">
        <w:rPr>
          <w:rFonts w:ascii="Georgia" w:hAnsi="Georgia" w:cs="Arial"/>
          <w:bCs w:val="0"/>
        </w:rPr>
        <w:t>: 1ª (primeira) emissão;</w:t>
      </w:r>
    </w:p>
    <w:p w14:paraId="0F509BF9"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227C5F99"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tipo da distribuição</w:t>
      </w:r>
      <w:r w:rsidRPr="000F1AE1">
        <w:rPr>
          <w:rFonts w:ascii="Georgia" w:hAnsi="Georgia" w:cs="Arial"/>
          <w:bCs w:val="0"/>
        </w:rPr>
        <w:t>: primária;</w:t>
      </w:r>
    </w:p>
    <w:p w14:paraId="186C36A5"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A79050D"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quantidade inicial de Cotas</w:t>
      </w:r>
      <w:r w:rsidRPr="000F1AE1">
        <w:rPr>
          <w:rFonts w:ascii="Georgia" w:hAnsi="Georgia" w:cs="Arial"/>
          <w:bCs w:val="0"/>
        </w:rPr>
        <w:t>: até 5.000.000 (cinco milhões) de Cotas, sem considerar o Lote Adicional (abaixo definido);</w:t>
      </w:r>
    </w:p>
    <w:p w14:paraId="5FC38489"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6AC05A2D"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quantidade mínima de Cotas</w:t>
      </w:r>
      <w:r w:rsidRPr="000F1AE1">
        <w:rPr>
          <w:rFonts w:ascii="Georgia" w:hAnsi="Georgia" w:cs="Arial"/>
          <w:bCs w:val="0"/>
        </w:rPr>
        <w:t>: 500.000 (quinhentas mil) Cotas;</w:t>
      </w:r>
    </w:p>
    <w:p w14:paraId="70506B74"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58372BB0"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Preço de Emissão, sem considerar o Custo Unitário de Distribuição</w:t>
      </w:r>
      <w:r w:rsidRPr="000F1AE1">
        <w:rPr>
          <w:rFonts w:ascii="Georgia" w:hAnsi="Georgia" w:cs="Arial"/>
          <w:bCs w:val="0"/>
        </w:rPr>
        <w:t>: R$10,00 (dez reais) por Cota;</w:t>
      </w:r>
    </w:p>
    <w:p w14:paraId="5793E42A"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5FA5084E" w14:textId="1EFC857E"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Custo Unitário de Distribuição</w:t>
      </w:r>
      <w:r w:rsidRPr="000F1AE1">
        <w:rPr>
          <w:rFonts w:ascii="Georgia" w:hAnsi="Georgia" w:cs="Arial"/>
          <w:bCs w:val="0"/>
        </w:rPr>
        <w:t xml:space="preserve">: cada investidor que vier a subscrever as Cotas no âmbito da Oferta arcará com o Custo Unitário de Distribuição por Cota, no valor de </w:t>
      </w:r>
      <w:r w:rsidR="0073377D" w:rsidRPr="0073377D">
        <w:rPr>
          <w:rFonts w:ascii="Georgia" w:hAnsi="Georgia" w:cs="Arial"/>
          <w:bCs w:val="0"/>
        </w:rPr>
        <w:t>R$0,42 (quarenta e dois centavos</w:t>
      </w:r>
      <w:r w:rsidRPr="000F1AE1">
        <w:rPr>
          <w:rFonts w:ascii="Georgia" w:hAnsi="Georgia" w:cs="Arial"/>
          <w:bCs w:val="0"/>
        </w:rPr>
        <w:t>), que será destinado ao pagamento de comissões, custos e despesas relacionados à Oferta a serem descritas nos Documentos da Oferta</w:t>
      </w:r>
      <w:r w:rsidR="00E169AF" w:rsidRPr="000F1AE1">
        <w:rPr>
          <w:rFonts w:ascii="Georgia" w:hAnsi="Georgia" w:cs="Arial"/>
          <w:bCs w:val="0"/>
        </w:rPr>
        <w:t xml:space="preserve"> (conforme abaixo definido)</w:t>
      </w:r>
      <w:r w:rsidRPr="000F1AE1">
        <w:rPr>
          <w:rFonts w:ascii="Georgia" w:hAnsi="Georgia" w:cs="Arial"/>
          <w:bCs w:val="0"/>
        </w:rPr>
        <w:t>; Caso, após o encerramento da Oferta, seja verificado que o valor total arrecadado com o Custo Unitário de Distribuição é superior ao montante necessário para cobrir os gastos da distribuição primária das Cotas da Oferta, o saldo remanescente arrecadado será destinado à Classe;</w:t>
      </w:r>
    </w:p>
    <w:p w14:paraId="593C8B80"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2C08E50" w14:textId="0AFE3B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Preço de Subscrição, considerando o Custo Unitário de Distribuição</w:t>
      </w:r>
      <w:r w:rsidRPr="000F1AE1">
        <w:rPr>
          <w:rFonts w:ascii="Georgia" w:hAnsi="Georgia" w:cs="Arial"/>
          <w:bCs w:val="0"/>
        </w:rPr>
        <w:t xml:space="preserve">: </w:t>
      </w:r>
      <w:r w:rsidR="001D3719" w:rsidRPr="001D3719">
        <w:rPr>
          <w:rFonts w:ascii="Georgia" w:hAnsi="Georgia" w:cs="Arial"/>
          <w:bCs w:val="0"/>
        </w:rPr>
        <w:t>R$10,42 (dez reais e quarenta e dois centavos</w:t>
      </w:r>
      <w:r w:rsidRPr="000F1AE1">
        <w:rPr>
          <w:rFonts w:ascii="Georgia" w:hAnsi="Georgia" w:cs="Arial"/>
          <w:bCs w:val="0"/>
        </w:rPr>
        <w:t>) por Cota;</w:t>
      </w:r>
    </w:p>
    <w:p w14:paraId="30203A40"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5F678304" w14:textId="20B06B93"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Montante Inicial da Oferta</w:t>
      </w:r>
      <w:r w:rsidRPr="000F1AE1">
        <w:rPr>
          <w:rFonts w:ascii="Georgia" w:hAnsi="Georgia" w:cs="Arial"/>
          <w:bCs w:val="0"/>
        </w:rPr>
        <w:t xml:space="preserve">: até R$50.000.000,00 (cinquenta milhões de reais), sem considerar o Custo Unitário de Distribuição, e </w:t>
      </w:r>
      <w:r w:rsidR="00B45C26" w:rsidRPr="00B45C26">
        <w:rPr>
          <w:rFonts w:ascii="Georgia" w:hAnsi="Georgia" w:cs="Arial"/>
          <w:bCs w:val="0"/>
        </w:rPr>
        <w:t>R$52.100.000,00 (cinquenta e dois milhões e cem mil reais</w:t>
      </w:r>
      <w:r w:rsidRPr="000F1AE1">
        <w:rPr>
          <w:rFonts w:ascii="Georgia" w:hAnsi="Georgia" w:cs="Arial"/>
          <w:bCs w:val="0"/>
        </w:rPr>
        <w:t>), considerando o Custo Unitário de Distribuição, podendo o Montante Inicial da Oferta ser (i) aumentado em virtude do exercício total ou parcial do Lote Adicional (abaixo definido); ou (ii) diminuído em virtude da Distribuição Parcial da Oferta (abaixo definido), desde que observado o Montante Mínimo da Oferta (abaixo definido);</w:t>
      </w:r>
    </w:p>
    <w:p w14:paraId="211A1229"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0378358"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forma de colocação</w:t>
      </w:r>
      <w:r w:rsidRPr="000F1AE1">
        <w:rPr>
          <w:rFonts w:ascii="Georgia" w:hAnsi="Georgia" w:cs="Arial"/>
          <w:bCs w:val="0"/>
        </w:rPr>
        <w:t>: nos termos da Resolução CVM 160, sob o rito de registro automático, em regime de melhores esforços, de acordo com os procedimentos dispostos no artigo 26, inciso VI, alínea “b” e no artigo 27, inciso II, da Resolução CVM 160;</w:t>
      </w:r>
    </w:p>
    <w:p w14:paraId="6CB66F47"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2DD7EC5C"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público-alvo da Oferta</w:t>
      </w:r>
      <w:r w:rsidRPr="000F1AE1">
        <w:rPr>
          <w:rFonts w:ascii="Georgia" w:hAnsi="Georgia" w:cs="Arial"/>
          <w:bCs w:val="0"/>
        </w:rPr>
        <w:t>: investidores qualificados, conforme definidos no artigo 12 da Resolução CVM nº 30, de 11 de maio de 2021, conforme alterada (“</w:t>
      </w:r>
      <w:r w:rsidRPr="000F1AE1">
        <w:rPr>
          <w:rFonts w:ascii="Georgia" w:hAnsi="Georgia" w:cs="Arial"/>
          <w:bCs w:val="0"/>
          <w:u w:val="single"/>
        </w:rPr>
        <w:t>Investidores</w:t>
      </w:r>
      <w:r w:rsidRPr="000F1AE1">
        <w:rPr>
          <w:rFonts w:ascii="Georgia" w:hAnsi="Georgia" w:cs="Arial"/>
          <w:bCs w:val="0"/>
        </w:rPr>
        <w:t>” ou “</w:t>
      </w:r>
      <w:r w:rsidRPr="000F1AE1">
        <w:rPr>
          <w:rFonts w:ascii="Georgia" w:hAnsi="Georgia" w:cs="Arial"/>
          <w:bCs w:val="0"/>
          <w:u w:val="single"/>
        </w:rPr>
        <w:t>Investidores Qualificados</w:t>
      </w:r>
      <w:r w:rsidRPr="000F1AE1">
        <w:rPr>
          <w:rFonts w:ascii="Georgia" w:hAnsi="Georgia" w:cs="Arial"/>
          <w:bCs w:val="0"/>
        </w:rPr>
        <w:t>” e “</w:t>
      </w:r>
      <w:r w:rsidRPr="000F1AE1">
        <w:rPr>
          <w:rFonts w:ascii="Georgia" w:hAnsi="Georgia" w:cs="Arial"/>
          <w:bCs w:val="0"/>
          <w:u w:val="single"/>
        </w:rPr>
        <w:t>Resolução CVM 30</w:t>
      </w:r>
      <w:r w:rsidRPr="000F1AE1">
        <w:rPr>
          <w:rFonts w:ascii="Georgia" w:hAnsi="Georgia" w:cs="Arial"/>
          <w:bCs w:val="0"/>
        </w:rPr>
        <w:t xml:space="preserve">”, respectivamente); </w:t>
      </w:r>
    </w:p>
    <w:p w14:paraId="4F934722"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601CC8A7" w14:textId="6E1C3B05"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coordenador líder da Oferta</w:t>
      </w:r>
      <w:r w:rsidRPr="000F1AE1">
        <w:rPr>
          <w:rFonts w:ascii="Georgia" w:hAnsi="Georgia" w:cs="Arial"/>
          <w:bCs w:val="0"/>
        </w:rPr>
        <w:t xml:space="preserve">: </w:t>
      </w:r>
      <w:r w:rsidRPr="000F1AE1">
        <w:rPr>
          <w:rFonts w:ascii="Georgia" w:hAnsi="Georgia" w:cs="Arial"/>
          <w:b/>
        </w:rPr>
        <w:t>GUIDE INVESTIMENTOS S.A. CORRETORA DE VALORES</w:t>
      </w:r>
      <w:r w:rsidRPr="000F1AE1">
        <w:rPr>
          <w:rFonts w:ascii="Georgia" w:hAnsi="Georgia" w:cs="Arial"/>
          <w:bCs w:val="0"/>
        </w:rPr>
        <w:t xml:space="preserve">, devidamente qualificada acima, mediante a celebração do </w:t>
      </w:r>
      <w:r w:rsidR="00464A84" w:rsidRPr="000F1AE1">
        <w:rPr>
          <w:rFonts w:ascii="Georgia" w:hAnsi="Georgia" w:cs="Arial"/>
          <w:bCs w:val="0"/>
        </w:rPr>
        <w:t>“</w:t>
      </w:r>
      <w:r w:rsidR="00826129" w:rsidRPr="000F1AE1">
        <w:rPr>
          <w:rFonts w:ascii="Georgia" w:hAnsi="Georgia" w:cs="Arial"/>
          <w:bCs w:val="0"/>
          <w:i/>
          <w:iCs/>
        </w:rPr>
        <w:t>Contrato de Estruturação, Coordenação e Distribuição Pública, Sob Regime de Melhores Esforços, das Cotas da Classe Única do Quartzo Real Estate Development Multiestratégia Fundo de Investimento Imobiliário Responsabilidade Limitada</w:t>
      </w:r>
      <w:r w:rsidR="00826129" w:rsidRPr="000F1AE1">
        <w:rPr>
          <w:rFonts w:ascii="Georgia" w:hAnsi="Georgia" w:cs="Arial"/>
          <w:bCs w:val="0"/>
        </w:rPr>
        <w:t>”, celebrado entre o Fundo, representado pela Administradora, o Coordenador Líder, a Administradora e a Gestora</w:t>
      </w:r>
      <w:r w:rsidR="00C76020" w:rsidRPr="000F1AE1">
        <w:rPr>
          <w:rFonts w:ascii="Georgia" w:hAnsi="Georgia" w:cs="Arial"/>
          <w:bCs w:val="0"/>
        </w:rPr>
        <w:t xml:space="preserve"> (“</w:t>
      </w:r>
      <w:r w:rsidRPr="000F1AE1">
        <w:rPr>
          <w:rFonts w:ascii="Georgia" w:hAnsi="Georgia" w:cs="Arial"/>
          <w:bCs w:val="0"/>
          <w:u w:val="single"/>
        </w:rPr>
        <w:t>Contrato de Distribuição</w:t>
      </w:r>
      <w:r w:rsidR="00C76020" w:rsidRPr="000F1AE1">
        <w:rPr>
          <w:rFonts w:ascii="Georgia" w:hAnsi="Georgia" w:cs="Arial"/>
          <w:bCs w:val="0"/>
        </w:rPr>
        <w:t>”)</w:t>
      </w:r>
      <w:r w:rsidRPr="000F1AE1">
        <w:rPr>
          <w:rFonts w:ascii="Georgia" w:hAnsi="Georgia" w:cs="Arial"/>
          <w:bCs w:val="0"/>
        </w:rPr>
        <w:t xml:space="preserve">, sendo certo que a remuneração do Coordenador Líder está disposta </w:t>
      </w:r>
      <w:r w:rsidR="00404586" w:rsidRPr="000F1AE1">
        <w:rPr>
          <w:rFonts w:ascii="Georgia" w:hAnsi="Georgia" w:cs="Arial"/>
          <w:bCs w:val="0"/>
        </w:rPr>
        <w:t>no</w:t>
      </w:r>
      <w:r w:rsidRPr="000F1AE1">
        <w:rPr>
          <w:rFonts w:ascii="Georgia" w:hAnsi="Georgia" w:cs="Arial"/>
          <w:bCs w:val="0"/>
        </w:rPr>
        <w:t xml:space="preserve"> Contrato de Distribuição e nos demais Documentos da Oferta; Ainda, a Oferta poderá contar com outras Instituições Consorciadas, nos termos dos Documentos da Oferta; </w:t>
      </w:r>
    </w:p>
    <w:p w14:paraId="4B4A9EAF"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8B68E9F" w14:textId="16F2D635"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possibilidade de Distribuição Parcial</w:t>
      </w:r>
      <w:r w:rsidRPr="000F1AE1">
        <w:rPr>
          <w:rFonts w:ascii="Georgia" w:hAnsi="Georgia" w:cs="Arial"/>
          <w:bCs w:val="0"/>
        </w:rPr>
        <w:t xml:space="preserve">: será permitida a Distribuição Parcial das Cotas objeto da Oferta, desde que haja a colocação da quantidade mínima de 500.000 (quinhentas mil) Cotas, totalizando, no mínimo, R$5.000.000,00 (cinco milhões de reais), sem considerar o Custo Unitário de Distribuição, e </w:t>
      </w:r>
      <w:r w:rsidR="00964A63" w:rsidRPr="00964A63">
        <w:rPr>
          <w:rFonts w:ascii="Georgia" w:hAnsi="Georgia" w:cs="Arial"/>
          <w:bCs w:val="0"/>
        </w:rPr>
        <w:t>R$5.210.000,00 (cinco milhões, duzentos e dez mil reais</w:t>
      </w:r>
      <w:r w:rsidRPr="000F1AE1">
        <w:rPr>
          <w:rFonts w:ascii="Georgia" w:hAnsi="Georgia" w:cs="Arial"/>
          <w:bCs w:val="0"/>
        </w:rPr>
        <w:t>), considerando o Custo Unitário de Distribuição, com o cancelamento do saldo das Cotas não colocado (“</w:t>
      </w:r>
      <w:r w:rsidRPr="000F1AE1">
        <w:rPr>
          <w:rFonts w:ascii="Georgia" w:hAnsi="Georgia" w:cs="Arial"/>
          <w:bCs w:val="0"/>
          <w:u w:val="single"/>
        </w:rPr>
        <w:t>Distribuição Parcial</w:t>
      </w:r>
      <w:r w:rsidRPr="000F1AE1">
        <w:rPr>
          <w:rFonts w:ascii="Georgia" w:hAnsi="Georgia" w:cs="Arial"/>
          <w:bCs w:val="0"/>
        </w:rPr>
        <w:t>” e “</w:t>
      </w:r>
      <w:r w:rsidRPr="000F1AE1">
        <w:rPr>
          <w:rFonts w:ascii="Georgia" w:hAnsi="Georgia" w:cs="Arial"/>
          <w:bCs w:val="0"/>
          <w:u w:val="single"/>
        </w:rPr>
        <w:t>Montante Mínimo da Oferta</w:t>
      </w:r>
      <w:r w:rsidRPr="000F1AE1">
        <w:rPr>
          <w:rFonts w:ascii="Georgia" w:hAnsi="Georgia" w:cs="Arial"/>
          <w:bCs w:val="0"/>
        </w:rPr>
        <w:t>”);</w:t>
      </w:r>
    </w:p>
    <w:p w14:paraId="5E8A2494"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74AA3228" w14:textId="7B2B1FE8"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Lote Adicional</w:t>
      </w:r>
      <w:r w:rsidRPr="000F1AE1">
        <w:rPr>
          <w:rFonts w:ascii="Georgia" w:hAnsi="Georgia" w:cs="Arial"/>
          <w:bCs w:val="0"/>
        </w:rPr>
        <w:t>: a quantidade inicial de Cotas ofertadas poderá ser aumentada em até 25% (vinte e cinco por cento), ou seja, em até 1.250.000 (hum milhão, duzentas e cinquenta mil) Cotas adicionais (“</w:t>
      </w:r>
      <w:r w:rsidRPr="000F1AE1">
        <w:rPr>
          <w:rFonts w:ascii="Georgia" w:hAnsi="Georgia" w:cs="Arial"/>
          <w:bCs w:val="0"/>
          <w:u w:val="single"/>
        </w:rPr>
        <w:t>Lote Adicional</w:t>
      </w:r>
      <w:r w:rsidRPr="000F1AE1">
        <w:rPr>
          <w:rFonts w:ascii="Georgia" w:hAnsi="Georgia" w:cs="Arial"/>
          <w:bCs w:val="0"/>
        </w:rPr>
        <w:t xml:space="preserve">”), perfazendo o montante adicional de até R$12.500.000,00 (doze milhões e quinhentos mil reais), sem considerar o Custo Unitário de Distribuição, e </w:t>
      </w:r>
      <w:r w:rsidR="001661FE" w:rsidRPr="001661FE">
        <w:rPr>
          <w:rFonts w:ascii="Georgia" w:hAnsi="Georgia" w:cs="Arial"/>
          <w:bCs w:val="0"/>
        </w:rPr>
        <w:t>R$13.025.000,00 (treze milhões, vinte e cinco mil reais</w:t>
      </w:r>
      <w:r w:rsidRPr="000F1AE1">
        <w:rPr>
          <w:rFonts w:ascii="Georgia" w:hAnsi="Georgia" w:cs="Arial"/>
          <w:bCs w:val="0"/>
        </w:rPr>
        <w:t xml:space="preserve">), considerando o Custo Unitário de Distribuição, nas mesmas condições e no mesmo Preço de Subscrição das Cotas inicialmente ofertadas; Assim, caso seja exercido o Lote Adicional, o valor máximo da Oferta será de até R$62.500.000,00 (sessenta e dois milhões e quinhentos mil reais), sem considerar o Custo Unitário de Distribuição, e </w:t>
      </w:r>
      <w:r w:rsidR="00933822" w:rsidRPr="00933822">
        <w:rPr>
          <w:rFonts w:ascii="Georgia" w:hAnsi="Georgia" w:cs="Arial"/>
          <w:bCs w:val="0"/>
        </w:rPr>
        <w:t>R$65.125.000,00 (sessenta e cinco milhões, cento e vinte e cinco mil reais</w:t>
      </w:r>
      <w:r w:rsidRPr="000F1AE1">
        <w:rPr>
          <w:rFonts w:ascii="Georgia" w:hAnsi="Georgia" w:cs="Arial"/>
          <w:bCs w:val="0"/>
        </w:rPr>
        <w:t>), considerando o Custo Unitário de Distribuição (“</w:t>
      </w:r>
      <w:r w:rsidRPr="000F1AE1">
        <w:rPr>
          <w:rFonts w:ascii="Georgia" w:hAnsi="Georgia" w:cs="Arial"/>
          <w:bCs w:val="0"/>
          <w:u w:val="single"/>
        </w:rPr>
        <w:t>Montante Total da Oferta</w:t>
      </w:r>
      <w:r w:rsidRPr="000F1AE1">
        <w:rPr>
          <w:rFonts w:ascii="Georgia" w:hAnsi="Georgia" w:cs="Arial"/>
          <w:bCs w:val="0"/>
        </w:rPr>
        <w:t>”);</w:t>
      </w:r>
    </w:p>
    <w:p w14:paraId="4053140E"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4E3529BD" w14:textId="246E553D"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aplicação mínima por investidor</w:t>
      </w:r>
      <w:r w:rsidRPr="000F1AE1">
        <w:rPr>
          <w:rFonts w:ascii="Georgia" w:hAnsi="Georgia" w:cs="Arial"/>
          <w:bCs w:val="0"/>
        </w:rPr>
        <w:t xml:space="preserve">: 1.000 (hum mil) Cotas, totalizando a importância de R$10.000,00 (dez mil reais), sem considerar o Custo Unitário de Distribuição, e </w:t>
      </w:r>
      <w:r w:rsidR="006C5527" w:rsidRPr="006C5527">
        <w:rPr>
          <w:rFonts w:ascii="Georgia" w:hAnsi="Georgia" w:cs="Arial"/>
          <w:bCs w:val="0"/>
        </w:rPr>
        <w:t>R$10.420,00 (dez mil, quatrocentos e vinte reais</w:t>
      </w:r>
      <w:r w:rsidRPr="000F1AE1">
        <w:rPr>
          <w:rFonts w:ascii="Georgia" w:hAnsi="Georgia" w:cs="Arial"/>
          <w:bCs w:val="0"/>
        </w:rPr>
        <w:t>), considerando o Custo Unitário de Distribuição (“</w:t>
      </w:r>
      <w:r w:rsidRPr="000F1AE1">
        <w:rPr>
          <w:rFonts w:ascii="Georgia" w:hAnsi="Georgia" w:cs="Arial"/>
          <w:bCs w:val="0"/>
          <w:u w:val="single"/>
        </w:rPr>
        <w:t>Aplicação Mínima Inicial</w:t>
      </w:r>
      <w:r w:rsidRPr="000F1AE1">
        <w:rPr>
          <w:rFonts w:ascii="Georgia" w:hAnsi="Georgia" w:cs="Arial"/>
          <w:bCs w:val="0"/>
        </w:rPr>
        <w:t>”);</w:t>
      </w:r>
    </w:p>
    <w:p w14:paraId="688F0A87"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5293D933"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período de distribuição</w:t>
      </w:r>
      <w:r w:rsidRPr="000F1AE1">
        <w:rPr>
          <w:rFonts w:ascii="Georgia" w:hAnsi="Georgia" w:cs="Arial"/>
          <w:bCs w:val="0"/>
        </w:rPr>
        <w:t>: período da Oferta no qual ocorre a subscrição ou aquisição das Cotas, iniciando-se após, cumulativamente, a obtenção do registro e divulgação do anúncio de início, do prospecto e da lâmina e encerrando-se após a distribuição de todos os valores mobiliários objeto da Oferta, resguarda a possibilidade de Distribuição Parcial ou exercício do Lote Adicional, e/ou a publicação do anúncio de encerramento, conforme incisos IX e XV do artigo 2º da Resolução CVM 160; Observado o disposto nos Documentos da Oferta, as Cotas deverão ser distribuídas e subscritas em até 180 (cento e oitenta) dias contados da divulgação do anúncio de início (“</w:t>
      </w:r>
      <w:r w:rsidRPr="000F1AE1">
        <w:rPr>
          <w:rFonts w:ascii="Georgia" w:hAnsi="Georgia" w:cs="Arial"/>
          <w:bCs w:val="0"/>
          <w:u w:val="single"/>
        </w:rPr>
        <w:t>Período de Distribuição</w:t>
      </w:r>
      <w:r w:rsidRPr="000F1AE1">
        <w:rPr>
          <w:rFonts w:ascii="Georgia" w:hAnsi="Georgia" w:cs="Arial"/>
          <w:bCs w:val="0"/>
        </w:rPr>
        <w:t>”);</w:t>
      </w:r>
    </w:p>
    <w:p w14:paraId="0D00528C"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606B703E" w14:textId="610131CB"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forma de subscrição, integralização e liquidação da Oferta</w:t>
      </w:r>
      <w:r w:rsidRPr="000F1AE1">
        <w:rPr>
          <w:rFonts w:ascii="Georgia" w:hAnsi="Georgia" w:cs="Arial"/>
          <w:bCs w:val="0"/>
        </w:rPr>
        <w:t>: as Cotas serão subscritas durante todo o período de distribuição utilizando-se os procedimentos do sistema DDA, administrado pela B3</w:t>
      </w:r>
      <w:r w:rsidR="00882E68" w:rsidRPr="000F1AE1">
        <w:rPr>
          <w:rFonts w:ascii="Georgia" w:hAnsi="Georgia" w:cs="Arial"/>
          <w:bCs w:val="0"/>
        </w:rPr>
        <w:t xml:space="preserve">, </w:t>
      </w:r>
      <w:r w:rsidRPr="000F1AE1">
        <w:rPr>
          <w:rFonts w:ascii="Georgia" w:hAnsi="Georgia" w:cs="Arial"/>
          <w:bCs w:val="0"/>
        </w:rPr>
        <w:t xml:space="preserve">ou procedimentos do </w:t>
      </w:r>
      <w:r w:rsidR="00641FDA" w:rsidRPr="000F1AE1">
        <w:rPr>
          <w:rFonts w:ascii="Georgia" w:hAnsi="Georgia" w:cs="Arial"/>
          <w:bCs w:val="0"/>
        </w:rPr>
        <w:t>E</w:t>
      </w:r>
      <w:r w:rsidRPr="000F1AE1">
        <w:rPr>
          <w:rFonts w:ascii="Georgia" w:hAnsi="Georgia" w:cs="Arial"/>
          <w:bCs w:val="0"/>
        </w:rPr>
        <w:t xml:space="preserve">scriturador, conforme o caso, observados os procedimentos indicados nos Documentos da Oferta; A integralização de cada uma das Cotas da Oferta será </w:t>
      </w:r>
      <w:r w:rsidRPr="000F1AE1">
        <w:rPr>
          <w:rFonts w:ascii="Georgia" w:hAnsi="Georgia" w:cs="Arial"/>
          <w:bCs w:val="0"/>
        </w:rPr>
        <w:lastRenderedPageBreak/>
        <w:t xml:space="preserve">realizada em moeda corrente nacional, quando da sua respectiva liquidação, pelo Preço de Subscrição; A liquidação da Oferta será realizada nas datas de liquidação por meio dos procedimentos aplicáveis à B3 e ao </w:t>
      </w:r>
      <w:r w:rsidR="00641FDA" w:rsidRPr="000F1AE1">
        <w:rPr>
          <w:rFonts w:ascii="Georgia" w:hAnsi="Georgia" w:cs="Arial"/>
          <w:bCs w:val="0"/>
        </w:rPr>
        <w:t>E</w:t>
      </w:r>
      <w:r w:rsidRPr="000F1AE1">
        <w:rPr>
          <w:rFonts w:ascii="Georgia" w:hAnsi="Georgia" w:cs="Arial"/>
          <w:bCs w:val="0"/>
        </w:rPr>
        <w:t>scriturador, conforme o caso, nos termos previstos no cronograma indicativo da Oferta constante dos Documentos da Oferta,</w:t>
      </w:r>
      <w:r w:rsidR="00443100" w:rsidRPr="000F1AE1">
        <w:rPr>
          <w:rFonts w:ascii="Georgia" w:hAnsi="Georgia" w:cs="Arial"/>
          <w:bCs w:val="0"/>
        </w:rPr>
        <w:t xml:space="preserve"> bem como da cláusula </w:t>
      </w:r>
      <w:r w:rsidR="00443100" w:rsidRPr="000F1AE1">
        <w:rPr>
          <w:rFonts w:ascii="Georgia" w:hAnsi="Georgia" w:cs="Arial"/>
          <w:bCs w:val="0"/>
        </w:rPr>
        <w:fldChar w:fldCharType="begin"/>
      </w:r>
      <w:r w:rsidR="00443100" w:rsidRPr="000F1AE1">
        <w:rPr>
          <w:rFonts w:ascii="Georgia" w:hAnsi="Georgia" w:cs="Arial"/>
          <w:bCs w:val="0"/>
        </w:rPr>
        <w:instrText xml:space="preserve"> REF _Ref169737358 \r \p \h </w:instrText>
      </w:r>
      <w:r w:rsidR="005129D9" w:rsidRPr="000F1AE1">
        <w:rPr>
          <w:rFonts w:ascii="Georgia" w:hAnsi="Georgia" w:cs="Arial"/>
          <w:bCs w:val="0"/>
        </w:rPr>
        <w:instrText xml:space="preserve"> \* MERGEFORMAT </w:instrText>
      </w:r>
      <w:r w:rsidR="00443100" w:rsidRPr="000F1AE1">
        <w:rPr>
          <w:rFonts w:ascii="Georgia" w:hAnsi="Georgia" w:cs="Arial"/>
          <w:bCs w:val="0"/>
        </w:rPr>
      </w:r>
      <w:r w:rsidR="00443100" w:rsidRPr="000F1AE1">
        <w:rPr>
          <w:rFonts w:ascii="Georgia" w:hAnsi="Georgia" w:cs="Arial"/>
          <w:bCs w:val="0"/>
        </w:rPr>
        <w:fldChar w:fldCharType="separate"/>
      </w:r>
      <w:r w:rsidR="00F12D45">
        <w:rPr>
          <w:rFonts w:ascii="Georgia" w:hAnsi="Georgia" w:cs="Arial"/>
          <w:bCs w:val="0"/>
        </w:rPr>
        <w:t>8 abaixo</w:t>
      </w:r>
      <w:r w:rsidR="00443100" w:rsidRPr="000F1AE1">
        <w:rPr>
          <w:rFonts w:ascii="Georgia" w:hAnsi="Georgia" w:cs="Arial"/>
          <w:bCs w:val="0"/>
        </w:rPr>
        <w:fldChar w:fldCharType="end"/>
      </w:r>
      <w:r w:rsidR="00443100" w:rsidRPr="000F1AE1">
        <w:rPr>
          <w:rFonts w:ascii="Georgia" w:hAnsi="Georgia" w:cs="Arial"/>
          <w:bCs w:val="0"/>
        </w:rPr>
        <w:t>,</w:t>
      </w:r>
      <w:r w:rsidRPr="000F1AE1">
        <w:rPr>
          <w:rFonts w:ascii="Georgia" w:hAnsi="Georgia" w:cs="Arial"/>
          <w:bCs w:val="0"/>
        </w:rPr>
        <w:t xml:space="preserve"> respeitado o previsto na Resolução CVM 160;</w:t>
      </w:r>
    </w:p>
    <w:p w14:paraId="14BDDAE2"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5282DA34" w14:textId="77777777"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i/>
          <w:iCs/>
          <w:u w:val="single"/>
        </w:rPr>
        <w:t>Lock-up</w:t>
      </w:r>
      <w:r w:rsidRPr="000F1AE1">
        <w:rPr>
          <w:rFonts w:ascii="Georgia" w:hAnsi="Georgia" w:cs="Arial"/>
          <w:bCs w:val="0"/>
          <w:u w:val="single"/>
        </w:rPr>
        <w:t xml:space="preserve"> para negociação</w:t>
      </w:r>
      <w:r w:rsidRPr="000F1AE1">
        <w:rPr>
          <w:rFonts w:ascii="Georgia" w:hAnsi="Georgia" w:cs="Arial"/>
          <w:bCs w:val="0"/>
        </w:rPr>
        <w:t>: as Cotas serão admitidas para negociação e liquidação no mercado secundário por meio do mercado de bolsa, operacionalizado pela B3, após a divulgação do anúncio de encerramento da distribuição das Cotas; no entanto, observado o disposto no Regulamento e nos demais Documentos da Oferta, será vedada a negociação das Cotas objeto da presente Oferta em mercado de bolsa pelo período de até 24 (vinte e quatro) meses contados da data de encerramento da Oferta (“</w:t>
      </w:r>
      <w:r w:rsidRPr="000F1AE1">
        <w:rPr>
          <w:rFonts w:ascii="Georgia" w:hAnsi="Georgia" w:cs="Arial"/>
          <w:bCs w:val="0"/>
          <w:i/>
          <w:iCs/>
          <w:u w:val="single"/>
        </w:rPr>
        <w:t>Lock-up</w:t>
      </w:r>
      <w:r w:rsidRPr="000F1AE1">
        <w:rPr>
          <w:rFonts w:ascii="Georgia" w:hAnsi="Georgia" w:cs="Arial"/>
          <w:bCs w:val="0"/>
          <w:u w:val="single"/>
        </w:rPr>
        <w:t xml:space="preserve"> para Negociação</w:t>
      </w:r>
      <w:r w:rsidRPr="000F1AE1">
        <w:rPr>
          <w:rFonts w:ascii="Georgia" w:hAnsi="Georgia" w:cs="Arial"/>
          <w:bCs w:val="0"/>
        </w:rPr>
        <w:t xml:space="preserve">”); A Administradora, observando a recomendação da Gestora, divulgará comunica0do ao mercado informando o período do </w:t>
      </w:r>
      <w:r w:rsidRPr="000F1AE1">
        <w:rPr>
          <w:rFonts w:ascii="Georgia" w:hAnsi="Georgia" w:cs="Arial"/>
          <w:bCs w:val="0"/>
          <w:i/>
          <w:iCs/>
        </w:rPr>
        <w:t>Lock-up</w:t>
      </w:r>
      <w:r w:rsidRPr="000F1AE1">
        <w:rPr>
          <w:rFonts w:ascii="Georgia" w:hAnsi="Georgia" w:cs="Arial"/>
          <w:bCs w:val="0"/>
        </w:rPr>
        <w:t xml:space="preserve"> para Negociação, podendo, ainda, antecipar o término do prazo do </w:t>
      </w:r>
      <w:r w:rsidRPr="000F1AE1">
        <w:rPr>
          <w:rFonts w:ascii="Georgia" w:hAnsi="Georgia" w:cs="Arial"/>
          <w:bCs w:val="0"/>
          <w:i/>
          <w:iCs/>
        </w:rPr>
        <w:t>Lock-up</w:t>
      </w:r>
      <w:r w:rsidRPr="000F1AE1">
        <w:rPr>
          <w:rFonts w:ascii="Georgia" w:hAnsi="Georgia" w:cs="Arial"/>
          <w:bCs w:val="0"/>
        </w:rPr>
        <w:t xml:space="preserve"> para Negociação, mediante divulgação de outro comunicado ao mercado;</w:t>
      </w:r>
    </w:p>
    <w:p w14:paraId="00F9EF63"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F614B0F" w14:textId="4ABF943B" w:rsidR="00566BFE" w:rsidRPr="000F1AE1" w:rsidRDefault="00566BFE" w:rsidP="000F1AE1">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destinação dos recursos</w:t>
      </w:r>
      <w:r w:rsidRPr="000F1AE1">
        <w:rPr>
          <w:rFonts w:ascii="Georgia" w:hAnsi="Georgia" w:cs="Arial"/>
          <w:bCs w:val="0"/>
        </w:rPr>
        <w:t>: os recursos líquidos da Oferta, inclusive os recursos provenientes da eventual emissão de Lote Adicional, após a dedução dos custos e das despesas da Oferta, serão destinados preponderantemente para aquisição de Ativos Imobiliários, a serem selecionados pela Gestora, de forma ativa e discricionária, na medida em que surgirem oportunidades de investimento, observada a política de investimento da Classe, conforme previsto no Anexo (“</w:t>
      </w:r>
      <w:r w:rsidRPr="000F1AE1">
        <w:rPr>
          <w:rFonts w:ascii="Georgia" w:hAnsi="Georgia" w:cs="Arial"/>
          <w:bCs w:val="0"/>
          <w:u w:val="single"/>
        </w:rPr>
        <w:t>Política de Investimento</w:t>
      </w:r>
      <w:r w:rsidRPr="000F1AE1">
        <w:rPr>
          <w:rFonts w:ascii="Georgia" w:hAnsi="Georgia" w:cs="Arial"/>
          <w:bCs w:val="0"/>
        </w:rPr>
        <w:t>”)</w:t>
      </w:r>
      <w:r w:rsidR="00882E68" w:rsidRPr="000F1AE1">
        <w:rPr>
          <w:rFonts w:ascii="Georgia" w:hAnsi="Georgia" w:cs="Arial"/>
          <w:bCs w:val="0"/>
        </w:rPr>
        <w:t xml:space="preserve">; </w:t>
      </w:r>
      <w:r w:rsidRPr="000F1AE1">
        <w:rPr>
          <w:rFonts w:ascii="Georgia" w:hAnsi="Georgia" w:cs="Arial"/>
          <w:bCs w:val="0"/>
        </w:rPr>
        <w:t>e</w:t>
      </w:r>
    </w:p>
    <w:p w14:paraId="22894ABB" w14:textId="77777777" w:rsidR="00566BFE" w:rsidRPr="000F1AE1" w:rsidRDefault="00566BFE"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0804A378" w14:textId="55BDD46A" w:rsidR="00566BFE" w:rsidRPr="000F1AE1" w:rsidRDefault="00566BFE">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Cs w:val="0"/>
          <w:u w:val="single"/>
        </w:rPr>
        <w:t>demais termos e condições</w:t>
      </w:r>
      <w:r w:rsidRPr="000F1AE1">
        <w:rPr>
          <w:rFonts w:ascii="Georgia" w:hAnsi="Georgia" w:cs="Arial"/>
          <w:bCs w:val="0"/>
        </w:rPr>
        <w:t xml:space="preserve">: os demais termos e condições da Oferta serão descritos em toda a documentação negociada, preparada e aprovada pelo Coordenador Líder, pela Administradora, pela Gestora e pelo assessor legal, destinada ao fornecimento de informações relativas ao Fundo, à Classe, às Cotas e/ou à Oferta a potenciais Investidores, incluindo o Prospecto, a Lâmina, os demais documentos submetidos com o requerimento de registro, o Anúncio de Início, o Anúncio de Encerramento, </w:t>
      </w:r>
      <w:r w:rsidR="001A5D47" w:rsidRPr="000F1AE1">
        <w:rPr>
          <w:rFonts w:ascii="Georgia" w:hAnsi="Georgia" w:cs="Arial"/>
          <w:bCs w:val="0"/>
        </w:rPr>
        <w:t>o</w:t>
      </w:r>
      <w:r w:rsidRPr="000F1AE1">
        <w:rPr>
          <w:rFonts w:ascii="Georgia" w:hAnsi="Georgia" w:cs="Arial"/>
          <w:bCs w:val="0"/>
        </w:rPr>
        <w:t xml:space="preserve"> Contrato de Distribuição, o material publicitário, os documentos de suporte a apresentações para Investidores e quaisquer outros documentos contendo informações que possam influenciar na tomada de decisão relativa ao investimento (“</w:t>
      </w:r>
      <w:r w:rsidRPr="000F1AE1">
        <w:rPr>
          <w:rFonts w:ascii="Georgia" w:hAnsi="Georgia" w:cs="Arial"/>
          <w:bCs w:val="0"/>
          <w:u w:val="single"/>
        </w:rPr>
        <w:t>Documentos da Oferta</w:t>
      </w:r>
      <w:r w:rsidRPr="000F1AE1">
        <w:rPr>
          <w:rFonts w:ascii="Georgia" w:hAnsi="Georgia" w:cs="Arial"/>
          <w:bCs w:val="0"/>
        </w:rPr>
        <w:t>”).</w:t>
      </w:r>
    </w:p>
    <w:p w14:paraId="00B598AE" w14:textId="77777777" w:rsidR="00A244D5" w:rsidRPr="000F1AE1" w:rsidRDefault="00A244D5" w:rsidP="000F1AE1">
      <w:pPr>
        <w:widowControl/>
        <w:suppressAutoHyphens/>
        <w:autoSpaceDE w:val="0"/>
        <w:autoSpaceDN w:val="0"/>
        <w:adjustRightInd w:val="0"/>
        <w:spacing w:after="0" w:line="320" w:lineRule="exact"/>
        <w:rPr>
          <w:rFonts w:ascii="Georgia" w:hAnsi="Georgia" w:cs="Arial"/>
          <w:bCs w:val="0"/>
        </w:rPr>
      </w:pPr>
    </w:p>
    <w:p w14:paraId="591294E5" w14:textId="05E033DB" w:rsidR="007B2843" w:rsidRPr="000F1AE1" w:rsidRDefault="007B2843" w:rsidP="007B2843">
      <w:pPr>
        <w:pStyle w:val="N1"/>
        <w:spacing w:before="240"/>
        <w:rPr>
          <w:rFonts w:ascii="Georgia" w:hAnsi="Georgia"/>
          <w:color w:val="auto"/>
          <w:sz w:val="20"/>
          <w:szCs w:val="20"/>
        </w:rPr>
      </w:pPr>
      <w:bookmarkStart w:id="0" w:name="_Ref169737358"/>
      <w:r w:rsidRPr="000F1AE1">
        <w:rPr>
          <w:rFonts w:ascii="Georgia" w:hAnsi="Georgia"/>
          <w:color w:val="auto"/>
          <w:sz w:val="20"/>
          <w:szCs w:val="20"/>
        </w:rPr>
        <w:t xml:space="preserve">CRONOGRAMA </w:t>
      </w:r>
      <w:r w:rsidR="002B4F47" w:rsidRPr="000F1AE1">
        <w:rPr>
          <w:rFonts w:ascii="Georgia" w:hAnsi="Georgia"/>
          <w:color w:val="auto"/>
          <w:sz w:val="20"/>
          <w:szCs w:val="20"/>
        </w:rPr>
        <w:t xml:space="preserve">TENTATIVO </w:t>
      </w:r>
      <w:r w:rsidRPr="000F1AE1">
        <w:rPr>
          <w:rFonts w:ascii="Georgia" w:hAnsi="Georgia"/>
          <w:color w:val="auto"/>
          <w:sz w:val="20"/>
          <w:szCs w:val="20"/>
        </w:rPr>
        <w:t>DA OFERTA</w:t>
      </w:r>
      <w:bookmarkEnd w:id="0"/>
    </w:p>
    <w:p w14:paraId="166B8321" w14:textId="5BB8FB7E" w:rsidR="00F94ED0" w:rsidRPr="000F1AE1" w:rsidRDefault="00F94ED0" w:rsidP="00F94ED0">
      <w:pPr>
        <w:pStyle w:val="N20"/>
        <w:rPr>
          <w:rFonts w:ascii="Georgia" w:hAnsi="Georgia"/>
          <w:color w:val="auto"/>
          <w:sz w:val="20"/>
          <w:szCs w:val="20"/>
        </w:rPr>
      </w:pPr>
      <w:r w:rsidRPr="000F1AE1">
        <w:rPr>
          <w:rFonts w:ascii="Georgia" w:hAnsi="Georgia"/>
          <w:color w:val="auto"/>
          <w:sz w:val="20"/>
          <w:szCs w:val="20"/>
        </w:rPr>
        <w:t>Segue abaixo cronograma estimado e tentativo da Oferta, indicando a ordem dos eventos e as datas para os principais eventos:</w:t>
      </w:r>
    </w:p>
    <w:tbl>
      <w:tblPr>
        <w:tblStyle w:val="TableGrid"/>
        <w:tblW w:w="5003" w:type="pct"/>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090"/>
        <w:gridCol w:w="6493"/>
        <w:gridCol w:w="2062"/>
      </w:tblGrid>
      <w:tr w:rsidR="00BC6C42" w:rsidRPr="005129D9" w14:paraId="7978ACCA" w14:textId="77777777" w:rsidTr="003A5CAB">
        <w:tc>
          <w:tcPr>
            <w:tcW w:w="565" w:type="pct"/>
            <w:shd w:val="clear" w:color="auto" w:fill="153C68"/>
          </w:tcPr>
          <w:p w14:paraId="4B932B86" w14:textId="77777777" w:rsidR="00BC6C42" w:rsidRPr="000F1AE1" w:rsidRDefault="00BC6C42" w:rsidP="003A5CAB">
            <w:pPr>
              <w:adjustRightInd w:val="0"/>
              <w:spacing w:before="60" w:after="60"/>
              <w:jc w:val="center"/>
              <w:rPr>
                <w:rFonts w:ascii="Georgia" w:hAnsi="Georgia"/>
                <w:b/>
                <w:color w:val="FFFFFF" w:themeColor="background1"/>
              </w:rPr>
            </w:pPr>
            <w:r w:rsidRPr="000F1AE1">
              <w:rPr>
                <w:rFonts w:ascii="Georgia" w:hAnsi="Georgia"/>
                <w:b/>
                <w:color w:val="FFFFFF" w:themeColor="background1"/>
              </w:rPr>
              <w:t>Ordem dos Eventos</w:t>
            </w:r>
          </w:p>
        </w:tc>
        <w:tc>
          <w:tcPr>
            <w:tcW w:w="3366" w:type="pct"/>
            <w:shd w:val="clear" w:color="auto" w:fill="153C68"/>
          </w:tcPr>
          <w:p w14:paraId="67F98187" w14:textId="77777777" w:rsidR="00BC6C42" w:rsidRPr="000F1AE1" w:rsidRDefault="00BC6C42" w:rsidP="003A5CAB">
            <w:pPr>
              <w:adjustRightInd w:val="0"/>
              <w:spacing w:before="60" w:after="60"/>
              <w:jc w:val="center"/>
              <w:rPr>
                <w:rFonts w:ascii="Georgia" w:hAnsi="Georgia"/>
                <w:b/>
                <w:color w:val="FFFFFF" w:themeColor="background1"/>
              </w:rPr>
            </w:pPr>
            <w:r w:rsidRPr="000F1AE1">
              <w:rPr>
                <w:rFonts w:ascii="Georgia" w:hAnsi="Georgia"/>
                <w:b/>
                <w:color w:val="FFFFFF" w:themeColor="background1"/>
              </w:rPr>
              <w:t>Eventos</w:t>
            </w:r>
          </w:p>
        </w:tc>
        <w:tc>
          <w:tcPr>
            <w:tcW w:w="1069" w:type="pct"/>
            <w:shd w:val="clear" w:color="auto" w:fill="153C68"/>
          </w:tcPr>
          <w:p w14:paraId="69EB0DAE" w14:textId="3AFA5843" w:rsidR="00BC6C42" w:rsidRPr="000F1AE1" w:rsidRDefault="00BC6C42" w:rsidP="003A5CAB">
            <w:pPr>
              <w:adjustRightInd w:val="0"/>
              <w:spacing w:before="60" w:after="60"/>
              <w:jc w:val="center"/>
              <w:rPr>
                <w:rFonts w:ascii="Georgia" w:hAnsi="Georgia"/>
                <w:b/>
                <w:color w:val="FFFFFF" w:themeColor="background1"/>
              </w:rPr>
            </w:pPr>
            <w:r w:rsidRPr="000F1AE1">
              <w:rPr>
                <w:rFonts w:ascii="Georgia" w:hAnsi="Georgia"/>
                <w:b/>
                <w:color w:val="FFFFFF" w:themeColor="background1"/>
              </w:rPr>
              <w:t>Data Prevista</w:t>
            </w:r>
            <w:r w:rsidR="0066024C">
              <w:rPr>
                <w:rFonts w:ascii="Georgia" w:hAnsi="Georgia"/>
                <w:b/>
                <w:color w:val="FFFFFF" w:themeColor="background1"/>
              </w:rPr>
              <w:t xml:space="preserve"> </w:t>
            </w:r>
            <w:r w:rsidR="0066024C" w:rsidRPr="00CF4B23">
              <w:rPr>
                <w:rFonts w:ascii="Georgia" w:hAnsi="Georgia"/>
                <w:b/>
                <w:bCs/>
                <w:sz w:val="18"/>
                <w:szCs w:val="18"/>
              </w:rPr>
              <w:t>(*) (**)</w:t>
            </w:r>
          </w:p>
        </w:tc>
      </w:tr>
      <w:tr w:rsidR="00BC6C42" w:rsidRPr="005129D9" w14:paraId="2B4ED186" w14:textId="77777777" w:rsidTr="000F1AE1">
        <w:trPr>
          <w:trHeight w:val="374"/>
        </w:trPr>
        <w:tc>
          <w:tcPr>
            <w:tcW w:w="565" w:type="pct"/>
            <w:vAlign w:val="center"/>
          </w:tcPr>
          <w:p w14:paraId="2589C6C2"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1.</w:t>
            </w:r>
          </w:p>
        </w:tc>
        <w:tc>
          <w:tcPr>
            <w:tcW w:w="3366" w:type="pct"/>
            <w:vAlign w:val="center"/>
          </w:tcPr>
          <w:p w14:paraId="319AC03E" w14:textId="77777777" w:rsidR="00BC6C42" w:rsidRPr="000F1AE1" w:rsidRDefault="00BC6C42" w:rsidP="000F1AE1">
            <w:pPr>
              <w:adjustRightInd w:val="0"/>
              <w:spacing w:before="60" w:after="0"/>
              <w:jc w:val="left"/>
              <w:rPr>
                <w:rFonts w:ascii="Georgia" w:hAnsi="Georgia"/>
              </w:rPr>
            </w:pPr>
            <w:r w:rsidRPr="000F1AE1">
              <w:rPr>
                <w:rFonts w:ascii="Georgia" w:hAnsi="Georgia"/>
              </w:rPr>
              <w:t>Obtenção do registro pelo rito de registro automático perante a CVM</w:t>
            </w:r>
          </w:p>
        </w:tc>
        <w:tc>
          <w:tcPr>
            <w:tcW w:w="1069" w:type="pct"/>
            <w:vAlign w:val="center"/>
          </w:tcPr>
          <w:p w14:paraId="18CDD41B" w14:textId="77777777" w:rsidR="00BC6C42" w:rsidRPr="000F1AE1" w:rsidRDefault="00BC6C42" w:rsidP="005B2B5F">
            <w:pPr>
              <w:adjustRightInd w:val="0"/>
              <w:spacing w:before="60" w:after="60"/>
              <w:jc w:val="center"/>
              <w:rPr>
                <w:rFonts w:ascii="Georgia" w:hAnsi="Georgia"/>
              </w:rPr>
            </w:pPr>
            <w:r w:rsidRPr="000F1AE1">
              <w:rPr>
                <w:rFonts w:ascii="Georgia" w:hAnsi="Georgia"/>
              </w:rPr>
              <w:t>02.07.2024</w:t>
            </w:r>
          </w:p>
        </w:tc>
      </w:tr>
      <w:tr w:rsidR="005B2B5F" w:rsidRPr="005129D9" w14:paraId="10BDDA2E" w14:textId="77777777" w:rsidTr="000F1AE1">
        <w:trPr>
          <w:trHeight w:val="913"/>
        </w:trPr>
        <w:tc>
          <w:tcPr>
            <w:tcW w:w="565" w:type="pct"/>
            <w:shd w:val="clear" w:color="auto" w:fill="D9E2F3"/>
            <w:vAlign w:val="center"/>
          </w:tcPr>
          <w:p w14:paraId="09C8C0A0"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2.</w:t>
            </w:r>
          </w:p>
        </w:tc>
        <w:tc>
          <w:tcPr>
            <w:tcW w:w="3366" w:type="pct"/>
            <w:shd w:val="clear" w:color="auto" w:fill="D9E2F3"/>
            <w:vAlign w:val="center"/>
          </w:tcPr>
          <w:p w14:paraId="75925D6A" w14:textId="77777777" w:rsidR="00BC6C42" w:rsidRPr="000F1AE1" w:rsidRDefault="00BC6C42" w:rsidP="000F1AE1">
            <w:pPr>
              <w:spacing w:before="120" w:after="120"/>
              <w:jc w:val="left"/>
              <w:rPr>
                <w:rFonts w:ascii="Georgia" w:hAnsi="Georgia"/>
              </w:rPr>
            </w:pPr>
            <w:r w:rsidRPr="000F1AE1">
              <w:rPr>
                <w:rFonts w:ascii="Georgia" w:hAnsi="Georgia"/>
              </w:rPr>
              <w:t>Divulgação do Anúncio de Início</w:t>
            </w:r>
          </w:p>
          <w:p w14:paraId="7D33F48D" w14:textId="23477BB4" w:rsidR="00BC6C42" w:rsidRPr="000F1AE1" w:rsidRDefault="00BC6C42" w:rsidP="000F1AE1">
            <w:pPr>
              <w:spacing w:before="120" w:after="120"/>
              <w:jc w:val="left"/>
              <w:rPr>
                <w:rFonts w:ascii="Georgia" w:hAnsi="Georgia"/>
              </w:rPr>
            </w:pPr>
            <w:r w:rsidRPr="000F1AE1">
              <w:rPr>
                <w:rFonts w:ascii="Georgia" w:hAnsi="Georgia"/>
              </w:rPr>
              <w:t>Disponibilização do Prospecto Definitivo e da Lâmina</w:t>
            </w:r>
          </w:p>
        </w:tc>
        <w:tc>
          <w:tcPr>
            <w:tcW w:w="1069" w:type="pct"/>
            <w:shd w:val="clear" w:color="auto" w:fill="D9E2F3"/>
            <w:vAlign w:val="center"/>
          </w:tcPr>
          <w:p w14:paraId="4D39C38D" w14:textId="77777777" w:rsidR="00BC6C42" w:rsidRPr="000F1AE1" w:rsidRDefault="00BC6C42" w:rsidP="005B2B5F">
            <w:pPr>
              <w:adjustRightInd w:val="0"/>
              <w:spacing w:before="60" w:after="60"/>
              <w:jc w:val="center"/>
              <w:rPr>
                <w:rFonts w:ascii="Georgia" w:hAnsi="Georgia"/>
              </w:rPr>
            </w:pPr>
            <w:r w:rsidRPr="000F1AE1">
              <w:rPr>
                <w:rFonts w:ascii="Georgia" w:hAnsi="Georgia"/>
              </w:rPr>
              <w:t>02.07.2024</w:t>
            </w:r>
          </w:p>
        </w:tc>
      </w:tr>
      <w:tr w:rsidR="00BC6C42" w:rsidRPr="005129D9" w14:paraId="212EECFE" w14:textId="77777777" w:rsidTr="000F1AE1">
        <w:trPr>
          <w:trHeight w:val="374"/>
        </w:trPr>
        <w:tc>
          <w:tcPr>
            <w:tcW w:w="565" w:type="pct"/>
            <w:vAlign w:val="center"/>
          </w:tcPr>
          <w:p w14:paraId="476A70EE"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3.</w:t>
            </w:r>
          </w:p>
        </w:tc>
        <w:tc>
          <w:tcPr>
            <w:tcW w:w="3366" w:type="pct"/>
            <w:vAlign w:val="center"/>
          </w:tcPr>
          <w:p w14:paraId="597B3D71" w14:textId="77777777" w:rsidR="00BC6C42" w:rsidRPr="000F1AE1" w:rsidRDefault="00BC6C42" w:rsidP="000F1AE1">
            <w:pPr>
              <w:spacing w:before="120" w:after="120"/>
              <w:jc w:val="left"/>
              <w:rPr>
                <w:rFonts w:ascii="Georgia" w:hAnsi="Georgia"/>
              </w:rPr>
            </w:pPr>
            <w:r w:rsidRPr="000F1AE1">
              <w:rPr>
                <w:rFonts w:ascii="Georgia" w:hAnsi="Georgia"/>
              </w:rPr>
              <w:t>Início do Período de Subscrição (1° período)</w:t>
            </w:r>
          </w:p>
        </w:tc>
        <w:tc>
          <w:tcPr>
            <w:tcW w:w="1069" w:type="pct"/>
            <w:vAlign w:val="center"/>
          </w:tcPr>
          <w:p w14:paraId="67F0EFDD" w14:textId="6F92A1F0" w:rsidR="00BC6C42" w:rsidRPr="00B256A5" w:rsidRDefault="00C177AF" w:rsidP="005B2B5F">
            <w:pPr>
              <w:adjustRightInd w:val="0"/>
              <w:spacing w:before="60" w:after="60"/>
              <w:jc w:val="center"/>
              <w:rPr>
                <w:rFonts w:ascii="Georgia" w:hAnsi="Georgia"/>
              </w:rPr>
            </w:pPr>
            <w:r>
              <w:rPr>
                <w:rFonts w:ascii="Georgia" w:hAnsi="Georgia"/>
              </w:rPr>
              <w:t>10</w:t>
            </w:r>
            <w:r w:rsidR="00BC6C42" w:rsidRPr="00B256A5">
              <w:rPr>
                <w:rFonts w:ascii="Georgia" w:hAnsi="Georgia"/>
              </w:rPr>
              <w:t>.07.2024</w:t>
            </w:r>
          </w:p>
        </w:tc>
      </w:tr>
      <w:tr w:rsidR="005B2B5F" w:rsidRPr="005129D9" w14:paraId="477A6C93" w14:textId="77777777" w:rsidTr="000F1AE1">
        <w:tc>
          <w:tcPr>
            <w:tcW w:w="565" w:type="pct"/>
            <w:shd w:val="clear" w:color="auto" w:fill="D9E2F3"/>
            <w:vAlign w:val="center"/>
          </w:tcPr>
          <w:p w14:paraId="2046A1D8" w14:textId="4C1395B3" w:rsidR="00BC6C42" w:rsidRPr="000F1AE1" w:rsidRDefault="00BC6C42" w:rsidP="005B2B5F">
            <w:pPr>
              <w:adjustRightInd w:val="0"/>
              <w:spacing w:before="60" w:after="60"/>
              <w:jc w:val="center"/>
              <w:rPr>
                <w:rFonts w:ascii="Georgia" w:hAnsi="Georgia"/>
                <w:b/>
              </w:rPr>
            </w:pPr>
            <w:r w:rsidRPr="000F1AE1">
              <w:rPr>
                <w:rFonts w:ascii="Georgia" w:hAnsi="Georgia"/>
                <w:b/>
              </w:rPr>
              <w:lastRenderedPageBreak/>
              <w:t>4.</w:t>
            </w:r>
          </w:p>
        </w:tc>
        <w:tc>
          <w:tcPr>
            <w:tcW w:w="3366" w:type="pct"/>
            <w:shd w:val="clear" w:color="auto" w:fill="D9E2F3"/>
            <w:vAlign w:val="center"/>
          </w:tcPr>
          <w:p w14:paraId="50BB9F94" w14:textId="77777777" w:rsidR="00BC6C42" w:rsidRPr="000F1AE1" w:rsidRDefault="00BC6C42" w:rsidP="000F1AE1">
            <w:pPr>
              <w:spacing w:before="120" w:after="120"/>
              <w:jc w:val="left"/>
              <w:rPr>
                <w:rFonts w:ascii="Georgia" w:hAnsi="Georgia"/>
              </w:rPr>
            </w:pPr>
            <w:r w:rsidRPr="000F1AE1">
              <w:rPr>
                <w:rFonts w:ascii="Georgia" w:hAnsi="Georgia"/>
              </w:rPr>
              <w:t>Encerramento do Período de Subscrição (1° período)</w:t>
            </w:r>
            <w:r w:rsidRPr="000F1AE1" w:rsidDel="00EB3F87">
              <w:rPr>
                <w:rFonts w:ascii="Georgia" w:hAnsi="Georgia"/>
              </w:rPr>
              <w:t xml:space="preserve"> </w:t>
            </w:r>
          </w:p>
        </w:tc>
        <w:tc>
          <w:tcPr>
            <w:tcW w:w="1069" w:type="pct"/>
            <w:shd w:val="clear" w:color="auto" w:fill="D9E2F3"/>
            <w:vAlign w:val="center"/>
          </w:tcPr>
          <w:p w14:paraId="48E5CEE0" w14:textId="3A171774" w:rsidR="00BC6C42" w:rsidRPr="00B256A5" w:rsidRDefault="009D50DF" w:rsidP="005B2B5F">
            <w:pPr>
              <w:adjustRightInd w:val="0"/>
              <w:spacing w:before="60" w:after="60"/>
              <w:jc w:val="center"/>
              <w:rPr>
                <w:rFonts w:ascii="Georgia" w:hAnsi="Georgia"/>
              </w:rPr>
            </w:pPr>
            <w:r w:rsidRPr="00B256A5">
              <w:rPr>
                <w:rFonts w:ascii="Georgia" w:hAnsi="Georgia"/>
              </w:rPr>
              <w:t>2</w:t>
            </w:r>
            <w:r w:rsidR="00C177AF">
              <w:rPr>
                <w:rFonts w:ascii="Georgia" w:hAnsi="Georgia"/>
              </w:rPr>
              <w:t>4</w:t>
            </w:r>
            <w:r w:rsidR="00BC6C42" w:rsidRPr="00B256A5">
              <w:rPr>
                <w:rFonts w:ascii="Georgia" w:hAnsi="Georgia"/>
              </w:rPr>
              <w:t>.07.2024</w:t>
            </w:r>
          </w:p>
        </w:tc>
      </w:tr>
      <w:tr w:rsidR="00BC6C42" w:rsidRPr="005129D9" w14:paraId="4A04200A" w14:textId="77777777" w:rsidTr="000F1AE1">
        <w:tc>
          <w:tcPr>
            <w:tcW w:w="565" w:type="pct"/>
            <w:vAlign w:val="center"/>
          </w:tcPr>
          <w:p w14:paraId="7727A356"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5.</w:t>
            </w:r>
          </w:p>
        </w:tc>
        <w:tc>
          <w:tcPr>
            <w:tcW w:w="3366" w:type="pct"/>
            <w:vAlign w:val="center"/>
          </w:tcPr>
          <w:p w14:paraId="46B2242F" w14:textId="77777777" w:rsidR="00BC6C42" w:rsidRPr="000F1AE1" w:rsidRDefault="00BC6C42" w:rsidP="000F1AE1">
            <w:pPr>
              <w:spacing w:before="120" w:after="120"/>
              <w:jc w:val="left"/>
              <w:rPr>
                <w:rFonts w:ascii="Georgia" w:hAnsi="Georgia"/>
              </w:rPr>
            </w:pPr>
            <w:r w:rsidRPr="000F1AE1">
              <w:rPr>
                <w:rFonts w:ascii="Georgia" w:hAnsi="Georgia"/>
              </w:rPr>
              <w:t>Procedimento de Alocação (1° período)</w:t>
            </w:r>
          </w:p>
        </w:tc>
        <w:tc>
          <w:tcPr>
            <w:tcW w:w="1069" w:type="pct"/>
            <w:vAlign w:val="center"/>
          </w:tcPr>
          <w:p w14:paraId="3B230859" w14:textId="41A49D05" w:rsidR="00BC6C42" w:rsidRPr="00B256A5" w:rsidRDefault="009D50DF" w:rsidP="005B2B5F">
            <w:pPr>
              <w:adjustRightInd w:val="0"/>
              <w:spacing w:before="60" w:after="60"/>
              <w:jc w:val="center"/>
              <w:rPr>
                <w:rFonts w:ascii="Georgia" w:hAnsi="Georgia"/>
              </w:rPr>
            </w:pPr>
            <w:r w:rsidRPr="00B256A5">
              <w:rPr>
                <w:rFonts w:ascii="Georgia" w:hAnsi="Georgia"/>
              </w:rPr>
              <w:t>2</w:t>
            </w:r>
            <w:r w:rsidR="00C177AF">
              <w:rPr>
                <w:rFonts w:ascii="Georgia" w:hAnsi="Georgia"/>
              </w:rPr>
              <w:t>5</w:t>
            </w:r>
            <w:r w:rsidR="00BC6C42" w:rsidRPr="00B256A5">
              <w:rPr>
                <w:rFonts w:ascii="Georgia" w:hAnsi="Georgia"/>
              </w:rPr>
              <w:t>.07.2024</w:t>
            </w:r>
          </w:p>
        </w:tc>
      </w:tr>
      <w:tr w:rsidR="00BC6C42" w:rsidRPr="005129D9" w14:paraId="26DE145E" w14:textId="77777777" w:rsidTr="000F1AE1">
        <w:tc>
          <w:tcPr>
            <w:tcW w:w="565" w:type="pct"/>
            <w:shd w:val="clear" w:color="auto" w:fill="D9E2F3"/>
            <w:vAlign w:val="center"/>
          </w:tcPr>
          <w:p w14:paraId="1B4DF414"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6.</w:t>
            </w:r>
          </w:p>
        </w:tc>
        <w:tc>
          <w:tcPr>
            <w:tcW w:w="3366" w:type="pct"/>
            <w:shd w:val="clear" w:color="auto" w:fill="D9E2F3"/>
            <w:vAlign w:val="center"/>
          </w:tcPr>
          <w:p w14:paraId="189971F1" w14:textId="77777777" w:rsidR="00BC6C42" w:rsidRPr="000F1AE1" w:rsidRDefault="00BC6C42" w:rsidP="000F1AE1">
            <w:pPr>
              <w:spacing w:before="120" w:after="120"/>
              <w:jc w:val="left"/>
              <w:rPr>
                <w:rFonts w:ascii="Georgia" w:hAnsi="Georgia"/>
              </w:rPr>
            </w:pPr>
            <w:r w:rsidRPr="000F1AE1">
              <w:rPr>
                <w:rFonts w:ascii="Georgia" w:hAnsi="Georgia"/>
              </w:rPr>
              <w:t>Data da Primeira Liquidação de Cotas (1° período)</w:t>
            </w:r>
          </w:p>
        </w:tc>
        <w:tc>
          <w:tcPr>
            <w:tcW w:w="1069" w:type="pct"/>
            <w:shd w:val="clear" w:color="auto" w:fill="D9E2F3"/>
            <w:vAlign w:val="center"/>
          </w:tcPr>
          <w:p w14:paraId="51B4F9C0" w14:textId="210E20BA" w:rsidR="00BC6C42" w:rsidRPr="00B256A5" w:rsidRDefault="009D50DF" w:rsidP="005B2B5F">
            <w:pPr>
              <w:adjustRightInd w:val="0"/>
              <w:spacing w:before="60" w:after="60"/>
              <w:jc w:val="center"/>
              <w:rPr>
                <w:rFonts w:ascii="Georgia" w:hAnsi="Georgia"/>
              </w:rPr>
            </w:pPr>
            <w:r w:rsidRPr="00B256A5">
              <w:rPr>
                <w:rFonts w:ascii="Georgia" w:hAnsi="Georgia"/>
              </w:rPr>
              <w:t>2</w:t>
            </w:r>
            <w:r w:rsidR="00FC7DDF">
              <w:rPr>
                <w:rFonts w:ascii="Georgia" w:hAnsi="Georgia"/>
              </w:rPr>
              <w:t>9</w:t>
            </w:r>
            <w:r w:rsidR="00BC6C42" w:rsidRPr="00B256A5">
              <w:rPr>
                <w:rFonts w:ascii="Georgia" w:hAnsi="Georgia"/>
              </w:rPr>
              <w:t>.07.2024</w:t>
            </w:r>
          </w:p>
        </w:tc>
      </w:tr>
      <w:tr w:rsidR="00BC6C42" w:rsidRPr="005129D9" w14:paraId="286958DF" w14:textId="77777777" w:rsidTr="000F1AE1">
        <w:tc>
          <w:tcPr>
            <w:tcW w:w="565" w:type="pct"/>
            <w:vAlign w:val="center"/>
          </w:tcPr>
          <w:p w14:paraId="30C016EB"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7.</w:t>
            </w:r>
          </w:p>
        </w:tc>
        <w:tc>
          <w:tcPr>
            <w:tcW w:w="3366" w:type="pct"/>
            <w:vAlign w:val="center"/>
          </w:tcPr>
          <w:p w14:paraId="543BF4C2" w14:textId="77777777" w:rsidR="00BC6C42" w:rsidRPr="000F1AE1" w:rsidRDefault="00BC6C42" w:rsidP="000F1AE1">
            <w:pPr>
              <w:spacing w:before="120" w:after="120"/>
              <w:jc w:val="left"/>
              <w:rPr>
                <w:rFonts w:ascii="Georgia" w:hAnsi="Georgia"/>
              </w:rPr>
            </w:pPr>
            <w:r w:rsidRPr="000F1AE1">
              <w:rPr>
                <w:rFonts w:ascii="Georgia" w:hAnsi="Georgia"/>
              </w:rPr>
              <w:t>Início do Período de Subscrição (2° período)</w:t>
            </w:r>
          </w:p>
        </w:tc>
        <w:tc>
          <w:tcPr>
            <w:tcW w:w="1069" w:type="pct"/>
            <w:vAlign w:val="center"/>
          </w:tcPr>
          <w:p w14:paraId="1B29A9F2" w14:textId="1B3D8B85" w:rsidR="00BC6C42" w:rsidRPr="00B256A5" w:rsidRDefault="00FC7DDF" w:rsidP="005B2B5F">
            <w:pPr>
              <w:adjustRightInd w:val="0"/>
              <w:spacing w:before="60" w:after="60"/>
              <w:jc w:val="center"/>
              <w:rPr>
                <w:rFonts w:ascii="Georgia" w:hAnsi="Georgia"/>
              </w:rPr>
            </w:pPr>
            <w:r>
              <w:rPr>
                <w:rFonts w:ascii="Georgia" w:hAnsi="Georgia"/>
              </w:rPr>
              <w:t>30</w:t>
            </w:r>
            <w:r w:rsidR="00BC6C42" w:rsidRPr="00B256A5">
              <w:rPr>
                <w:rFonts w:ascii="Georgia" w:hAnsi="Georgia"/>
              </w:rPr>
              <w:t>.07.2024</w:t>
            </w:r>
          </w:p>
        </w:tc>
      </w:tr>
      <w:tr w:rsidR="00BC6C42" w:rsidRPr="005129D9" w14:paraId="69832DCF" w14:textId="77777777" w:rsidTr="000F1AE1">
        <w:tc>
          <w:tcPr>
            <w:tcW w:w="565" w:type="pct"/>
            <w:shd w:val="clear" w:color="auto" w:fill="D9E2F3"/>
            <w:vAlign w:val="center"/>
          </w:tcPr>
          <w:p w14:paraId="6C832013" w14:textId="2662D7FC" w:rsidR="00BC6C42" w:rsidRPr="000F1AE1" w:rsidRDefault="00BC6C42" w:rsidP="005B2B5F">
            <w:pPr>
              <w:adjustRightInd w:val="0"/>
              <w:spacing w:before="60" w:after="60"/>
              <w:jc w:val="center"/>
              <w:rPr>
                <w:rFonts w:ascii="Georgia" w:hAnsi="Georgia"/>
                <w:b/>
              </w:rPr>
            </w:pPr>
            <w:r w:rsidRPr="000F1AE1">
              <w:rPr>
                <w:rFonts w:ascii="Georgia" w:hAnsi="Georgia"/>
                <w:b/>
              </w:rPr>
              <w:t>8.</w:t>
            </w:r>
          </w:p>
        </w:tc>
        <w:tc>
          <w:tcPr>
            <w:tcW w:w="3366" w:type="pct"/>
            <w:shd w:val="clear" w:color="auto" w:fill="D9E2F3"/>
            <w:vAlign w:val="center"/>
          </w:tcPr>
          <w:p w14:paraId="7D727A86" w14:textId="77777777" w:rsidR="00BC6C42" w:rsidRPr="000F1AE1" w:rsidRDefault="00BC6C42" w:rsidP="000F1AE1">
            <w:pPr>
              <w:spacing w:before="120" w:after="120"/>
              <w:jc w:val="left"/>
              <w:rPr>
                <w:rFonts w:ascii="Georgia" w:hAnsi="Georgia"/>
              </w:rPr>
            </w:pPr>
            <w:r w:rsidRPr="000F1AE1">
              <w:rPr>
                <w:rFonts w:ascii="Georgia" w:hAnsi="Georgia"/>
              </w:rPr>
              <w:t>Encerramento do Período de Subscrição (2° período)</w:t>
            </w:r>
          </w:p>
        </w:tc>
        <w:tc>
          <w:tcPr>
            <w:tcW w:w="1069" w:type="pct"/>
            <w:shd w:val="clear" w:color="auto" w:fill="D9E2F3"/>
            <w:vAlign w:val="center"/>
          </w:tcPr>
          <w:p w14:paraId="2BD3702D" w14:textId="690F8BDC" w:rsidR="00BC6C42" w:rsidRPr="00B256A5" w:rsidRDefault="00FC7DDF" w:rsidP="005B2B5F">
            <w:pPr>
              <w:adjustRightInd w:val="0"/>
              <w:spacing w:before="60" w:after="60"/>
              <w:jc w:val="center"/>
              <w:rPr>
                <w:rFonts w:ascii="Georgia" w:hAnsi="Georgia"/>
              </w:rPr>
            </w:pPr>
            <w:r>
              <w:rPr>
                <w:rFonts w:ascii="Georgia" w:hAnsi="Georgia"/>
              </w:rPr>
              <w:t>10</w:t>
            </w:r>
            <w:r w:rsidR="00BC6C42" w:rsidRPr="00B256A5">
              <w:rPr>
                <w:rFonts w:ascii="Georgia" w:hAnsi="Georgia"/>
              </w:rPr>
              <w:t>.</w:t>
            </w:r>
            <w:r w:rsidR="006D09F9">
              <w:rPr>
                <w:rFonts w:ascii="Georgia" w:hAnsi="Georgia"/>
              </w:rPr>
              <w:t>09</w:t>
            </w:r>
            <w:r w:rsidR="00BC6C42" w:rsidRPr="00B256A5">
              <w:rPr>
                <w:rFonts w:ascii="Georgia" w:hAnsi="Georgia"/>
              </w:rPr>
              <w:t>.2024</w:t>
            </w:r>
          </w:p>
        </w:tc>
      </w:tr>
      <w:tr w:rsidR="00BC6C42" w:rsidRPr="005129D9" w14:paraId="17656C00" w14:textId="77777777" w:rsidTr="000F1AE1">
        <w:tc>
          <w:tcPr>
            <w:tcW w:w="565" w:type="pct"/>
            <w:vAlign w:val="center"/>
          </w:tcPr>
          <w:p w14:paraId="688158A1"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9.</w:t>
            </w:r>
          </w:p>
        </w:tc>
        <w:tc>
          <w:tcPr>
            <w:tcW w:w="3366" w:type="pct"/>
            <w:vAlign w:val="center"/>
          </w:tcPr>
          <w:p w14:paraId="4532110C" w14:textId="77777777" w:rsidR="00BC6C42" w:rsidRPr="000F1AE1" w:rsidRDefault="00BC6C42" w:rsidP="000F1AE1">
            <w:pPr>
              <w:spacing w:before="120" w:after="120"/>
              <w:jc w:val="left"/>
              <w:rPr>
                <w:rFonts w:ascii="Georgia" w:hAnsi="Georgia"/>
              </w:rPr>
            </w:pPr>
            <w:r w:rsidRPr="000F1AE1">
              <w:rPr>
                <w:rFonts w:ascii="Georgia" w:hAnsi="Georgia"/>
              </w:rPr>
              <w:t>Procedimento de Alocação (2° período)</w:t>
            </w:r>
          </w:p>
        </w:tc>
        <w:tc>
          <w:tcPr>
            <w:tcW w:w="1069" w:type="pct"/>
            <w:vAlign w:val="center"/>
          </w:tcPr>
          <w:p w14:paraId="2CC4DD2A" w14:textId="74D02D30" w:rsidR="00BC6C42" w:rsidRPr="00B256A5" w:rsidRDefault="00545705" w:rsidP="005B2B5F">
            <w:pPr>
              <w:adjustRightInd w:val="0"/>
              <w:spacing w:before="60" w:after="60"/>
              <w:jc w:val="center"/>
              <w:rPr>
                <w:rFonts w:ascii="Georgia" w:hAnsi="Georgia"/>
              </w:rPr>
            </w:pPr>
            <w:r w:rsidRPr="00B256A5">
              <w:rPr>
                <w:rFonts w:ascii="Georgia" w:hAnsi="Georgia"/>
              </w:rPr>
              <w:t>1</w:t>
            </w:r>
            <w:r w:rsidR="00FC7DDF">
              <w:rPr>
                <w:rFonts w:ascii="Georgia" w:hAnsi="Georgia"/>
              </w:rPr>
              <w:t>1</w:t>
            </w:r>
            <w:r w:rsidR="00BC6C42" w:rsidRPr="00B256A5">
              <w:rPr>
                <w:rFonts w:ascii="Georgia" w:hAnsi="Georgia"/>
              </w:rPr>
              <w:t>.</w:t>
            </w:r>
            <w:r w:rsidR="006D09F9">
              <w:rPr>
                <w:rFonts w:ascii="Georgia" w:hAnsi="Georgia"/>
              </w:rPr>
              <w:t>09</w:t>
            </w:r>
            <w:r w:rsidR="00BC6C42" w:rsidRPr="00B256A5">
              <w:rPr>
                <w:rFonts w:ascii="Georgia" w:hAnsi="Georgia"/>
              </w:rPr>
              <w:t>.2024</w:t>
            </w:r>
          </w:p>
        </w:tc>
      </w:tr>
      <w:tr w:rsidR="00BC6C42" w:rsidRPr="005129D9" w14:paraId="7777B1C6" w14:textId="77777777" w:rsidTr="000F1AE1">
        <w:tc>
          <w:tcPr>
            <w:tcW w:w="565" w:type="pct"/>
            <w:shd w:val="clear" w:color="auto" w:fill="D9E2F3"/>
            <w:vAlign w:val="center"/>
          </w:tcPr>
          <w:p w14:paraId="28ED0A60" w14:textId="39049DDD" w:rsidR="00BC6C42" w:rsidRPr="000F1AE1" w:rsidRDefault="00BC6C42" w:rsidP="005B2B5F">
            <w:pPr>
              <w:adjustRightInd w:val="0"/>
              <w:spacing w:before="60" w:after="60"/>
              <w:jc w:val="center"/>
              <w:rPr>
                <w:rFonts w:ascii="Georgia" w:hAnsi="Georgia"/>
                <w:b/>
              </w:rPr>
            </w:pPr>
            <w:r w:rsidRPr="000F1AE1">
              <w:rPr>
                <w:rFonts w:ascii="Georgia" w:hAnsi="Georgia"/>
                <w:b/>
              </w:rPr>
              <w:t>10.</w:t>
            </w:r>
          </w:p>
        </w:tc>
        <w:tc>
          <w:tcPr>
            <w:tcW w:w="3366" w:type="pct"/>
            <w:shd w:val="clear" w:color="auto" w:fill="D9E2F3"/>
            <w:vAlign w:val="center"/>
          </w:tcPr>
          <w:p w14:paraId="28B3DE91" w14:textId="77777777" w:rsidR="00BC6C42" w:rsidRPr="000F1AE1" w:rsidRDefault="00BC6C42" w:rsidP="000F1AE1">
            <w:pPr>
              <w:spacing w:before="120" w:after="120"/>
              <w:jc w:val="left"/>
              <w:rPr>
                <w:rFonts w:ascii="Georgia" w:hAnsi="Georgia"/>
              </w:rPr>
            </w:pPr>
            <w:r w:rsidRPr="000F1AE1">
              <w:rPr>
                <w:rFonts w:ascii="Georgia" w:hAnsi="Georgia"/>
              </w:rPr>
              <w:t xml:space="preserve">Data da Segunda Liquidação de Cotas (2° período) </w:t>
            </w:r>
          </w:p>
        </w:tc>
        <w:tc>
          <w:tcPr>
            <w:tcW w:w="1069" w:type="pct"/>
            <w:shd w:val="clear" w:color="auto" w:fill="D9E2F3"/>
            <w:vAlign w:val="center"/>
          </w:tcPr>
          <w:p w14:paraId="176E246A" w14:textId="6BFD6C4B" w:rsidR="00BC6C42" w:rsidRPr="00B256A5" w:rsidRDefault="00BC6C42" w:rsidP="005B2B5F">
            <w:pPr>
              <w:adjustRightInd w:val="0"/>
              <w:spacing w:before="60" w:after="60"/>
              <w:jc w:val="center"/>
              <w:rPr>
                <w:rFonts w:ascii="Georgia" w:hAnsi="Georgia"/>
              </w:rPr>
            </w:pPr>
            <w:r w:rsidRPr="00B256A5">
              <w:rPr>
                <w:rFonts w:ascii="Georgia" w:hAnsi="Georgia"/>
              </w:rPr>
              <w:t>1</w:t>
            </w:r>
            <w:r w:rsidR="00FC7DDF">
              <w:rPr>
                <w:rFonts w:ascii="Georgia" w:hAnsi="Georgia"/>
              </w:rPr>
              <w:t>3</w:t>
            </w:r>
            <w:r w:rsidRPr="00B256A5">
              <w:rPr>
                <w:rFonts w:ascii="Georgia" w:hAnsi="Georgia"/>
              </w:rPr>
              <w:t>.</w:t>
            </w:r>
            <w:r w:rsidR="006D09F9">
              <w:rPr>
                <w:rFonts w:ascii="Georgia" w:hAnsi="Georgia"/>
              </w:rPr>
              <w:t>09</w:t>
            </w:r>
            <w:r w:rsidRPr="00B256A5">
              <w:rPr>
                <w:rFonts w:ascii="Georgia" w:hAnsi="Georgia"/>
              </w:rPr>
              <w:t>.2024</w:t>
            </w:r>
          </w:p>
        </w:tc>
      </w:tr>
      <w:tr w:rsidR="00BC6C42" w:rsidRPr="005129D9" w14:paraId="39CECB97" w14:textId="77777777" w:rsidTr="000F1AE1">
        <w:tc>
          <w:tcPr>
            <w:tcW w:w="565" w:type="pct"/>
            <w:vAlign w:val="center"/>
          </w:tcPr>
          <w:p w14:paraId="45EBECC5" w14:textId="77777777" w:rsidR="00BC6C42" w:rsidRPr="000F1AE1" w:rsidRDefault="00BC6C42" w:rsidP="005B2B5F">
            <w:pPr>
              <w:adjustRightInd w:val="0"/>
              <w:spacing w:before="60" w:after="60"/>
              <w:jc w:val="center"/>
              <w:rPr>
                <w:rFonts w:ascii="Georgia" w:hAnsi="Georgia"/>
                <w:b/>
              </w:rPr>
            </w:pPr>
            <w:r w:rsidRPr="000F1AE1">
              <w:rPr>
                <w:rFonts w:ascii="Georgia" w:hAnsi="Georgia"/>
                <w:b/>
              </w:rPr>
              <w:t>11.</w:t>
            </w:r>
          </w:p>
        </w:tc>
        <w:tc>
          <w:tcPr>
            <w:tcW w:w="3366" w:type="pct"/>
            <w:vAlign w:val="center"/>
          </w:tcPr>
          <w:p w14:paraId="06E71484" w14:textId="1C19FE59" w:rsidR="00BC6C42" w:rsidRPr="000F1AE1" w:rsidRDefault="00BC6C42" w:rsidP="000F1AE1">
            <w:pPr>
              <w:spacing w:before="120" w:after="120"/>
              <w:jc w:val="left"/>
              <w:rPr>
                <w:rFonts w:ascii="Georgia" w:hAnsi="Georgia"/>
              </w:rPr>
            </w:pPr>
            <w:r w:rsidRPr="000F1AE1">
              <w:rPr>
                <w:rFonts w:ascii="Georgia" w:hAnsi="Georgia"/>
              </w:rPr>
              <w:t>Data de encerramento da Oferta e divulgação</w:t>
            </w:r>
            <w:r w:rsidR="00092DFE" w:rsidRPr="000F1AE1">
              <w:rPr>
                <w:rFonts w:ascii="Georgia" w:hAnsi="Georgia"/>
              </w:rPr>
              <w:t xml:space="preserve"> </w:t>
            </w:r>
            <w:r w:rsidRPr="000F1AE1">
              <w:rPr>
                <w:rFonts w:ascii="Georgia" w:hAnsi="Georgia"/>
              </w:rPr>
              <w:t xml:space="preserve">do Anúncio de Encerramento </w:t>
            </w:r>
          </w:p>
        </w:tc>
        <w:tc>
          <w:tcPr>
            <w:tcW w:w="1069" w:type="pct"/>
            <w:vAlign w:val="center"/>
          </w:tcPr>
          <w:p w14:paraId="6A0AC259" w14:textId="7DF8B8D6" w:rsidR="00BC6C42" w:rsidRPr="00B256A5" w:rsidRDefault="00BC6C42" w:rsidP="005B2B5F">
            <w:pPr>
              <w:adjustRightInd w:val="0"/>
              <w:spacing w:before="60" w:after="60"/>
              <w:jc w:val="center"/>
              <w:rPr>
                <w:rFonts w:ascii="Georgia" w:hAnsi="Georgia"/>
              </w:rPr>
            </w:pPr>
            <w:r w:rsidRPr="00B256A5">
              <w:rPr>
                <w:rFonts w:ascii="Georgia" w:hAnsi="Georgia"/>
              </w:rPr>
              <w:t>1</w:t>
            </w:r>
            <w:r w:rsidR="00FC7DDF">
              <w:rPr>
                <w:rFonts w:ascii="Georgia" w:hAnsi="Georgia"/>
              </w:rPr>
              <w:t>6</w:t>
            </w:r>
            <w:r w:rsidRPr="00B256A5">
              <w:rPr>
                <w:rFonts w:ascii="Georgia" w:hAnsi="Georgia"/>
              </w:rPr>
              <w:t>.</w:t>
            </w:r>
            <w:r w:rsidR="006D09F9">
              <w:rPr>
                <w:rFonts w:ascii="Georgia" w:hAnsi="Georgia"/>
              </w:rPr>
              <w:t>09</w:t>
            </w:r>
            <w:r w:rsidRPr="00B256A5">
              <w:rPr>
                <w:rFonts w:ascii="Georgia" w:hAnsi="Georgia"/>
              </w:rPr>
              <w:t>.2024</w:t>
            </w:r>
          </w:p>
        </w:tc>
      </w:tr>
    </w:tbl>
    <w:p w14:paraId="13CD911D" w14:textId="5C227F99" w:rsidR="00494B23" w:rsidRPr="000F1AE1" w:rsidRDefault="00D3408A" w:rsidP="000F1AE1">
      <w:pPr>
        <w:widowControl/>
        <w:adjustRightInd w:val="0"/>
        <w:snapToGrid w:val="0"/>
        <w:spacing w:before="120" w:after="120" w:line="240" w:lineRule="auto"/>
        <w:ind w:left="364" w:hanging="364"/>
        <w:rPr>
          <w:rFonts w:ascii="Georgia" w:eastAsiaTheme="minorHAnsi" w:hAnsi="Georgia" w:cs="Times New Roman (Corpo CS)"/>
          <w:bCs w:val="0"/>
          <w:spacing w:val="-2"/>
          <w:sz w:val="18"/>
          <w:szCs w:val="18"/>
          <w:lang w:eastAsia="en-US"/>
        </w:rPr>
      </w:pPr>
      <w:r w:rsidRPr="000F1AE1">
        <w:rPr>
          <w:rFonts w:ascii="Georgia" w:eastAsiaTheme="minorHAnsi" w:hAnsi="Georgia" w:cs="Times New Roman (Corpo CS)"/>
          <w:bCs w:val="0"/>
          <w:spacing w:val="-2"/>
          <w:sz w:val="18"/>
          <w:szCs w:val="18"/>
          <w:lang w:eastAsia="en-US"/>
        </w:rPr>
        <w:t>(*)</w:t>
      </w:r>
      <w:r w:rsidRPr="000F1AE1">
        <w:rPr>
          <w:rFonts w:ascii="Georgia" w:eastAsiaTheme="minorHAnsi" w:hAnsi="Georgia" w:cs="Times New Roman (Corpo CS)"/>
          <w:bCs w:val="0"/>
          <w:spacing w:val="-2"/>
          <w:sz w:val="18"/>
          <w:szCs w:val="18"/>
          <w:lang w:eastAsia="en-US"/>
        </w:rPr>
        <w:tab/>
      </w:r>
      <w:r w:rsidR="00494B23" w:rsidRPr="000F1AE1">
        <w:rPr>
          <w:rFonts w:ascii="Georgia" w:eastAsiaTheme="minorHAnsi" w:hAnsi="Georgia" w:cs="Times New Roman (Corpo CS)"/>
          <w:bCs w:val="0"/>
          <w:spacing w:val="-2"/>
          <w:sz w:val="18"/>
          <w:szCs w:val="18"/>
          <w:lang w:eastAsia="en-US"/>
        </w:rPr>
        <w:t>As datas previstas são meramente indicativas e estão sujeitas a alterações, atrasos e antecipações sem aviso prévio, a critério do Coordenador Líder. Qualquer modificação no cronograma da distribuição deverá ser comunicada à CVM e poderá ser analisada como modificação da Oferta, seguindo o disposto na Resolução CVM 160. Caso ocorram alterações das circunstâncias, revogação, modificação, suspensão ou cancelamento da Oferta, tal cronograma poderá ser alterado, de forma a refletir, por exemplo, (i) a possibilidade do Investidor revogar a sua aceitação à Oferta até o 5º (quinto) Dia Útil subsequente à data de recebimento da comunicação de suspensão ou modificação, conforme o caso, presumindo-se, na falta da manifestação, o interesse do Investidor em não revogar sua aceitação; e (ii) os prazos e condições para devolução e reembolso aos Investidores em caso de recebimento da comunicação de suspensão ou modificação, conforme o caso.</w:t>
      </w:r>
    </w:p>
    <w:p w14:paraId="32CAC05A" w14:textId="0942CA51" w:rsidR="00494B23" w:rsidRPr="000F1AE1" w:rsidRDefault="00494B23">
      <w:pPr>
        <w:widowControl/>
        <w:adjustRightInd w:val="0"/>
        <w:snapToGrid w:val="0"/>
        <w:spacing w:before="120" w:after="120" w:line="240" w:lineRule="auto"/>
        <w:ind w:left="364" w:hanging="364"/>
        <w:rPr>
          <w:rFonts w:ascii="Georgia" w:eastAsiaTheme="minorHAnsi" w:hAnsi="Georgia" w:cs="Times New Roman (Corpo CS)"/>
          <w:bCs w:val="0"/>
          <w:spacing w:val="-2"/>
          <w:sz w:val="18"/>
          <w:szCs w:val="18"/>
          <w:lang w:eastAsia="en-US"/>
        </w:rPr>
      </w:pPr>
      <w:r w:rsidRPr="000F1AE1">
        <w:rPr>
          <w:rFonts w:ascii="Georgia" w:eastAsiaTheme="minorHAnsi" w:hAnsi="Georgia" w:cs="Times New Roman (Corpo CS)"/>
          <w:bCs w:val="0"/>
          <w:spacing w:val="-2"/>
          <w:sz w:val="18"/>
          <w:szCs w:val="18"/>
          <w:lang w:eastAsia="en-US"/>
        </w:rPr>
        <w:t>(**)</w:t>
      </w:r>
      <w:r w:rsidRPr="000F1AE1">
        <w:rPr>
          <w:rFonts w:ascii="Georgia" w:eastAsiaTheme="minorHAnsi" w:hAnsi="Georgia" w:cs="Times New Roman (Corpo CS)"/>
          <w:bCs w:val="0"/>
          <w:spacing w:val="-2"/>
          <w:sz w:val="18"/>
          <w:szCs w:val="18"/>
          <w:lang w:eastAsia="en-US"/>
        </w:rPr>
        <w:tab/>
        <w:t>A ocorrência de revogação, suspensão ou cancelamento na Oferta, bem como quaisquer comunicados ou anúncios relativos à Oferta, será imediatamente divulgada nas páginas da rede mundial de computadores do Coordenador Líder, das Instituições Consorciadas, caso contratadas, da Administradora, da Gestora, da CVM e da B3, veículos estes também utilizados para disponibilização dos Documentos</w:t>
      </w:r>
      <w:r w:rsidR="00F16542" w:rsidRPr="000F1AE1">
        <w:rPr>
          <w:rFonts w:ascii="Georgia" w:eastAsiaTheme="minorHAnsi" w:hAnsi="Georgia" w:cs="Times New Roman (Corpo CS)"/>
          <w:bCs w:val="0"/>
          <w:spacing w:val="-2"/>
          <w:sz w:val="18"/>
          <w:szCs w:val="18"/>
          <w:lang w:eastAsia="en-US"/>
        </w:rPr>
        <w:t xml:space="preserve"> da Oferta.</w:t>
      </w:r>
    </w:p>
    <w:p w14:paraId="0FE62500" w14:textId="77777777" w:rsidR="005129D9" w:rsidRPr="000F1AE1" w:rsidRDefault="005129D9" w:rsidP="00B256A5">
      <w:pPr>
        <w:widowControl/>
        <w:adjustRightInd w:val="0"/>
        <w:snapToGrid w:val="0"/>
        <w:spacing w:before="120" w:after="120" w:line="240" w:lineRule="auto"/>
        <w:rPr>
          <w:rFonts w:ascii="Georgia" w:hAnsi="Georgia"/>
        </w:rPr>
      </w:pPr>
    </w:p>
    <w:p w14:paraId="3DF67B79" w14:textId="24C35C55" w:rsidR="0073359A" w:rsidRPr="000F1AE1" w:rsidRDefault="0073359A" w:rsidP="000F1AE1">
      <w:pPr>
        <w:pStyle w:val="N20"/>
        <w:rPr>
          <w:rFonts w:ascii="Georgia" w:hAnsi="Georgia"/>
          <w:sz w:val="20"/>
          <w:szCs w:val="20"/>
        </w:rPr>
      </w:pPr>
      <w:r w:rsidRPr="000F1AE1">
        <w:rPr>
          <w:rFonts w:ascii="Georgia" w:hAnsi="Georgia"/>
          <w:color w:val="auto"/>
          <w:sz w:val="20"/>
          <w:szCs w:val="20"/>
        </w:rPr>
        <w:t>Em cumprimento ao disposto no artigo 13 da Resolução CVM 160, os Documentos da Oferta, o Regulamento do Fundo e o Anexo da Classe podem ser obtidos, com destaque e sem restrições de acesso, na rede mundial de computadores conforme abaixo, bem como, caso contratadas, com as demais Instituições Consorciadas da Oferta:</w:t>
      </w:r>
    </w:p>
    <w:p w14:paraId="33EBB4D6" w14:textId="79587B4A"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t>Administradora</w:t>
      </w:r>
      <w:r w:rsidRPr="000F1AE1">
        <w:rPr>
          <w:rFonts w:ascii="Georgia" w:hAnsi="Georgia" w:cs="Arial"/>
          <w:bCs w:val="0"/>
        </w:rPr>
        <w:t xml:space="preserve">: </w:t>
      </w:r>
      <w:hyperlink r:id="rId8" w:history="1">
        <w:r w:rsidR="003C0C50" w:rsidRPr="000F1AE1">
          <w:rPr>
            <w:rStyle w:val="Hyperlink"/>
            <w:rFonts w:ascii="Georgia" w:hAnsi="Georgia" w:cs="Arial"/>
            <w:bCs w:val="0"/>
          </w:rPr>
          <w:t>www.vortx.com.br</w:t>
        </w:r>
      </w:hyperlink>
      <w:r w:rsidR="003C0C50" w:rsidRPr="000F1AE1">
        <w:rPr>
          <w:rFonts w:ascii="Georgia" w:hAnsi="Georgia" w:cs="Arial"/>
          <w:bCs w:val="0"/>
        </w:rPr>
        <w:t xml:space="preserve"> </w:t>
      </w:r>
      <w:r w:rsidRPr="000F1AE1">
        <w:rPr>
          <w:rFonts w:ascii="Georgia" w:hAnsi="Georgia" w:cs="Arial"/>
          <w:bCs w:val="0"/>
        </w:rPr>
        <w:t>(neste website, clicar em “Investidor” no topo da tela, na sequência, clicar em “Fundos de Investimento”, digitar “Quartzo Real Estate Development Multiestratégia Fundo de Investimento Imobiliário Responsabilidade Limitada” na lupa de pesquisas no canto superior esquerdo, clicar em “+”, selecionar a aba “Documentos” e então selecionar o Documento da Oferta desejado);</w:t>
      </w:r>
    </w:p>
    <w:p w14:paraId="07B0D435" w14:textId="77777777" w:rsidR="003C0C50" w:rsidRPr="000F1AE1" w:rsidRDefault="003C0C50" w:rsidP="000F1AE1">
      <w:pPr>
        <w:pStyle w:val="ListParagraph"/>
        <w:widowControl/>
        <w:suppressAutoHyphens/>
        <w:autoSpaceDE w:val="0"/>
        <w:autoSpaceDN w:val="0"/>
        <w:adjustRightInd w:val="0"/>
        <w:spacing w:after="0" w:line="320" w:lineRule="exact"/>
        <w:ind w:left="1418"/>
        <w:rPr>
          <w:rFonts w:ascii="Georgia" w:hAnsi="Georgia" w:cs="Arial"/>
          <w:bCs w:val="0"/>
        </w:rPr>
      </w:pPr>
    </w:p>
    <w:p w14:paraId="74855473" w14:textId="4A08FCF1"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t>Gestora</w:t>
      </w:r>
      <w:r w:rsidRPr="000F1AE1">
        <w:rPr>
          <w:rFonts w:ascii="Georgia" w:hAnsi="Georgia" w:cs="Arial"/>
          <w:bCs w:val="0"/>
        </w:rPr>
        <w:t xml:space="preserve">: </w:t>
      </w:r>
      <w:hyperlink r:id="rId9" w:history="1">
        <w:r w:rsidR="009460AD" w:rsidRPr="009460AD">
          <w:rPr>
            <w:rStyle w:val="Hyperlink"/>
            <w:rFonts w:ascii="Georgia" w:hAnsi="Georgia" w:cs="Arial"/>
            <w:bCs w:val="0"/>
          </w:rPr>
          <w:t>http://www.quartzocapital.com.br/documentos/</w:t>
        </w:r>
      </w:hyperlink>
      <w:r w:rsidR="009460AD" w:rsidRPr="009460AD">
        <w:rPr>
          <w:rFonts w:ascii="Georgia" w:hAnsi="Georgia" w:cs="Arial"/>
          <w:bCs w:val="0"/>
        </w:rPr>
        <w:t xml:space="preserve"> </w:t>
      </w:r>
      <w:r w:rsidRPr="000F1AE1">
        <w:rPr>
          <w:rFonts w:ascii="Georgia" w:hAnsi="Georgia" w:cs="Arial"/>
          <w:bCs w:val="0"/>
        </w:rPr>
        <w:t>(neste website, selecionar o Documento da Oferta desejado);</w:t>
      </w:r>
    </w:p>
    <w:p w14:paraId="771DDA67" w14:textId="77777777" w:rsidR="003C0C50" w:rsidRPr="000F1AE1" w:rsidRDefault="003C0C50" w:rsidP="000F1AE1">
      <w:pPr>
        <w:widowControl/>
        <w:suppressAutoHyphens/>
        <w:autoSpaceDE w:val="0"/>
        <w:autoSpaceDN w:val="0"/>
        <w:adjustRightInd w:val="0"/>
        <w:spacing w:after="0" w:line="320" w:lineRule="exact"/>
        <w:rPr>
          <w:rFonts w:ascii="Georgia" w:hAnsi="Georgia" w:cs="Arial"/>
          <w:bCs w:val="0"/>
        </w:rPr>
      </w:pPr>
    </w:p>
    <w:p w14:paraId="3A05B065" w14:textId="21123EB7"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t>Coordenador Líder</w:t>
      </w:r>
      <w:r w:rsidRPr="000F1AE1">
        <w:rPr>
          <w:rFonts w:ascii="Georgia" w:hAnsi="Georgia" w:cs="Arial"/>
          <w:bCs w:val="0"/>
        </w:rPr>
        <w:t xml:space="preserve">: </w:t>
      </w:r>
      <w:hyperlink r:id="rId10" w:history="1">
        <w:r w:rsidR="003C0C50" w:rsidRPr="000F1AE1">
          <w:rPr>
            <w:rStyle w:val="Hyperlink"/>
            <w:rFonts w:ascii="Georgia" w:hAnsi="Georgia" w:cs="Arial"/>
            <w:bCs w:val="0"/>
          </w:rPr>
          <w:t>https://guide.com.br/</w:t>
        </w:r>
      </w:hyperlink>
      <w:r w:rsidR="003C0C50" w:rsidRPr="000F1AE1">
        <w:rPr>
          <w:rFonts w:ascii="Georgia" w:hAnsi="Georgia" w:cs="Arial"/>
          <w:bCs w:val="0"/>
        </w:rPr>
        <w:t xml:space="preserve"> </w:t>
      </w:r>
      <w:r w:rsidRPr="000F1AE1">
        <w:rPr>
          <w:rFonts w:ascii="Georgia" w:hAnsi="Georgia" w:cs="Arial"/>
          <w:bCs w:val="0"/>
        </w:rPr>
        <w:t>(neste website, na aba superior, selecionar “Investimentos”, depois selecionar “Outros Investimentos”, em seguida clicar em “Ofertas Públicas”, na página seguinte localizar “Fundos Imobiliários”, selecionar “Em andamento”, localizar “</w:t>
      </w:r>
      <w:r w:rsidR="00D27E78" w:rsidRPr="00B256A5">
        <w:rPr>
          <w:rFonts w:ascii="Georgia" w:hAnsi="Georgia" w:cs="Arial"/>
          <w:bCs w:val="0"/>
          <w:highlight w:val="yellow"/>
        </w:rPr>
        <w:t>[</w:t>
      </w:r>
      <w:r w:rsidR="00CE49A4" w:rsidRPr="00CE49A4">
        <w:rPr>
          <w:rFonts w:ascii="Georgia" w:hAnsi="Georgia" w:cs="Arial"/>
          <w:bCs w:val="0"/>
        </w:rPr>
        <w:t>QTZD11</w:t>
      </w:r>
      <w:r w:rsidR="00CE49A4" w:rsidRPr="00B256A5">
        <w:rPr>
          <w:rFonts w:ascii="Georgia" w:hAnsi="Georgia" w:cs="Arial"/>
          <w:bCs w:val="0"/>
          <w:highlight w:val="yellow"/>
        </w:rPr>
        <w:t>//</w:t>
      </w:r>
      <w:r w:rsidR="00CE49A4" w:rsidRPr="00CE49A4">
        <w:rPr>
          <w:rFonts w:ascii="Georgia" w:hAnsi="Georgia" w:cs="Arial"/>
          <w:bCs w:val="0"/>
        </w:rPr>
        <w:t>QTZI11</w:t>
      </w:r>
      <w:r w:rsidR="00CE49A4" w:rsidRPr="00B256A5">
        <w:rPr>
          <w:rFonts w:ascii="Georgia" w:hAnsi="Georgia" w:cs="Arial"/>
          <w:bCs w:val="0"/>
          <w:highlight w:val="yellow"/>
        </w:rPr>
        <w:t>//</w:t>
      </w:r>
      <w:r w:rsidR="00CE49A4" w:rsidRPr="00CE49A4">
        <w:rPr>
          <w:rFonts w:ascii="Georgia" w:hAnsi="Georgia" w:cs="Arial"/>
          <w:bCs w:val="0"/>
        </w:rPr>
        <w:t>QTZF11</w:t>
      </w:r>
      <w:r w:rsidR="00CE49A4" w:rsidRPr="00B256A5">
        <w:rPr>
          <w:rFonts w:ascii="Georgia" w:hAnsi="Georgia" w:cs="Arial"/>
          <w:bCs w:val="0"/>
          <w:highlight w:val="yellow"/>
        </w:rPr>
        <w:t>]</w:t>
      </w:r>
      <w:r w:rsidR="00CE49A4">
        <w:rPr>
          <w:rFonts w:ascii="Georgia" w:hAnsi="Georgia" w:cs="Arial"/>
          <w:bCs w:val="0"/>
        </w:rPr>
        <w:t xml:space="preserve"> -</w:t>
      </w:r>
      <w:r w:rsidR="00E84FCE">
        <w:rPr>
          <w:rFonts w:ascii="Georgia" w:hAnsi="Georgia" w:cs="Arial"/>
          <w:bCs w:val="0"/>
        </w:rPr>
        <w:t xml:space="preserve"> </w:t>
      </w:r>
      <w:r w:rsidRPr="000F1AE1">
        <w:rPr>
          <w:rFonts w:ascii="Georgia" w:hAnsi="Georgia" w:cs="Arial"/>
          <w:bCs w:val="0"/>
        </w:rPr>
        <w:t xml:space="preserve">Quartzo Real Estate Development Multiestratégia </w:t>
      </w:r>
      <w:r w:rsidR="00D52862">
        <w:rPr>
          <w:rFonts w:ascii="Georgia" w:hAnsi="Georgia" w:cs="Arial"/>
          <w:bCs w:val="0"/>
        </w:rPr>
        <w:t>FII</w:t>
      </w:r>
      <w:r w:rsidR="00F14FAF">
        <w:rPr>
          <w:rFonts w:ascii="Georgia" w:hAnsi="Georgia" w:cs="Arial"/>
          <w:bCs w:val="0"/>
        </w:rPr>
        <w:t xml:space="preserve"> </w:t>
      </w:r>
      <w:r w:rsidRPr="00E84FCE">
        <w:rPr>
          <w:rFonts w:ascii="Georgia" w:hAnsi="Georgia" w:cs="Arial"/>
          <w:bCs w:val="0"/>
        </w:rPr>
        <w:t xml:space="preserve">– 1ª Emissão </w:t>
      </w:r>
      <w:r w:rsidRPr="00B256A5">
        <w:rPr>
          <w:rFonts w:ascii="Georgia" w:hAnsi="Georgia" w:cs="Arial"/>
          <w:bCs w:val="0"/>
        </w:rPr>
        <w:t>[</w:t>
      </w:r>
      <w:r w:rsidRPr="00E84FCE">
        <w:rPr>
          <w:rFonts w:ascii="Georgia" w:hAnsi="Georgia" w:cs="Arial"/>
          <w:bCs w:val="0"/>
        </w:rPr>
        <w:t>Investidores Qualificados</w:t>
      </w:r>
      <w:r w:rsidRPr="00B256A5">
        <w:rPr>
          <w:rFonts w:ascii="Georgia" w:hAnsi="Georgia" w:cs="Arial"/>
          <w:bCs w:val="0"/>
        </w:rPr>
        <w:t>]</w:t>
      </w:r>
      <w:r w:rsidRPr="00E84FCE">
        <w:rPr>
          <w:rFonts w:ascii="Georgia" w:hAnsi="Georgia" w:cs="Arial"/>
          <w:bCs w:val="0"/>
        </w:rPr>
        <w:t>”, clicar em “</w:t>
      </w:r>
      <w:r w:rsidRPr="00B256A5">
        <w:rPr>
          <w:rFonts w:ascii="Georgia" w:hAnsi="Georgia" w:cs="Arial"/>
          <w:bCs w:val="0"/>
        </w:rPr>
        <w:t>+</w:t>
      </w:r>
      <w:r w:rsidRPr="00E84FCE">
        <w:rPr>
          <w:rFonts w:ascii="Georgia" w:hAnsi="Georgia" w:cs="Arial"/>
          <w:bCs w:val="0"/>
        </w:rPr>
        <w:t>” e selecionar o documento desejado);</w:t>
      </w:r>
      <w:r w:rsidRPr="000F1AE1">
        <w:rPr>
          <w:rFonts w:ascii="Georgia" w:hAnsi="Georgia" w:cs="Arial"/>
          <w:bCs w:val="0"/>
        </w:rPr>
        <w:t xml:space="preserve"> </w:t>
      </w:r>
    </w:p>
    <w:p w14:paraId="13BFF742" w14:textId="77777777" w:rsidR="003C0C50" w:rsidRPr="000F1AE1" w:rsidRDefault="003C0C50" w:rsidP="000F1AE1">
      <w:pPr>
        <w:widowControl/>
        <w:suppressAutoHyphens/>
        <w:autoSpaceDE w:val="0"/>
        <w:autoSpaceDN w:val="0"/>
        <w:adjustRightInd w:val="0"/>
        <w:spacing w:after="0" w:line="320" w:lineRule="exact"/>
        <w:rPr>
          <w:rFonts w:ascii="Georgia" w:hAnsi="Georgia" w:cs="Arial"/>
          <w:bCs w:val="0"/>
        </w:rPr>
      </w:pPr>
    </w:p>
    <w:p w14:paraId="074CECD5" w14:textId="70823F46"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lastRenderedPageBreak/>
        <w:t>CVM</w:t>
      </w:r>
      <w:r w:rsidRPr="000F1AE1">
        <w:rPr>
          <w:rFonts w:ascii="Georgia" w:hAnsi="Georgia" w:cs="Arial"/>
          <w:bCs w:val="0"/>
        </w:rPr>
        <w:t xml:space="preserve">: </w:t>
      </w:r>
      <w:hyperlink r:id="rId11" w:history="1">
        <w:r w:rsidR="003C0C50" w:rsidRPr="000F1AE1">
          <w:rPr>
            <w:rStyle w:val="Hyperlink"/>
            <w:rFonts w:ascii="Georgia" w:hAnsi="Georgia" w:cs="Arial"/>
            <w:bCs w:val="0"/>
          </w:rPr>
          <w:t>https://www.gov.br/cvm/pt-br</w:t>
        </w:r>
      </w:hyperlink>
      <w:r w:rsidR="003C0C50" w:rsidRPr="000F1AE1">
        <w:rPr>
          <w:rFonts w:ascii="Georgia" w:hAnsi="Georgia" w:cs="Arial"/>
          <w:bCs w:val="0"/>
        </w:rPr>
        <w:t xml:space="preserve"> </w:t>
      </w:r>
      <w:r w:rsidRPr="000F1AE1">
        <w:rPr>
          <w:rFonts w:ascii="Georgia" w:hAnsi="Georgia" w:cs="Arial"/>
          <w:bCs w:val="0"/>
        </w:rPr>
        <w:t>(neste website acessar “Centrais de Conteúdo”, clicar em “Central de Sistemas da CVM”, clicar em “Ofertas Públicas”, no menu à esquerda, em seguida em “Ofertas de Distribuição”, clicar em “Consulta de Informações”, procurar pelo “Quartzo Real Estate Development Multiestratégia Fundo de Investimento Imobiliário Responsabilidade Limitada” na coluna “Emissor”, selecionar “Cotas de FII” na coluna “Valor Mobiliário”, clicar sobre o ícone “Filtrar”, posteriormente, clicar sobre o ícone sob a coluna “Ações”, e, localizar o “Prospecto Definitivo”, “Anúncio de Início”, “Lâmina” ou a opção desejada);</w:t>
      </w:r>
    </w:p>
    <w:p w14:paraId="1AC2E59A" w14:textId="77777777" w:rsidR="003C0C50" w:rsidRPr="000F1AE1" w:rsidRDefault="003C0C50" w:rsidP="000F1AE1">
      <w:pPr>
        <w:widowControl/>
        <w:suppressAutoHyphens/>
        <w:autoSpaceDE w:val="0"/>
        <w:autoSpaceDN w:val="0"/>
        <w:adjustRightInd w:val="0"/>
        <w:spacing w:after="0" w:line="320" w:lineRule="exact"/>
        <w:rPr>
          <w:rFonts w:ascii="Georgia" w:hAnsi="Georgia" w:cs="Arial"/>
          <w:bCs w:val="0"/>
        </w:rPr>
      </w:pPr>
    </w:p>
    <w:p w14:paraId="2D266E90" w14:textId="6C24F980"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t>Fundos.NET (administrado pela B3)</w:t>
      </w:r>
      <w:r w:rsidRPr="000F1AE1">
        <w:rPr>
          <w:rFonts w:ascii="Georgia" w:hAnsi="Georgia" w:cs="Arial"/>
          <w:bCs w:val="0"/>
        </w:rPr>
        <w:t xml:space="preserve">: </w:t>
      </w:r>
      <w:hyperlink r:id="rId12" w:history="1">
        <w:r w:rsidR="003C0C50" w:rsidRPr="000F1AE1">
          <w:rPr>
            <w:rStyle w:val="Hyperlink"/>
            <w:rFonts w:ascii="Georgia" w:hAnsi="Georgia" w:cs="Arial"/>
            <w:bCs w:val="0"/>
          </w:rPr>
          <w:t>https://www.gov.br/cvm/pt-br</w:t>
        </w:r>
      </w:hyperlink>
      <w:r w:rsidR="003C0C50" w:rsidRPr="000F1AE1">
        <w:rPr>
          <w:rFonts w:ascii="Georgia" w:hAnsi="Georgia" w:cs="Arial"/>
          <w:bCs w:val="0"/>
        </w:rPr>
        <w:t xml:space="preserve"> </w:t>
      </w:r>
      <w:r w:rsidRPr="000F1AE1">
        <w:rPr>
          <w:rFonts w:ascii="Georgia" w:hAnsi="Georgia" w:cs="Arial"/>
          <w:bCs w:val="0"/>
        </w:rPr>
        <w:t>(neste website, acessar “Centrais de Conteúdo”, clicar em “Central de Sistemas da CVM”, clicar em “Consulta a Fundos”, clicar em “Fundos de Investimento”, buscar por “Quartzo Real Estate Development Multiestratégia Fundo de Investimento Imobiliário Responsabilidade Limitada”, clicar sobre o botão “Continuar” e sobre “Quartzo Real Estate Development Multiestratégia Fundo de Investimento Imobiliário Responsabilidade Limitada ”. Em seguida, selecionar “aqui”, ao final da página para acesso ao sistema Fundos.NET, e, então, localizar o “Prospecto Definitivo”, “Anúncio de Início”, “Lâmina” ou a opção desejada); e</w:t>
      </w:r>
    </w:p>
    <w:p w14:paraId="58432119" w14:textId="77777777" w:rsidR="003C0C50" w:rsidRPr="000F1AE1" w:rsidRDefault="003C0C50" w:rsidP="000F1AE1">
      <w:pPr>
        <w:widowControl/>
        <w:suppressAutoHyphens/>
        <w:autoSpaceDE w:val="0"/>
        <w:autoSpaceDN w:val="0"/>
        <w:adjustRightInd w:val="0"/>
        <w:spacing w:after="0" w:line="320" w:lineRule="exact"/>
        <w:rPr>
          <w:rFonts w:ascii="Georgia" w:hAnsi="Georgia" w:cs="Arial"/>
          <w:bCs w:val="0"/>
        </w:rPr>
      </w:pPr>
    </w:p>
    <w:p w14:paraId="0E718309" w14:textId="34F9CB36" w:rsidR="0073359A" w:rsidRPr="000F1AE1" w:rsidRDefault="0073359A" w:rsidP="003C0C50">
      <w:pPr>
        <w:pStyle w:val="ListParagraph"/>
        <w:widowControl/>
        <w:numPr>
          <w:ilvl w:val="1"/>
          <w:numId w:val="3"/>
        </w:numPr>
        <w:suppressAutoHyphens/>
        <w:autoSpaceDE w:val="0"/>
        <w:autoSpaceDN w:val="0"/>
        <w:adjustRightInd w:val="0"/>
        <w:spacing w:after="0" w:line="320" w:lineRule="exact"/>
        <w:ind w:left="1418"/>
        <w:rPr>
          <w:rFonts w:ascii="Georgia" w:hAnsi="Georgia" w:cs="Arial"/>
          <w:bCs w:val="0"/>
        </w:rPr>
      </w:pPr>
      <w:r w:rsidRPr="000F1AE1">
        <w:rPr>
          <w:rFonts w:ascii="Georgia" w:hAnsi="Georgia" w:cs="Arial"/>
          <w:b/>
        </w:rPr>
        <w:t>B3</w:t>
      </w:r>
      <w:r w:rsidRPr="000F1AE1">
        <w:rPr>
          <w:rFonts w:ascii="Georgia" w:hAnsi="Georgia" w:cs="Arial"/>
          <w:bCs w:val="0"/>
        </w:rPr>
        <w:t xml:space="preserve">: </w:t>
      </w:r>
      <w:hyperlink r:id="rId13" w:history="1">
        <w:r w:rsidR="003C0C50" w:rsidRPr="000F1AE1">
          <w:rPr>
            <w:rStyle w:val="Hyperlink"/>
            <w:rFonts w:ascii="Georgia" w:hAnsi="Georgia" w:cs="Arial"/>
            <w:bCs w:val="0"/>
          </w:rPr>
          <w:t>https://www.b3.com.br/pt_br/institucional</w:t>
        </w:r>
      </w:hyperlink>
      <w:r w:rsidR="003C0C50" w:rsidRPr="000F1AE1">
        <w:rPr>
          <w:rFonts w:ascii="Georgia" w:hAnsi="Georgia" w:cs="Arial"/>
          <w:bCs w:val="0"/>
        </w:rPr>
        <w:t xml:space="preserve"> </w:t>
      </w:r>
      <w:r w:rsidRPr="000F1AE1">
        <w:rPr>
          <w:rFonts w:ascii="Georgia" w:hAnsi="Georgia" w:cs="Arial"/>
          <w:bCs w:val="0"/>
        </w:rPr>
        <w:t>(neste website clicar em “Produtos e Serviços”, depois clicar “Solução para Emissores”, depois clicar em “Ofertas Públicas de Renda Variável”, depois clicar em “Oferta em Andamento”, depois clicar em “Fundos”, no canto inferior direito da tela, e depois selecionar “Quartzo Real Estate Development Multiestratégia Fundo de Investimento Imobiliário Responsabilidade Limitada – 1ª Emissão” e, então, localizar o “Prospecto Definitivo”, “Anúncio de Início”, “Lâmina” ou a opção desejada).</w:t>
      </w:r>
    </w:p>
    <w:p w14:paraId="6BF3E61D" w14:textId="77777777" w:rsidR="003C0C50" w:rsidRPr="000F1AE1" w:rsidRDefault="003C0C50" w:rsidP="000F1AE1">
      <w:pPr>
        <w:widowControl/>
        <w:suppressAutoHyphens/>
        <w:autoSpaceDE w:val="0"/>
        <w:autoSpaceDN w:val="0"/>
        <w:adjustRightInd w:val="0"/>
        <w:spacing w:after="0" w:line="320" w:lineRule="exact"/>
        <w:rPr>
          <w:rFonts w:ascii="Georgia" w:hAnsi="Georgia" w:cs="Arial"/>
          <w:bCs w:val="0"/>
        </w:rPr>
      </w:pPr>
    </w:p>
    <w:p w14:paraId="427AD647" w14:textId="77777777" w:rsidR="007B2843" w:rsidRPr="000F1AE1" w:rsidRDefault="007B2843" w:rsidP="007B2843">
      <w:pPr>
        <w:pStyle w:val="N1"/>
        <w:rPr>
          <w:rFonts w:ascii="Georgia" w:hAnsi="Georgia"/>
          <w:color w:val="auto"/>
          <w:sz w:val="20"/>
          <w:szCs w:val="20"/>
        </w:rPr>
      </w:pPr>
      <w:bookmarkStart w:id="1" w:name="_Ref169742830"/>
      <w:r w:rsidRPr="000F1AE1">
        <w:rPr>
          <w:rFonts w:ascii="Georgia" w:hAnsi="Georgia"/>
          <w:color w:val="auto"/>
          <w:sz w:val="20"/>
          <w:szCs w:val="20"/>
        </w:rPr>
        <w:t>TERMOS E CONDIÇÕES</w:t>
      </w:r>
      <w:bookmarkEnd w:id="1"/>
    </w:p>
    <w:p w14:paraId="7D7B46B8" w14:textId="27CC0D62"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Sem prejuízo das demais obrigações </w:t>
      </w:r>
      <w:r w:rsidR="00BE4901" w:rsidRPr="000F1AE1">
        <w:rPr>
          <w:rFonts w:ascii="Georgia" w:hAnsi="Georgia"/>
          <w:color w:val="auto"/>
          <w:sz w:val="20"/>
          <w:szCs w:val="20"/>
        </w:rPr>
        <w:t>da Instituição Consorciada</w:t>
      </w:r>
      <w:r w:rsidRPr="000F1AE1">
        <w:rPr>
          <w:rFonts w:ascii="Georgia" w:hAnsi="Georgia"/>
          <w:color w:val="auto"/>
          <w:sz w:val="20"/>
          <w:szCs w:val="20"/>
        </w:rPr>
        <w:t xml:space="preserve"> previstas nesta Carta Convite, no Contrato de Distribuição, na regulamentação da CVM e na legislação aplicável, </w:t>
      </w:r>
      <w:r w:rsidR="009F687D" w:rsidRPr="000F1AE1">
        <w:rPr>
          <w:rFonts w:ascii="Georgia" w:hAnsi="Georgia"/>
          <w:color w:val="auto"/>
          <w:sz w:val="20"/>
          <w:szCs w:val="20"/>
        </w:rPr>
        <w:t>a Instituição Consorciada</w:t>
      </w:r>
      <w:r w:rsidRPr="000F1AE1">
        <w:rPr>
          <w:rFonts w:ascii="Georgia" w:hAnsi="Georgia"/>
          <w:color w:val="auto"/>
          <w:sz w:val="20"/>
          <w:szCs w:val="20"/>
        </w:rPr>
        <w:t xml:space="preserve">, sob pena de </w:t>
      </w:r>
      <w:r w:rsidR="00CA31D1">
        <w:rPr>
          <w:rFonts w:ascii="Georgia" w:hAnsi="Georgia"/>
          <w:color w:val="auto"/>
          <w:sz w:val="20"/>
          <w:szCs w:val="20"/>
        </w:rPr>
        <w:t xml:space="preserve">sofrer as penalidades previstas nesta cláusula </w:t>
      </w:r>
      <w:r w:rsidR="00CA31D1">
        <w:rPr>
          <w:rFonts w:ascii="Georgia" w:hAnsi="Georgia"/>
          <w:color w:val="auto"/>
          <w:sz w:val="20"/>
          <w:szCs w:val="20"/>
        </w:rPr>
        <w:fldChar w:fldCharType="begin"/>
      </w:r>
      <w:r w:rsidR="00CA31D1">
        <w:rPr>
          <w:rFonts w:ascii="Georgia" w:hAnsi="Georgia"/>
          <w:color w:val="auto"/>
          <w:sz w:val="20"/>
          <w:szCs w:val="20"/>
        </w:rPr>
        <w:instrText xml:space="preserve"> REF _Ref169742830 \r \h </w:instrText>
      </w:r>
      <w:r w:rsidR="00CA31D1">
        <w:rPr>
          <w:rFonts w:ascii="Georgia" w:hAnsi="Georgia"/>
          <w:color w:val="auto"/>
          <w:sz w:val="20"/>
          <w:szCs w:val="20"/>
        </w:rPr>
      </w:r>
      <w:r w:rsidR="00CA31D1">
        <w:rPr>
          <w:rFonts w:ascii="Georgia" w:hAnsi="Georgia"/>
          <w:color w:val="auto"/>
          <w:sz w:val="20"/>
          <w:szCs w:val="20"/>
        </w:rPr>
        <w:fldChar w:fldCharType="separate"/>
      </w:r>
      <w:r w:rsidR="00F12D45">
        <w:rPr>
          <w:rFonts w:ascii="Georgia" w:hAnsi="Georgia"/>
          <w:color w:val="auto"/>
          <w:sz w:val="20"/>
          <w:szCs w:val="20"/>
        </w:rPr>
        <w:t>9</w:t>
      </w:r>
      <w:r w:rsidR="00CA31D1">
        <w:rPr>
          <w:rFonts w:ascii="Georgia" w:hAnsi="Georgia"/>
          <w:color w:val="auto"/>
          <w:sz w:val="20"/>
          <w:szCs w:val="20"/>
        </w:rPr>
        <w:fldChar w:fldCharType="end"/>
      </w:r>
      <w:r w:rsidRPr="000F1AE1">
        <w:rPr>
          <w:rFonts w:ascii="Georgia" w:hAnsi="Georgia"/>
          <w:color w:val="auto"/>
          <w:sz w:val="20"/>
          <w:szCs w:val="20"/>
        </w:rPr>
        <w:t>, a critério do Coordenador Líder, obriga-se a:</w:t>
      </w:r>
    </w:p>
    <w:p w14:paraId="7D54F461" w14:textId="3BC4AB26"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cumprir com todas e quaisquer obrigações e declarações decorrentes da presente Carta Convite e do Contrato de </w:t>
      </w:r>
      <w:r w:rsidR="004D3BF8" w:rsidRPr="004D3BF8">
        <w:rPr>
          <w:rFonts w:ascii="Georgia" w:eastAsia="MS Mincho" w:hAnsi="Georgia" w:cs="Calibri"/>
        </w:rPr>
        <w:t>Distribuição</w:t>
      </w:r>
      <w:r w:rsidRPr="000F1AE1">
        <w:rPr>
          <w:rFonts w:ascii="Georgia" w:eastAsia="MS Mincho" w:hAnsi="Georgia" w:cs="Calibri"/>
        </w:rPr>
        <w:t xml:space="preserve">, </w:t>
      </w:r>
      <w:r w:rsidR="004D3BF8">
        <w:rPr>
          <w:rFonts w:ascii="Georgia" w:eastAsia="MS Mincho" w:hAnsi="Georgia" w:cs="Calibri"/>
        </w:rPr>
        <w:t xml:space="preserve">bem como </w:t>
      </w:r>
      <w:r w:rsidRPr="000F1AE1">
        <w:rPr>
          <w:rFonts w:ascii="Georgia" w:eastAsia="MS Mincho" w:hAnsi="Georgia" w:cs="Calibri"/>
        </w:rPr>
        <w:t xml:space="preserve">cumprir com todas as disposições da Resolução CVM 160, da Resolução CVM 175 e dos </w:t>
      </w:r>
      <w:r w:rsidRPr="000F1AE1">
        <w:rPr>
          <w:rFonts w:ascii="Georgia" w:hAnsi="Georgia" w:cs="Arial"/>
          <w:bCs w:val="0"/>
        </w:rPr>
        <w:t>demais</w:t>
      </w:r>
      <w:r w:rsidRPr="000F1AE1">
        <w:rPr>
          <w:rFonts w:ascii="Georgia" w:eastAsia="MS Mincho" w:hAnsi="Georgia" w:cs="Calibri"/>
        </w:rPr>
        <w:t xml:space="preserve"> dispositivos legais</w:t>
      </w:r>
      <w:r w:rsidR="00F962F3">
        <w:rPr>
          <w:rFonts w:ascii="Georgia" w:eastAsia="MS Mincho" w:hAnsi="Georgia" w:cs="Calibri"/>
        </w:rPr>
        <w:t>, regulatórios e autorregulatórios</w:t>
      </w:r>
      <w:r w:rsidRPr="000F1AE1">
        <w:rPr>
          <w:rFonts w:ascii="Georgia" w:eastAsia="MS Mincho" w:hAnsi="Georgia" w:cs="Calibri"/>
        </w:rPr>
        <w:t xml:space="preserve"> aplicáveis à Oferta, </w:t>
      </w:r>
      <w:r w:rsidR="003E7F75">
        <w:rPr>
          <w:rFonts w:ascii="Georgia" w:eastAsia="MS Mincho" w:hAnsi="Georgia" w:cs="Calibri"/>
        </w:rPr>
        <w:t>devendo</w:t>
      </w:r>
      <w:r w:rsidRPr="000F1AE1">
        <w:rPr>
          <w:rFonts w:ascii="Georgia" w:eastAsia="MS Mincho" w:hAnsi="Georgia" w:cs="Calibri"/>
        </w:rPr>
        <w:t xml:space="preserve"> efetuar a colocação das Cotas em estrita conformidade com o disposto nos </w:t>
      </w:r>
      <w:r w:rsidR="009F687D" w:rsidRPr="000F1AE1">
        <w:rPr>
          <w:rFonts w:ascii="Georgia" w:eastAsia="MS Mincho" w:hAnsi="Georgia" w:cs="Calibri"/>
        </w:rPr>
        <w:t>D</w:t>
      </w:r>
      <w:r w:rsidRPr="000F1AE1">
        <w:rPr>
          <w:rFonts w:ascii="Georgia" w:eastAsia="MS Mincho" w:hAnsi="Georgia" w:cs="Calibri"/>
        </w:rPr>
        <w:t>ocumentos da Oferta, e em especial com o disposto no Prospecto</w:t>
      </w:r>
      <w:r w:rsidR="00F962F3">
        <w:rPr>
          <w:rFonts w:ascii="Georgia" w:eastAsia="MS Mincho" w:hAnsi="Georgia" w:cs="Calibri"/>
        </w:rPr>
        <w:t>, n</w:t>
      </w:r>
      <w:r w:rsidRPr="000F1AE1">
        <w:rPr>
          <w:rFonts w:ascii="Georgia" w:eastAsia="MS Mincho" w:hAnsi="Georgia" w:cs="Calibri"/>
        </w:rPr>
        <w:t>o Contrato de Distribuição</w:t>
      </w:r>
      <w:r w:rsidR="008A66B1">
        <w:rPr>
          <w:rFonts w:ascii="Georgia" w:eastAsia="MS Mincho" w:hAnsi="Georgia" w:cs="Calibri"/>
        </w:rPr>
        <w:t xml:space="preserve"> e em</w:t>
      </w:r>
      <w:r w:rsidRPr="000F1AE1">
        <w:rPr>
          <w:rFonts w:ascii="Georgia" w:eastAsia="MS Mincho" w:hAnsi="Georgia" w:cs="Calibri"/>
        </w:rPr>
        <w:t xml:space="preserve"> quaisquer instruções e procedimentos com relação à Oferta estabelecidos e comunicados pelo Coordenador Líder </w:t>
      </w:r>
      <w:r w:rsidR="008A66B1">
        <w:rPr>
          <w:rFonts w:ascii="Georgia" w:eastAsia="MS Mincho" w:hAnsi="Georgia" w:cs="Calibri"/>
        </w:rPr>
        <w:t>e/</w:t>
      </w:r>
      <w:r w:rsidRPr="000F1AE1">
        <w:rPr>
          <w:rFonts w:ascii="Georgia" w:eastAsia="MS Mincho" w:hAnsi="Georgia" w:cs="Calibri"/>
        </w:rPr>
        <w:t>ou pela B3;</w:t>
      </w:r>
    </w:p>
    <w:p w14:paraId="2B02FA4A" w14:textId="77777777" w:rsidR="00482D2F" w:rsidRPr="000F1AE1" w:rsidRDefault="00482D2F" w:rsidP="000F1AE1">
      <w:pPr>
        <w:pStyle w:val="ListParagraph"/>
        <w:widowControl/>
        <w:suppressAutoHyphens/>
        <w:autoSpaceDE w:val="0"/>
        <w:autoSpaceDN w:val="0"/>
        <w:adjustRightInd w:val="0"/>
        <w:spacing w:after="0" w:line="320" w:lineRule="exact"/>
        <w:ind w:left="1418"/>
        <w:rPr>
          <w:rFonts w:ascii="Georgia" w:eastAsia="MS Mincho" w:hAnsi="Georgia" w:cs="Calibri"/>
        </w:rPr>
      </w:pPr>
    </w:p>
    <w:p w14:paraId="3F30310A" w14:textId="77777777"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executar fielmente os serviços ora </w:t>
      </w:r>
      <w:r w:rsidRPr="000F1AE1">
        <w:rPr>
          <w:rFonts w:ascii="Georgia" w:hAnsi="Georgia" w:cs="Arial"/>
          <w:bCs w:val="0"/>
        </w:rPr>
        <w:t>contratados</w:t>
      </w:r>
      <w:r w:rsidRPr="000F1AE1">
        <w:rPr>
          <w:rFonts w:ascii="Georgia" w:eastAsia="MS Mincho" w:hAnsi="Georgia" w:cs="Calibri"/>
        </w:rPr>
        <w:t>, respondendo por sua correção e qualidade, conduzindo as atividades necessárias com o zelo profissional e os cuidados requeridos;</w:t>
      </w:r>
    </w:p>
    <w:p w14:paraId="1A60DE6A"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36D61397" w14:textId="77777777"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comunicar de imediato ao Coordenador Líder qualquer evento de inadimplência ao cumprimento das obrigações contraídas perante os </w:t>
      </w:r>
      <w:r w:rsidRPr="000F1AE1">
        <w:rPr>
          <w:rFonts w:ascii="Georgia" w:hAnsi="Georgia" w:cs="Arial"/>
          <w:bCs w:val="0"/>
        </w:rPr>
        <w:t>Investidores</w:t>
      </w:r>
      <w:r w:rsidRPr="000F1AE1">
        <w:rPr>
          <w:rFonts w:ascii="Georgia" w:eastAsia="MS Mincho" w:hAnsi="Georgia" w:cs="Calibri"/>
        </w:rPr>
        <w:t xml:space="preserve"> que seja de seu conhecimento;</w:t>
      </w:r>
    </w:p>
    <w:p w14:paraId="71E0CA3A"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4DBA6238" w14:textId="02E6A627"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lastRenderedPageBreak/>
        <w:t xml:space="preserve">ler </w:t>
      </w:r>
      <w:r w:rsidR="003766AB" w:rsidRPr="000F1AE1">
        <w:rPr>
          <w:rFonts w:ascii="Georgia" w:eastAsia="MS Mincho" w:hAnsi="Georgia" w:cs="Calibri"/>
        </w:rPr>
        <w:t>os Documentos da</w:t>
      </w:r>
      <w:r w:rsidRPr="000F1AE1">
        <w:rPr>
          <w:rFonts w:ascii="Georgia" w:eastAsia="MS Mincho" w:hAnsi="Georgia" w:cs="Calibri"/>
        </w:rPr>
        <w:t xml:space="preserve"> Oferta, prestar esclarecimentos e informações aos Investidores a respeito da Oferta e esclarecer quaisquer dúvidas que </w:t>
      </w:r>
      <w:r w:rsidRPr="000F1AE1">
        <w:rPr>
          <w:rFonts w:ascii="Georgia" w:hAnsi="Georgia" w:cs="Arial"/>
          <w:bCs w:val="0"/>
        </w:rPr>
        <w:t>porventura</w:t>
      </w:r>
      <w:r w:rsidRPr="000F1AE1">
        <w:rPr>
          <w:rFonts w:ascii="Georgia" w:eastAsia="MS Mincho" w:hAnsi="Georgia" w:cs="Calibri"/>
        </w:rPr>
        <w:t xml:space="preserve"> tenha perante representantes do Coordenador Líder;</w:t>
      </w:r>
    </w:p>
    <w:p w14:paraId="563B713A"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0256DA6F" w14:textId="6580D55F"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efetuar a colocação das Cotas em estrita conformidade com o disposto nesta Carta Convite, no Contrato de Distribuição e </w:t>
      </w:r>
      <w:r w:rsidR="003766AB" w:rsidRPr="000F1AE1">
        <w:rPr>
          <w:rFonts w:ascii="Georgia" w:eastAsia="MS Mincho" w:hAnsi="Georgia" w:cs="Calibri"/>
        </w:rPr>
        <w:t xml:space="preserve">nos Documentos da </w:t>
      </w:r>
      <w:r w:rsidR="003766AB" w:rsidRPr="000F1AE1">
        <w:rPr>
          <w:rFonts w:ascii="Georgia" w:hAnsi="Georgia" w:cs="Arial"/>
          <w:bCs w:val="0"/>
        </w:rPr>
        <w:t>Oferta</w:t>
      </w:r>
      <w:r w:rsidRPr="000F1AE1">
        <w:rPr>
          <w:rFonts w:ascii="Georgia" w:eastAsia="MS Mincho" w:hAnsi="Georgia" w:cs="Calibri"/>
        </w:rPr>
        <w:t>;</w:t>
      </w:r>
    </w:p>
    <w:p w14:paraId="5D8F03BB"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2DDBDF6A" w14:textId="1A8687FD" w:rsidR="000239D5" w:rsidRDefault="000239D5"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Pr>
          <w:rFonts w:ascii="Georgia" w:eastAsia="MS Mincho" w:hAnsi="Georgia" w:cs="Calibri"/>
        </w:rPr>
        <w:t xml:space="preserve">abster-se de se manifestar na mídia sobre a Oferta ou sobre o Fundo até a publicação do Anúncio de </w:t>
      </w:r>
      <w:r w:rsidR="0066024C">
        <w:rPr>
          <w:rFonts w:ascii="Georgia" w:eastAsia="MS Mincho" w:hAnsi="Georgia" w:cs="Calibri"/>
        </w:rPr>
        <w:t>E</w:t>
      </w:r>
      <w:r>
        <w:rPr>
          <w:rFonts w:ascii="Georgia" w:eastAsia="MS Mincho" w:hAnsi="Georgia" w:cs="Calibri"/>
        </w:rPr>
        <w:t>ncerramento;</w:t>
      </w:r>
    </w:p>
    <w:p w14:paraId="15BEC89F"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590690DD" w14:textId="19F56A8A"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utilizar os modelos padronizados d</w:t>
      </w:r>
      <w:r w:rsidR="003766AB" w:rsidRPr="000F1AE1">
        <w:rPr>
          <w:rFonts w:ascii="Georgia" w:eastAsia="MS Mincho" w:hAnsi="Georgia" w:cs="Calibri"/>
        </w:rPr>
        <w:t xml:space="preserve">e Documento de Aceitação da Oferta </w:t>
      </w:r>
      <w:r w:rsidRPr="000F1AE1">
        <w:rPr>
          <w:rFonts w:ascii="Georgia" w:eastAsia="MS Mincho" w:hAnsi="Georgia" w:cs="Calibri"/>
        </w:rPr>
        <w:t xml:space="preserve">e </w:t>
      </w:r>
      <w:r w:rsidR="003766AB" w:rsidRPr="000F1AE1">
        <w:rPr>
          <w:rFonts w:ascii="Georgia" w:eastAsia="MS Mincho" w:hAnsi="Georgia" w:cs="Calibri"/>
        </w:rPr>
        <w:t>t</w:t>
      </w:r>
      <w:r w:rsidRPr="000F1AE1">
        <w:rPr>
          <w:rFonts w:ascii="Georgia" w:eastAsia="MS Mincho" w:hAnsi="Georgia" w:cs="Calibri"/>
        </w:rPr>
        <w:t xml:space="preserve">ermo de </w:t>
      </w:r>
      <w:r w:rsidR="003766AB" w:rsidRPr="000F1AE1">
        <w:rPr>
          <w:rFonts w:ascii="Georgia" w:eastAsia="MS Mincho" w:hAnsi="Georgia" w:cs="Calibri"/>
        </w:rPr>
        <w:t>a</w:t>
      </w:r>
      <w:r w:rsidRPr="000F1AE1">
        <w:rPr>
          <w:rFonts w:ascii="Georgia" w:eastAsia="MS Mincho" w:hAnsi="Georgia" w:cs="Calibri"/>
        </w:rPr>
        <w:t xml:space="preserve">desão ao Regulamento e de </w:t>
      </w:r>
      <w:r w:rsidR="001B19C6" w:rsidRPr="000F1AE1">
        <w:rPr>
          <w:rFonts w:ascii="Georgia" w:eastAsia="MS Mincho" w:hAnsi="Georgia" w:cs="Calibri"/>
        </w:rPr>
        <w:t>c</w:t>
      </w:r>
      <w:r w:rsidRPr="000F1AE1">
        <w:rPr>
          <w:rFonts w:ascii="Georgia" w:eastAsia="MS Mincho" w:hAnsi="Georgia" w:cs="Calibri"/>
        </w:rPr>
        <w:t xml:space="preserve">iência e </w:t>
      </w:r>
      <w:r w:rsidR="001B19C6" w:rsidRPr="000F1AE1">
        <w:rPr>
          <w:rFonts w:ascii="Georgia" w:eastAsia="MS Mincho" w:hAnsi="Georgia" w:cs="Calibri"/>
        </w:rPr>
        <w:t>r</w:t>
      </w:r>
      <w:r w:rsidRPr="000F1AE1">
        <w:rPr>
          <w:rFonts w:ascii="Georgia" w:eastAsia="MS Mincho" w:hAnsi="Georgia" w:cs="Calibri"/>
        </w:rPr>
        <w:t xml:space="preserve">isco, bem </w:t>
      </w:r>
      <w:r w:rsidRPr="000F1AE1">
        <w:rPr>
          <w:rFonts w:ascii="Georgia" w:hAnsi="Georgia" w:cs="Arial"/>
          <w:bCs w:val="0"/>
        </w:rPr>
        <w:t>como</w:t>
      </w:r>
      <w:r w:rsidRPr="000F1AE1">
        <w:rPr>
          <w:rFonts w:ascii="Georgia" w:eastAsia="MS Mincho" w:hAnsi="Georgia" w:cs="Calibri"/>
        </w:rPr>
        <w:t xml:space="preserve"> dos demais documentos estabelecidos pelo Coordenador Líder, sem qualquer inovação dos seus termos;</w:t>
      </w:r>
    </w:p>
    <w:p w14:paraId="74D392DC"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6BF0657F" w14:textId="6290E7FD"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bookmarkStart w:id="2" w:name="_Ref169738835"/>
      <w:r w:rsidRPr="000F1AE1">
        <w:rPr>
          <w:rFonts w:ascii="Georgia" w:eastAsia="MS Mincho" w:hAnsi="Georgia" w:cs="Calibri"/>
        </w:rPr>
        <w:t xml:space="preserve">exceto com anuência prévia e expressa do Coordenador Líder, não ceder, transferir ou delegar, no todo ou em parte, os direitos e obrigações oriundos desta Carta Convite, seja a que título for, e não subcontratar ou utilizar, no todo ou em parte, serviços de outras instituições financeiras ou terceiros para a execução de quaisquer obrigações </w:t>
      </w:r>
      <w:r w:rsidRPr="000F1AE1">
        <w:rPr>
          <w:rFonts w:ascii="Georgia" w:hAnsi="Georgia" w:cs="Arial"/>
          <w:bCs w:val="0"/>
        </w:rPr>
        <w:t>decorrentes</w:t>
      </w:r>
      <w:r w:rsidRPr="000F1AE1">
        <w:rPr>
          <w:rFonts w:ascii="Georgia" w:eastAsia="MS Mincho" w:hAnsi="Georgia" w:cs="Calibri"/>
        </w:rPr>
        <w:t xml:space="preserve"> desta Carta Convite e do Contrato de Distribuição, ficando desde já estabelecido que </w:t>
      </w:r>
      <w:r w:rsidR="009C5425" w:rsidRPr="000F1AE1">
        <w:rPr>
          <w:rFonts w:ascii="Georgia" w:eastAsia="MS Mincho" w:hAnsi="Georgia" w:cs="Calibri"/>
        </w:rPr>
        <w:t xml:space="preserve">assessores </w:t>
      </w:r>
      <w:r w:rsidRPr="000F1AE1">
        <w:rPr>
          <w:rFonts w:ascii="Georgia" w:eastAsia="MS Mincho" w:hAnsi="Georgia" w:cs="Calibri"/>
        </w:rPr>
        <w:t xml:space="preserve">de investimento vinculados </w:t>
      </w:r>
      <w:r w:rsidR="009C5425" w:rsidRPr="000F1AE1">
        <w:rPr>
          <w:rFonts w:ascii="Georgia" w:eastAsia="MS Mincho" w:hAnsi="Georgia" w:cs="Calibri"/>
        </w:rPr>
        <w:t>à Instituição Consorciada</w:t>
      </w:r>
      <w:r w:rsidRPr="000F1AE1">
        <w:rPr>
          <w:rFonts w:ascii="Georgia" w:eastAsia="MS Mincho" w:hAnsi="Georgia" w:cs="Calibri"/>
        </w:rPr>
        <w:t xml:space="preserve"> são seus prepostos nos termos da Resolução CVM nº 178, de 14 de fevereiro de </w:t>
      </w:r>
      <w:r w:rsidRPr="000F1AE1">
        <w:rPr>
          <w:rFonts w:ascii="Georgia" w:eastAsia="Calibri" w:hAnsi="Georgia" w:cs="Calibri"/>
        </w:rPr>
        <w:t xml:space="preserve">2023, e portanto o exercício de sua atividade no âmbito da Oferta não será considerada infração à presente cláusula, nem a distribuição por afiliadas </w:t>
      </w:r>
      <w:r w:rsidR="009C5425" w:rsidRPr="000F1AE1">
        <w:rPr>
          <w:rFonts w:ascii="Georgia" w:eastAsia="Calibri" w:hAnsi="Georgia" w:cs="Calibri"/>
        </w:rPr>
        <w:t>da Instituição Consorciada</w:t>
      </w:r>
      <w:r w:rsidRPr="000F1AE1">
        <w:rPr>
          <w:rFonts w:ascii="Georgia" w:eastAsia="Calibri" w:hAnsi="Georgia" w:cs="Calibri"/>
        </w:rPr>
        <w:t xml:space="preserve"> será considerada infração a</w:t>
      </w:r>
      <w:r w:rsidR="009C5425" w:rsidRPr="000F1AE1">
        <w:rPr>
          <w:rFonts w:ascii="Georgia" w:eastAsia="Calibri" w:hAnsi="Georgia" w:cs="Calibri"/>
        </w:rPr>
        <w:t>o disposto neste</w:t>
      </w:r>
      <w:r w:rsidR="0066024C">
        <w:rPr>
          <w:rFonts w:ascii="Georgia" w:eastAsia="Calibri" w:hAnsi="Georgia" w:cs="Calibri"/>
        </w:rPr>
        <w:t xml:space="preserve"> inciso</w:t>
      </w:r>
      <w:r w:rsidR="009C5425" w:rsidRPr="000F1AE1">
        <w:rPr>
          <w:rFonts w:ascii="Georgia" w:eastAsia="Calibri" w:hAnsi="Georgia" w:cs="Calibri"/>
        </w:rPr>
        <w:t xml:space="preserve"> </w:t>
      </w:r>
      <w:r w:rsidR="009C5425" w:rsidRPr="000F1AE1">
        <w:rPr>
          <w:rFonts w:ascii="Georgia" w:eastAsia="Calibri" w:hAnsi="Georgia" w:cs="Calibri"/>
        </w:rPr>
        <w:fldChar w:fldCharType="begin"/>
      </w:r>
      <w:r w:rsidR="009C5425" w:rsidRPr="000F1AE1">
        <w:rPr>
          <w:rFonts w:ascii="Georgia" w:eastAsia="Calibri" w:hAnsi="Georgia" w:cs="Calibri"/>
        </w:rPr>
        <w:instrText xml:space="preserve"> REF _Ref169738835 \r \h </w:instrText>
      </w:r>
      <w:r w:rsidR="005129D9" w:rsidRPr="000F1AE1">
        <w:rPr>
          <w:rFonts w:ascii="Georgia" w:eastAsia="Calibri" w:hAnsi="Georgia" w:cs="Calibri"/>
        </w:rPr>
        <w:instrText xml:space="preserve"> \* MERGEFORMAT </w:instrText>
      </w:r>
      <w:r w:rsidR="009C5425" w:rsidRPr="000F1AE1">
        <w:rPr>
          <w:rFonts w:ascii="Georgia" w:eastAsia="Calibri" w:hAnsi="Georgia" w:cs="Calibri"/>
        </w:rPr>
      </w:r>
      <w:r w:rsidR="009C5425" w:rsidRPr="000F1AE1">
        <w:rPr>
          <w:rFonts w:ascii="Georgia" w:eastAsia="Calibri" w:hAnsi="Georgia" w:cs="Calibri"/>
        </w:rPr>
        <w:fldChar w:fldCharType="separate"/>
      </w:r>
      <w:r w:rsidR="00F12D45">
        <w:rPr>
          <w:rFonts w:ascii="Georgia" w:eastAsia="Calibri" w:hAnsi="Georgia" w:cs="Calibri"/>
        </w:rPr>
        <w:t>(viii)</w:t>
      </w:r>
      <w:r w:rsidR="009C5425" w:rsidRPr="000F1AE1">
        <w:rPr>
          <w:rFonts w:ascii="Georgia" w:eastAsia="Calibri" w:hAnsi="Georgia" w:cs="Calibri"/>
        </w:rPr>
        <w:fldChar w:fldCharType="end"/>
      </w:r>
      <w:r w:rsidR="003E3771">
        <w:rPr>
          <w:rFonts w:ascii="Georgia" w:eastAsia="Calibri" w:hAnsi="Georgia" w:cs="Calibri"/>
        </w:rPr>
        <w:t xml:space="preserve">, observado, ainda, o disposto na cláusula </w:t>
      </w:r>
      <w:r w:rsidR="00913772">
        <w:rPr>
          <w:rFonts w:ascii="Georgia" w:eastAsia="Calibri" w:hAnsi="Georgia" w:cs="Calibri"/>
        </w:rPr>
        <w:fldChar w:fldCharType="begin"/>
      </w:r>
      <w:r w:rsidR="00913772">
        <w:rPr>
          <w:rFonts w:ascii="Georgia" w:eastAsia="Calibri" w:hAnsi="Georgia" w:cs="Calibri"/>
        </w:rPr>
        <w:instrText xml:space="preserve"> REF _Ref169766649 \r \p \h </w:instrText>
      </w:r>
      <w:r w:rsidR="00913772">
        <w:rPr>
          <w:rFonts w:ascii="Georgia" w:eastAsia="Calibri" w:hAnsi="Georgia" w:cs="Calibri"/>
        </w:rPr>
      </w:r>
      <w:r w:rsidR="00913772">
        <w:rPr>
          <w:rFonts w:ascii="Georgia" w:eastAsia="Calibri" w:hAnsi="Georgia" w:cs="Calibri"/>
        </w:rPr>
        <w:fldChar w:fldCharType="separate"/>
      </w:r>
      <w:r w:rsidR="00F12D45">
        <w:rPr>
          <w:rFonts w:ascii="Georgia" w:eastAsia="Calibri" w:hAnsi="Georgia" w:cs="Calibri"/>
        </w:rPr>
        <w:t>20 abaixo</w:t>
      </w:r>
      <w:r w:rsidR="00913772">
        <w:rPr>
          <w:rFonts w:ascii="Georgia" w:eastAsia="Calibri" w:hAnsi="Georgia" w:cs="Calibri"/>
        </w:rPr>
        <w:fldChar w:fldCharType="end"/>
      </w:r>
      <w:r w:rsidR="00913772">
        <w:rPr>
          <w:rFonts w:ascii="Georgia" w:eastAsia="Calibri" w:hAnsi="Georgia" w:cs="Calibri"/>
        </w:rPr>
        <w:t xml:space="preserve"> </w:t>
      </w:r>
      <w:r w:rsidR="00940B40">
        <w:rPr>
          <w:rFonts w:ascii="Georgia" w:eastAsia="Calibri" w:hAnsi="Georgia" w:cs="Calibri"/>
        </w:rPr>
        <w:t>desta</w:t>
      </w:r>
      <w:r w:rsidR="00913772">
        <w:rPr>
          <w:rFonts w:ascii="Georgia" w:eastAsia="Calibri" w:hAnsi="Georgia" w:cs="Calibri"/>
        </w:rPr>
        <w:t xml:space="preserve"> Carta Convite</w:t>
      </w:r>
      <w:r w:rsidRPr="000F1AE1">
        <w:rPr>
          <w:rFonts w:ascii="Georgia" w:eastAsia="Calibri" w:hAnsi="Georgia" w:cs="Calibri"/>
        </w:rPr>
        <w:t>;</w:t>
      </w:r>
      <w:bookmarkEnd w:id="2"/>
    </w:p>
    <w:p w14:paraId="3BB16E6F"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0072A99C" w14:textId="476A8BFD"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pelo prazo de 5 (cinco) anos contados da data de envio do Anúncio de Encerramento, (a) guardar os comprovantes dos </w:t>
      </w:r>
      <w:r w:rsidR="009C5425" w:rsidRPr="000F1AE1">
        <w:rPr>
          <w:rFonts w:ascii="Georgia" w:eastAsia="Calibri" w:hAnsi="Georgia" w:cs="Calibri"/>
        </w:rPr>
        <w:t>Documentos de Aceitação da Oferta</w:t>
      </w:r>
      <w:r w:rsidRPr="000F1AE1">
        <w:rPr>
          <w:rFonts w:ascii="Georgia" w:eastAsia="MS Mincho" w:hAnsi="Georgia" w:cs="Calibri"/>
        </w:rPr>
        <w:t xml:space="preserve"> e </w:t>
      </w:r>
      <w:r w:rsidR="009C5425" w:rsidRPr="000F1AE1">
        <w:rPr>
          <w:rFonts w:ascii="Georgia" w:eastAsia="MS Mincho" w:hAnsi="Georgia" w:cs="Calibri"/>
        </w:rPr>
        <w:t>t</w:t>
      </w:r>
      <w:r w:rsidRPr="000F1AE1">
        <w:rPr>
          <w:rFonts w:ascii="Georgia" w:eastAsia="MS Mincho" w:hAnsi="Georgia" w:cs="Calibri"/>
        </w:rPr>
        <w:t xml:space="preserve">ermo de </w:t>
      </w:r>
      <w:r w:rsidR="009C5425" w:rsidRPr="000F1AE1">
        <w:rPr>
          <w:rFonts w:ascii="Georgia" w:eastAsia="MS Mincho" w:hAnsi="Georgia" w:cs="Calibri"/>
        </w:rPr>
        <w:t>a</w:t>
      </w:r>
      <w:r w:rsidRPr="000F1AE1">
        <w:rPr>
          <w:rFonts w:ascii="Georgia" w:eastAsia="MS Mincho" w:hAnsi="Georgia" w:cs="Calibri"/>
        </w:rPr>
        <w:t xml:space="preserve">desão ao Regulamento e de </w:t>
      </w:r>
      <w:r w:rsidR="009C5425" w:rsidRPr="000F1AE1">
        <w:rPr>
          <w:rFonts w:ascii="Georgia" w:eastAsia="MS Mincho" w:hAnsi="Georgia" w:cs="Calibri"/>
        </w:rPr>
        <w:t>c</w:t>
      </w:r>
      <w:r w:rsidRPr="000F1AE1">
        <w:rPr>
          <w:rFonts w:ascii="Georgia" w:eastAsia="MS Mincho" w:hAnsi="Georgia" w:cs="Calibri"/>
        </w:rPr>
        <w:t xml:space="preserve">iência de </w:t>
      </w:r>
      <w:r w:rsidR="009C5425" w:rsidRPr="000F1AE1">
        <w:rPr>
          <w:rFonts w:ascii="Georgia" w:eastAsia="MS Mincho" w:hAnsi="Georgia" w:cs="Calibri"/>
        </w:rPr>
        <w:t>r</w:t>
      </w:r>
      <w:r w:rsidRPr="000F1AE1">
        <w:rPr>
          <w:rFonts w:ascii="Georgia" w:eastAsia="MS Mincho" w:hAnsi="Georgia" w:cs="Calibri"/>
        </w:rPr>
        <w:t>isco</w:t>
      </w:r>
      <w:r w:rsidRPr="000F1AE1">
        <w:rPr>
          <w:rFonts w:ascii="Georgia" w:eastAsia="Calibri" w:hAnsi="Georgia" w:cs="Calibri"/>
        </w:rPr>
        <w:t xml:space="preserve"> e os demais documentos relacionados à Oferta, com comprovante de assinatura digital mediante inclusão de senha pessoal para a confirmação da aceitação das condições dos respectivos documentos, caso aplicável; e (b) enviar cópia de tais documentos ao Coordenador Líder</w:t>
      </w:r>
      <w:r w:rsidR="00A245CF">
        <w:rPr>
          <w:rFonts w:ascii="Georgia" w:eastAsia="Calibri" w:hAnsi="Georgia" w:cs="Calibri"/>
        </w:rPr>
        <w:t xml:space="preserve"> e à Administradora</w:t>
      </w:r>
      <w:r w:rsidRPr="000F1AE1">
        <w:rPr>
          <w:rFonts w:ascii="Georgia" w:eastAsia="Calibri" w:hAnsi="Georgia" w:cs="Calibri"/>
        </w:rPr>
        <w:t xml:space="preserve"> no prazo de até 5 (cinco) Dias Úteis contados da data da solicitação do Coordenador Líder</w:t>
      </w:r>
      <w:r w:rsidR="00D22B86">
        <w:rPr>
          <w:rFonts w:ascii="Georgia" w:eastAsia="Calibri" w:hAnsi="Georgia" w:cs="Calibri"/>
        </w:rPr>
        <w:t xml:space="preserve">, </w:t>
      </w:r>
      <w:r w:rsidR="00A245CF">
        <w:rPr>
          <w:rFonts w:ascii="Georgia" w:eastAsia="Calibri" w:hAnsi="Georgia" w:cs="Calibri"/>
        </w:rPr>
        <w:t xml:space="preserve">da Administradora, </w:t>
      </w:r>
      <w:r w:rsidRPr="000F1AE1">
        <w:rPr>
          <w:rFonts w:ascii="Georgia" w:eastAsia="Calibri" w:hAnsi="Georgia" w:cs="Calibri"/>
        </w:rPr>
        <w:t xml:space="preserve">de autoridade judicial, </w:t>
      </w:r>
      <w:r w:rsidR="00303DFD">
        <w:rPr>
          <w:rFonts w:ascii="Georgia" w:eastAsia="Calibri" w:hAnsi="Georgia" w:cs="Calibri"/>
        </w:rPr>
        <w:t xml:space="preserve">extrajudicial, </w:t>
      </w:r>
      <w:r w:rsidRPr="000F1AE1">
        <w:rPr>
          <w:rFonts w:ascii="Georgia" w:eastAsia="Calibri" w:hAnsi="Georgia" w:cs="Calibri"/>
        </w:rPr>
        <w:t>administrativa</w:t>
      </w:r>
      <w:r w:rsidR="0019365D">
        <w:rPr>
          <w:rFonts w:ascii="Georgia" w:eastAsia="Calibri" w:hAnsi="Georgia" w:cs="Calibri"/>
        </w:rPr>
        <w:t xml:space="preserve">, arbitral, regulatória, </w:t>
      </w:r>
      <w:r w:rsidR="00714D26">
        <w:rPr>
          <w:rFonts w:ascii="Georgia" w:eastAsia="Calibri" w:hAnsi="Georgia" w:cs="Calibri"/>
        </w:rPr>
        <w:t>autorregulatória</w:t>
      </w:r>
      <w:r w:rsidR="00D22B86">
        <w:rPr>
          <w:rFonts w:ascii="Georgia" w:eastAsia="Calibri" w:hAnsi="Georgia" w:cs="Calibri"/>
        </w:rPr>
        <w:t xml:space="preserve"> e</w:t>
      </w:r>
      <w:r w:rsidR="003309BF">
        <w:rPr>
          <w:rFonts w:ascii="Georgia" w:eastAsia="Calibri" w:hAnsi="Georgia" w:cs="Calibri"/>
        </w:rPr>
        <w:t>/ou</w:t>
      </w:r>
      <w:r w:rsidR="00D22B86">
        <w:rPr>
          <w:rFonts w:ascii="Georgia" w:eastAsia="Calibri" w:hAnsi="Georgia" w:cs="Calibri"/>
        </w:rPr>
        <w:t xml:space="preserve"> autoridade de competência </w:t>
      </w:r>
      <w:r w:rsidR="003309BF">
        <w:rPr>
          <w:rFonts w:ascii="Georgia" w:eastAsia="Calibri" w:hAnsi="Georgia" w:cs="Calibri"/>
        </w:rPr>
        <w:t>similar</w:t>
      </w:r>
      <w:r w:rsidR="00714D26">
        <w:rPr>
          <w:rFonts w:ascii="Georgia" w:eastAsia="Calibri" w:hAnsi="Georgia" w:cs="Calibri"/>
        </w:rPr>
        <w:t xml:space="preserve"> </w:t>
      </w:r>
      <w:r w:rsidRPr="000F1AE1">
        <w:rPr>
          <w:rFonts w:ascii="Georgia" w:eastAsia="Calibri" w:hAnsi="Georgia" w:cs="Calibri"/>
        </w:rPr>
        <w:t>ou da CVM,</w:t>
      </w:r>
      <w:r w:rsidRPr="000F1AE1">
        <w:rPr>
          <w:rFonts w:ascii="Georgia" w:eastAsia="MS Mincho" w:hAnsi="Georgia" w:cs="Calibri"/>
        </w:rPr>
        <w:t xml:space="preserve"> </w:t>
      </w:r>
      <w:r w:rsidRPr="000F1AE1">
        <w:rPr>
          <w:rFonts w:ascii="Georgia" w:eastAsia="Calibri" w:hAnsi="Georgia" w:cs="Calibri"/>
        </w:rPr>
        <w:t>ou em menor prazo se indicado pelo Coordenador Líder e/ou pel</w:t>
      </w:r>
      <w:r w:rsidR="00A245CF">
        <w:rPr>
          <w:rFonts w:ascii="Georgia" w:eastAsia="Calibri" w:hAnsi="Georgia" w:cs="Calibri"/>
        </w:rPr>
        <w:t>a</w:t>
      </w:r>
      <w:r w:rsidRPr="000F1AE1">
        <w:rPr>
          <w:rFonts w:ascii="Georgia" w:eastAsia="Calibri" w:hAnsi="Georgia" w:cs="Calibri"/>
        </w:rPr>
        <w:t xml:space="preserve"> Administrador</w:t>
      </w:r>
      <w:r w:rsidR="00A245CF">
        <w:rPr>
          <w:rFonts w:ascii="Georgia" w:eastAsia="Calibri" w:hAnsi="Georgia" w:cs="Calibri"/>
        </w:rPr>
        <w:t>a</w:t>
      </w:r>
      <w:r w:rsidRPr="000F1AE1">
        <w:rPr>
          <w:rFonts w:ascii="Georgia" w:eastAsia="Calibri" w:hAnsi="Georgia" w:cs="Calibri"/>
        </w:rPr>
        <w:t xml:space="preserve"> para atender à requisição da CVM, da ANBIMA, da B3 e/ou ainda em caso de determinação </w:t>
      </w:r>
      <w:r w:rsidR="00E50C5D" w:rsidRPr="00E50C5D">
        <w:rPr>
          <w:rFonts w:ascii="Georgia" w:eastAsia="Calibri" w:hAnsi="Georgia" w:cs="Calibri"/>
        </w:rPr>
        <w:t>judicial, extrajudicial, administrativa, arbitral, regulatória, autorregulatória e/ou de natureza similar</w:t>
      </w:r>
      <w:r w:rsidRPr="000F1AE1">
        <w:rPr>
          <w:rFonts w:ascii="Georgia" w:eastAsia="Calibri" w:hAnsi="Georgia" w:cs="Calibri"/>
        </w:rPr>
        <w:t>;</w:t>
      </w:r>
    </w:p>
    <w:p w14:paraId="1D11EDB3" w14:textId="77777777" w:rsidR="00482D2F" w:rsidRPr="000F1AE1" w:rsidRDefault="00482D2F" w:rsidP="000F1AE1">
      <w:pPr>
        <w:widowControl/>
        <w:suppressAutoHyphens/>
        <w:autoSpaceDE w:val="0"/>
        <w:autoSpaceDN w:val="0"/>
        <w:adjustRightInd w:val="0"/>
        <w:spacing w:after="0" w:line="320" w:lineRule="exact"/>
        <w:ind w:left="1058"/>
        <w:rPr>
          <w:rFonts w:ascii="Georgia" w:eastAsia="MS Mincho" w:hAnsi="Georgia" w:cs="Calibri"/>
        </w:rPr>
      </w:pPr>
    </w:p>
    <w:p w14:paraId="49E16B83" w14:textId="77777777"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arcar com seus próprios custos e </w:t>
      </w:r>
      <w:r w:rsidRPr="000F1AE1">
        <w:rPr>
          <w:rFonts w:ascii="Georgia" w:hAnsi="Georgia" w:cs="Arial"/>
          <w:bCs w:val="0"/>
        </w:rPr>
        <w:t>despesas</w:t>
      </w:r>
      <w:r w:rsidRPr="000F1AE1">
        <w:rPr>
          <w:rFonts w:ascii="Georgia" w:eastAsia="MS Mincho" w:hAnsi="Georgia" w:cs="Calibri"/>
        </w:rPr>
        <w:t xml:space="preserve"> (</w:t>
      </w:r>
      <w:r w:rsidRPr="000F1AE1">
        <w:rPr>
          <w:rFonts w:ascii="Georgia" w:eastAsia="MS Mincho" w:hAnsi="Georgia" w:cs="Calibri"/>
          <w:i/>
          <w:iCs/>
        </w:rPr>
        <w:t>out-of-pocket expenses</w:t>
      </w:r>
      <w:r w:rsidRPr="000F1AE1">
        <w:rPr>
          <w:rFonts w:ascii="Georgia" w:eastAsia="MS Mincho" w:hAnsi="Georgia" w:cs="Calibri"/>
        </w:rPr>
        <w:t>) relativos à Oferta;</w:t>
      </w:r>
    </w:p>
    <w:p w14:paraId="250214B1"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67E65003" w14:textId="774280DD"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responsabilizar-se (a) pelas informações d</w:t>
      </w:r>
      <w:r w:rsidR="009C5425" w:rsidRPr="000F1AE1">
        <w:rPr>
          <w:rFonts w:ascii="Georgia" w:eastAsia="MS Mincho" w:hAnsi="Georgia" w:cs="Calibri"/>
        </w:rPr>
        <w:t xml:space="preserve">os Documentos de Aceitação da Oferta e ordens de investimento, conforme o caso, </w:t>
      </w:r>
      <w:r w:rsidRPr="000F1AE1">
        <w:rPr>
          <w:rFonts w:ascii="Georgia" w:eastAsia="MS Mincho" w:hAnsi="Georgia" w:cs="Calibri"/>
        </w:rPr>
        <w:t xml:space="preserve">encaminhadas à B3; (b) pela adequação das referidas informações às regras contidas na </w:t>
      </w:r>
      <w:r w:rsidRPr="000F1AE1">
        <w:rPr>
          <w:rFonts w:ascii="Georgia" w:hAnsi="Georgia" w:cs="Arial"/>
          <w:bCs w:val="0"/>
        </w:rPr>
        <w:t>Resolução</w:t>
      </w:r>
      <w:r w:rsidRPr="000F1AE1">
        <w:rPr>
          <w:rFonts w:ascii="Georgia" w:eastAsia="MS Mincho" w:hAnsi="Georgia" w:cs="Calibri"/>
        </w:rPr>
        <w:t xml:space="preserve"> CVM 160; e (c) pelo atendimento e adequação das regras de cadastro de seus clientes;</w:t>
      </w:r>
    </w:p>
    <w:p w14:paraId="623F03CC"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06FDE3AD" w14:textId="69B37F7F" w:rsidR="00333794" w:rsidRDefault="00333794"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Pr>
          <w:rFonts w:ascii="Georgia" w:eastAsia="MS Mincho" w:hAnsi="Georgia" w:cs="Calibri"/>
        </w:rPr>
        <w:t xml:space="preserve">cumprir integralmente o plano de distribuição </w:t>
      </w:r>
      <w:r w:rsidR="00CC475D">
        <w:rPr>
          <w:rFonts w:ascii="Georgia" w:eastAsia="MS Mincho" w:hAnsi="Georgia" w:cs="Calibri"/>
        </w:rPr>
        <w:t>de distribuição da Oferta fixado no Contrato de Distribuição e no Prospecto (“</w:t>
      </w:r>
      <w:r w:rsidR="00CC475D" w:rsidRPr="000F1AE1">
        <w:rPr>
          <w:rFonts w:ascii="Georgia" w:eastAsia="MS Mincho" w:hAnsi="Georgia" w:cs="Calibri"/>
          <w:u w:val="single"/>
        </w:rPr>
        <w:t>Plano de Distribuição</w:t>
      </w:r>
      <w:r w:rsidR="00CC475D">
        <w:rPr>
          <w:rFonts w:ascii="Georgia" w:eastAsia="MS Mincho" w:hAnsi="Georgia" w:cs="Calibri"/>
        </w:rPr>
        <w:t>”)</w:t>
      </w:r>
      <w:r w:rsidR="00E407BB">
        <w:rPr>
          <w:rFonts w:ascii="Georgia" w:eastAsia="MS Mincho" w:hAnsi="Georgia" w:cs="Calibri"/>
        </w:rPr>
        <w:t>, incluindo, mas não se limitando</w:t>
      </w:r>
      <w:r w:rsidR="00A64622">
        <w:rPr>
          <w:rFonts w:ascii="Georgia" w:eastAsia="MS Mincho" w:hAnsi="Georgia" w:cs="Calibri"/>
        </w:rPr>
        <w:t xml:space="preserve"> a</w:t>
      </w:r>
      <w:r w:rsidR="00E407BB">
        <w:rPr>
          <w:rFonts w:ascii="Georgia" w:eastAsia="MS Mincho" w:hAnsi="Georgia" w:cs="Calibri"/>
        </w:rPr>
        <w:t>, (1)</w:t>
      </w:r>
      <w:r w:rsidR="00A64622" w:rsidRPr="00A64622">
        <w:t xml:space="preserve"> </w:t>
      </w:r>
      <w:r w:rsidR="00A64622">
        <w:rPr>
          <w:rFonts w:ascii="Georgia" w:eastAsia="MS Mincho" w:hAnsi="Georgia" w:cs="Calibri"/>
        </w:rPr>
        <w:lastRenderedPageBreak/>
        <w:t xml:space="preserve">transmitir à B3, </w:t>
      </w:r>
      <w:r w:rsidR="00A64622" w:rsidRPr="00A64622">
        <w:rPr>
          <w:rFonts w:ascii="Georgia" w:eastAsia="MS Mincho" w:hAnsi="Georgia" w:cs="Calibri"/>
        </w:rPr>
        <w:t>após o término de cada Período de Subscrição, os Documentos de Aceitação da Oferta</w:t>
      </w:r>
      <w:r w:rsidR="00A64622">
        <w:rPr>
          <w:rFonts w:ascii="Georgia" w:eastAsia="MS Mincho" w:hAnsi="Georgia" w:cs="Calibri"/>
        </w:rPr>
        <w:t xml:space="preserve"> consolidados</w:t>
      </w:r>
      <w:r w:rsidR="00A64622" w:rsidRPr="00A64622">
        <w:rPr>
          <w:rFonts w:ascii="Georgia" w:eastAsia="MS Mincho" w:hAnsi="Georgia" w:cs="Calibri"/>
        </w:rPr>
        <w:t xml:space="preserve"> recebidos dos Investidores Qualificados para a subscrição das Cotas, de acordo com os procedimentos </w:t>
      </w:r>
      <w:r w:rsidR="00A64622" w:rsidRPr="000F1AE1">
        <w:rPr>
          <w:rFonts w:ascii="Georgia" w:hAnsi="Georgia" w:cs="Arial"/>
          <w:bCs w:val="0"/>
        </w:rPr>
        <w:t>operacionais</w:t>
      </w:r>
      <w:r w:rsidR="00A64622" w:rsidRPr="00A64622">
        <w:rPr>
          <w:rFonts w:ascii="Georgia" w:eastAsia="MS Mincho" w:hAnsi="Georgia" w:cs="Calibri"/>
        </w:rPr>
        <w:t xml:space="preserve"> utilizados pela B3, das respectivas ordens de investimento e aceitação da Oferta colhidas em cada Período de Subscrição</w:t>
      </w:r>
      <w:r w:rsidR="008832BC">
        <w:rPr>
          <w:rFonts w:ascii="Georgia" w:eastAsia="MS Mincho" w:hAnsi="Georgia" w:cs="Calibri"/>
        </w:rPr>
        <w:t>, e (2)</w:t>
      </w:r>
      <w:r w:rsidR="009300C3" w:rsidRPr="009300C3">
        <w:t xml:space="preserve"> </w:t>
      </w:r>
      <w:r w:rsidR="009300C3">
        <w:rPr>
          <w:rFonts w:ascii="Georgia" w:eastAsia="MS Mincho" w:hAnsi="Georgia" w:cs="Calibri"/>
        </w:rPr>
        <w:t xml:space="preserve">informar a cada Investidor que tenha </w:t>
      </w:r>
      <w:r w:rsidR="006E2498">
        <w:rPr>
          <w:rFonts w:ascii="Georgia" w:eastAsia="MS Mincho" w:hAnsi="Georgia" w:cs="Calibri"/>
        </w:rPr>
        <w:t xml:space="preserve">formalizado Documentos de Aceitação da Oferta e ordens de investimento, conforme o caso, junto à Instituição Consorciada, </w:t>
      </w:r>
      <w:r w:rsidR="009300C3" w:rsidRPr="009300C3">
        <w:rPr>
          <w:rFonts w:ascii="Georgia" w:eastAsia="MS Mincho" w:hAnsi="Georgia" w:cs="Calibri"/>
        </w:rPr>
        <w:t>até o Dia Útil imediatamente subsequente à cada data de Procedimento de Alocação, a quantidade de Cotas alocadas (ajustada, se for o caso em decorrência do</w:t>
      </w:r>
      <w:r w:rsidR="00AB369C">
        <w:rPr>
          <w:rFonts w:ascii="Georgia" w:eastAsia="MS Mincho" w:hAnsi="Georgia" w:cs="Calibri"/>
        </w:rPr>
        <w:t>s</w:t>
      </w:r>
      <w:r w:rsidR="009300C3" w:rsidRPr="009300C3">
        <w:rPr>
          <w:rFonts w:ascii="Georgia" w:eastAsia="MS Mincho" w:hAnsi="Georgia" w:cs="Calibri"/>
        </w:rPr>
        <w:t xml:space="preserve"> Procedimento</w:t>
      </w:r>
      <w:r w:rsidR="00AB369C">
        <w:rPr>
          <w:rFonts w:ascii="Georgia" w:eastAsia="MS Mincho" w:hAnsi="Georgia" w:cs="Calibri"/>
        </w:rPr>
        <w:t>s</w:t>
      </w:r>
      <w:r w:rsidR="009300C3" w:rsidRPr="009300C3">
        <w:rPr>
          <w:rFonts w:ascii="Georgia" w:eastAsia="MS Mincho" w:hAnsi="Georgia" w:cs="Calibri"/>
        </w:rPr>
        <w:t xml:space="preserve"> de Alocação </w:t>
      </w:r>
      <w:r w:rsidR="00832476">
        <w:rPr>
          <w:rFonts w:ascii="Georgia" w:eastAsia="MS Mincho" w:hAnsi="Georgia" w:cs="Calibri"/>
        </w:rPr>
        <w:t>descritos no Contrato de Distribuição e no Prospecto</w:t>
      </w:r>
      <w:r w:rsidR="009300C3" w:rsidRPr="009300C3">
        <w:rPr>
          <w:rFonts w:ascii="Georgia" w:eastAsia="MS Mincho" w:hAnsi="Georgia" w:cs="Calibri"/>
        </w:rPr>
        <w:t xml:space="preserve"> e o valor do respectivo investimento, considerando o Preço de Subscrição, sendo que, em qualquer caso, o valor do investimento será limitado àquele indicado no respectivo Documento de Aceitação da Oferta ou ordem de investimento), por meio do seu respectivo endereço eletrônico indicado no Documento de Aceitação da Oferta ou na ordem de investimento, ou, na sua ausência, por telefone ou correspondência</w:t>
      </w:r>
      <w:r w:rsidR="00832476">
        <w:rPr>
          <w:rFonts w:ascii="Georgia" w:eastAsia="MS Mincho" w:hAnsi="Georgia" w:cs="Calibri"/>
        </w:rPr>
        <w:t>;</w:t>
      </w:r>
    </w:p>
    <w:p w14:paraId="6884FD5E" w14:textId="77777777" w:rsidR="00482D2F" w:rsidRPr="000F1AE1" w:rsidRDefault="00482D2F" w:rsidP="000F1AE1">
      <w:pPr>
        <w:pStyle w:val="ListParagraph"/>
        <w:widowControl/>
        <w:suppressAutoHyphens/>
        <w:autoSpaceDE w:val="0"/>
        <w:autoSpaceDN w:val="0"/>
        <w:adjustRightInd w:val="0"/>
        <w:spacing w:after="0" w:line="320" w:lineRule="exact"/>
        <w:ind w:left="1418"/>
        <w:rPr>
          <w:rFonts w:ascii="Georgia" w:eastAsia="MS Mincho" w:hAnsi="Georgia" w:cs="Calibri"/>
        </w:rPr>
      </w:pPr>
    </w:p>
    <w:p w14:paraId="09987D14" w14:textId="77777777" w:rsidR="007B2843"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MS Mincho" w:hAnsi="Georgia" w:cs="Calibri"/>
        </w:rPr>
        <w:t xml:space="preserve">manter estrita </w:t>
      </w:r>
      <w:r w:rsidRPr="000F1AE1">
        <w:rPr>
          <w:rFonts w:ascii="Georgia" w:hAnsi="Georgia" w:cs="Arial"/>
          <w:bCs w:val="0"/>
        </w:rPr>
        <w:t>confidencialidade</w:t>
      </w:r>
      <w:r w:rsidRPr="000F1AE1">
        <w:rPr>
          <w:rFonts w:ascii="Georgia" w:eastAsia="MS Mincho" w:hAnsi="Georgia" w:cs="Calibri"/>
        </w:rPr>
        <w:t xml:space="preserve"> dos documentos, informações e assuntos relativos a esta Carta Convite;</w:t>
      </w:r>
    </w:p>
    <w:p w14:paraId="1FDD9F0C"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3A0310A7" w14:textId="77777777"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manter em sua sede cópias do Prospecto e do Regulamento, bem como de seus eventuais aditamentos ou complementos, à </w:t>
      </w:r>
      <w:r w:rsidRPr="000F1AE1">
        <w:rPr>
          <w:rFonts w:ascii="Georgia" w:hAnsi="Georgia" w:cs="Arial"/>
          <w:bCs w:val="0"/>
        </w:rPr>
        <w:t>disposição</w:t>
      </w:r>
      <w:r w:rsidRPr="000F1AE1">
        <w:rPr>
          <w:rFonts w:ascii="Georgia" w:eastAsia="Calibri" w:hAnsi="Georgia" w:cs="Calibri"/>
        </w:rPr>
        <w:t xml:space="preserve"> do público interessado;</w:t>
      </w:r>
    </w:p>
    <w:p w14:paraId="6DDFAE70"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22A2ACD6" w14:textId="4D56A7A1"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disponibilizar o Prospecto e demais divulgações relacionadas à Oferta na sua página na rede mundial de </w:t>
      </w:r>
      <w:r w:rsidRPr="000F1AE1">
        <w:rPr>
          <w:rFonts w:ascii="Georgia" w:hAnsi="Georgia" w:cs="Arial"/>
          <w:bCs w:val="0"/>
        </w:rPr>
        <w:t>computadores</w:t>
      </w:r>
      <w:r w:rsidRPr="000F1AE1">
        <w:rPr>
          <w:rFonts w:ascii="Georgia" w:eastAsia="Calibri" w:hAnsi="Georgia" w:cs="Calibri"/>
        </w:rPr>
        <w:t xml:space="preserve"> (</w:t>
      </w:r>
      <w:r w:rsidRPr="000F1AE1">
        <w:rPr>
          <w:rFonts w:ascii="Georgia" w:eastAsia="Calibri" w:hAnsi="Georgia" w:cs="Calibri"/>
          <w:i/>
        </w:rPr>
        <w:t>website</w:t>
      </w:r>
      <w:r w:rsidRPr="000F1AE1">
        <w:rPr>
          <w:rFonts w:ascii="Georgia" w:eastAsia="Calibri" w:hAnsi="Georgia" w:cs="Calibri"/>
        </w:rPr>
        <w:t xml:space="preserve">) e atender a eventuais solicitações de entrega do Prospecto aos </w:t>
      </w:r>
      <w:r w:rsidR="004662F8" w:rsidRPr="000F1AE1">
        <w:rPr>
          <w:rFonts w:ascii="Georgia" w:eastAsia="Calibri" w:hAnsi="Georgia" w:cs="Calibri"/>
        </w:rPr>
        <w:t>I</w:t>
      </w:r>
      <w:r w:rsidRPr="000F1AE1">
        <w:rPr>
          <w:rFonts w:ascii="Georgia" w:eastAsia="Calibri" w:hAnsi="Georgia" w:cs="Calibri"/>
        </w:rPr>
        <w:t>nvestidores interessados;</w:t>
      </w:r>
    </w:p>
    <w:p w14:paraId="46762A97"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55CD633C" w14:textId="7E2A3694"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cumprir com as normas relativas ao período de silêncio, bem como com as restrições de negociação de valores mobiliários </w:t>
      </w:r>
      <w:r w:rsidRPr="000F1AE1">
        <w:rPr>
          <w:rFonts w:ascii="Georgia" w:hAnsi="Georgia" w:cs="Arial"/>
          <w:bCs w:val="0"/>
        </w:rPr>
        <w:t>previstas</w:t>
      </w:r>
      <w:r w:rsidRPr="000F1AE1">
        <w:rPr>
          <w:rFonts w:ascii="Georgia" w:eastAsia="Calibri" w:hAnsi="Georgia" w:cs="Calibri"/>
        </w:rPr>
        <w:t xml:space="preserve"> no artigo 54 da Resolução CVM 160, declarando, neste ato, ter recebido do Coordenador Líder instruções sobre as condutas exigidas durante o período de silêncio;</w:t>
      </w:r>
      <w:r w:rsidR="00E524E4">
        <w:rPr>
          <w:rFonts w:ascii="Georgia" w:eastAsia="Calibri" w:hAnsi="Georgia" w:cs="Calibri"/>
        </w:rPr>
        <w:t xml:space="preserve"> </w:t>
      </w:r>
    </w:p>
    <w:p w14:paraId="66108A81"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4364D84D" w14:textId="47D6EC47"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atuar com a máxima diligência na seleção dos </w:t>
      </w:r>
      <w:r w:rsidR="00E40200" w:rsidRPr="000F1AE1">
        <w:rPr>
          <w:rFonts w:ascii="Georgia" w:eastAsia="Calibri" w:hAnsi="Georgia" w:cs="Calibri"/>
        </w:rPr>
        <w:t>I</w:t>
      </w:r>
      <w:r w:rsidRPr="000F1AE1">
        <w:rPr>
          <w:rFonts w:ascii="Georgia" w:eastAsia="Calibri" w:hAnsi="Georgia" w:cs="Calibri"/>
        </w:rPr>
        <w:t xml:space="preserve">nvestidores da Oferta e responsabilizar-se pela manutenção e guarda de toda a documentação cadastral dos </w:t>
      </w:r>
      <w:r w:rsidR="00E40200" w:rsidRPr="000F1AE1">
        <w:rPr>
          <w:rFonts w:ascii="Georgia" w:eastAsia="Calibri" w:hAnsi="Georgia" w:cs="Calibri"/>
        </w:rPr>
        <w:t>I</w:t>
      </w:r>
      <w:r w:rsidRPr="000F1AE1">
        <w:rPr>
          <w:rFonts w:ascii="Georgia" w:eastAsia="Calibri" w:hAnsi="Georgia" w:cs="Calibri"/>
        </w:rPr>
        <w:t xml:space="preserve">nvestidores que tenha intermediado e por todo e qualquer procedimento de prevenção à lavagem de dinheiro e análise e adequação do perfil do </w:t>
      </w:r>
      <w:r w:rsidR="00E40200" w:rsidRPr="000F1AE1">
        <w:rPr>
          <w:rFonts w:ascii="Georgia" w:eastAsia="Calibri" w:hAnsi="Georgia" w:cs="Calibri"/>
        </w:rPr>
        <w:t>I</w:t>
      </w:r>
      <w:r w:rsidRPr="000F1AE1">
        <w:rPr>
          <w:rFonts w:ascii="Georgia" w:eastAsia="Calibri" w:hAnsi="Georgia" w:cs="Calibri"/>
        </w:rPr>
        <w:t>nvestidor ao produto (</w:t>
      </w:r>
      <w:r w:rsidRPr="000F1AE1">
        <w:rPr>
          <w:rFonts w:ascii="Georgia" w:eastAsia="Calibri" w:hAnsi="Georgia" w:cs="Calibri"/>
          <w:i/>
          <w:iCs/>
        </w:rPr>
        <w:t>suitability</w:t>
      </w:r>
      <w:r w:rsidRPr="000F1AE1">
        <w:rPr>
          <w:rFonts w:ascii="Georgia" w:eastAsia="Calibri" w:hAnsi="Georgia" w:cs="Calibri"/>
        </w:rPr>
        <w:t xml:space="preserve">), com relação aos </w:t>
      </w:r>
      <w:r w:rsidR="00E40200" w:rsidRPr="000F1AE1">
        <w:rPr>
          <w:rFonts w:ascii="Georgia" w:eastAsia="Calibri" w:hAnsi="Georgia" w:cs="Calibri"/>
        </w:rPr>
        <w:t>I</w:t>
      </w:r>
      <w:r w:rsidRPr="000F1AE1">
        <w:rPr>
          <w:rFonts w:ascii="Georgia" w:eastAsia="Calibri" w:hAnsi="Georgia" w:cs="Calibri"/>
        </w:rPr>
        <w:t xml:space="preserve">nvestidores por </w:t>
      </w:r>
      <w:r w:rsidR="005E0B30" w:rsidRPr="000F1AE1">
        <w:rPr>
          <w:rFonts w:ascii="Georgia" w:eastAsia="Calibri" w:hAnsi="Georgia" w:cs="Calibri"/>
        </w:rPr>
        <w:t xml:space="preserve">ela </w:t>
      </w:r>
      <w:r w:rsidRPr="000F1AE1">
        <w:rPr>
          <w:rFonts w:ascii="Georgia" w:eastAsia="Calibri" w:hAnsi="Georgia" w:cs="Calibri"/>
        </w:rPr>
        <w:t xml:space="preserve">intermediado, de acordo com as normas atualmente em vigor, inclusive obrigando-se a observar integralmente os termos da Lei nº 9.613, de 3 de março de 1998, </w:t>
      </w:r>
      <w:r w:rsidR="00B3405D">
        <w:rPr>
          <w:rFonts w:ascii="Georgia" w:eastAsia="Calibri" w:hAnsi="Georgia" w:cs="Calibri"/>
        </w:rPr>
        <w:t xml:space="preserve">conforme alterada, </w:t>
      </w:r>
      <w:r w:rsidRPr="000F1AE1">
        <w:rPr>
          <w:rFonts w:ascii="Georgia" w:eastAsia="Calibri" w:hAnsi="Georgia" w:cs="Calibri"/>
        </w:rPr>
        <w:t xml:space="preserve">bem como da Circular do </w:t>
      </w:r>
      <w:r w:rsidR="005E0B30" w:rsidRPr="000F1AE1">
        <w:rPr>
          <w:rFonts w:ascii="Georgia" w:eastAsia="Calibri" w:hAnsi="Georgia" w:cs="Calibri"/>
        </w:rPr>
        <w:t xml:space="preserve">Banco Central do Brasil </w:t>
      </w:r>
      <w:r w:rsidRPr="000F1AE1">
        <w:rPr>
          <w:rFonts w:ascii="Georgia" w:eastAsia="Calibri" w:hAnsi="Georgia" w:cs="Calibri"/>
        </w:rPr>
        <w:t xml:space="preserve">nº 3.978, de </w:t>
      </w:r>
      <w:r w:rsidR="00E67DEE">
        <w:rPr>
          <w:rFonts w:ascii="Georgia" w:eastAsia="Calibri" w:hAnsi="Georgia" w:cs="Calibri"/>
        </w:rPr>
        <w:t>23</w:t>
      </w:r>
      <w:r w:rsidR="00E67DEE" w:rsidRPr="000F1AE1">
        <w:rPr>
          <w:rFonts w:ascii="Georgia" w:eastAsia="Calibri" w:hAnsi="Georgia" w:cs="Calibri"/>
        </w:rPr>
        <w:t xml:space="preserve"> </w:t>
      </w:r>
      <w:r w:rsidRPr="000F1AE1">
        <w:rPr>
          <w:rFonts w:ascii="Georgia" w:eastAsia="Calibri" w:hAnsi="Georgia" w:cs="Calibri"/>
        </w:rPr>
        <w:t>de janeiro de 2020, e da Resolução CVM nº 50, de 31 de agosto de 2021,</w:t>
      </w:r>
      <w:r w:rsidR="00077294">
        <w:rPr>
          <w:rFonts w:ascii="Georgia" w:eastAsia="Calibri" w:hAnsi="Georgia" w:cs="Calibri"/>
        </w:rPr>
        <w:t xml:space="preserve"> conforme alterada,</w:t>
      </w:r>
      <w:r w:rsidRPr="000F1AE1">
        <w:rPr>
          <w:rFonts w:ascii="Georgia" w:eastAsia="Calibri" w:hAnsi="Georgia" w:cs="Calibri"/>
        </w:rPr>
        <w:t xml:space="preserve"> </w:t>
      </w:r>
      <w:r w:rsidRPr="000F1AE1">
        <w:rPr>
          <w:rFonts w:ascii="Georgia" w:hAnsi="Georgia" w:cs="Arial"/>
          <w:bCs w:val="0"/>
        </w:rPr>
        <w:t>responsabilizando</w:t>
      </w:r>
      <w:r w:rsidRPr="000F1AE1">
        <w:rPr>
          <w:rFonts w:ascii="Georgia" w:eastAsia="Calibri" w:hAnsi="Georgia" w:cs="Calibri"/>
        </w:rPr>
        <w:t xml:space="preserve">-se, ainda, por realizar o cadastro dos </w:t>
      </w:r>
      <w:r w:rsidR="00077294">
        <w:rPr>
          <w:rFonts w:ascii="Georgia" w:eastAsia="Calibri" w:hAnsi="Georgia" w:cs="Calibri"/>
        </w:rPr>
        <w:t>I</w:t>
      </w:r>
      <w:r w:rsidRPr="000F1AE1">
        <w:rPr>
          <w:rFonts w:ascii="Georgia" w:eastAsia="Calibri" w:hAnsi="Georgia" w:cs="Calibri"/>
        </w:rPr>
        <w:t>nvestidores e os procedimentos de “</w:t>
      </w:r>
      <w:r w:rsidRPr="000F1AE1">
        <w:rPr>
          <w:rFonts w:ascii="Georgia" w:eastAsia="Calibri" w:hAnsi="Georgia" w:cs="Calibri"/>
          <w:i/>
          <w:iCs/>
        </w:rPr>
        <w:t>know your client</w:t>
      </w:r>
      <w:r w:rsidRPr="000F1AE1">
        <w:rPr>
          <w:rFonts w:ascii="Georgia" w:eastAsia="Calibri" w:hAnsi="Georgia" w:cs="Calibri"/>
        </w:rPr>
        <w:t xml:space="preserve">”, bem como pelo cumprimento de todas as exigências legais quanto à documentação do </w:t>
      </w:r>
      <w:r w:rsidR="005E0B30" w:rsidRPr="000F1AE1">
        <w:rPr>
          <w:rFonts w:ascii="Georgia" w:eastAsia="Calibri" w:hAnsi="Georgia" w:cs="Calibri"/>
        </w:rPr>
        <w:t>I</w:t>
      </w:r>
      <w:r w:rsidRPr="000F1AE1">
        <w:rPr>
          <w:rFonts w:ascii="Georgia" w:eastAsia="Calibri" w:hAnsi="Georgia" w:cs="Calibri"/>
        </w:rPr>
        <w:t xml:space="preserve">nvestidor, assumindo, portanto, todas as obrigações que seriam atribuíveis ao Coordenador Líder em relação aos </w:t>
      </w:r>
      <w:r w:rsidR="005E0B30" w:rsidRPr="000F1AE1">
        <w:rPr>
          <w:rFonts w:ascii="Georgia" w:eastAsia="Calibri" w:hAnsi="Georgia" w:cs="Calibri"/>
        </w:rPr>
        <w:t>I</w:t>
      </w:r>
      <w:r w:rsidRPr="000F1AE1">
        <w:rPr>
          <w:rFonts w:ascii="Georgia" w:eastAsia="Calibri" w:hAnsi="Georgia" w:cs="Calibri"/>
        </w:rPr>
        <w:t xml:space="preserve">nvestidores, inclusive aquelas atinentes aos seus cadastramentos e identificações no âmbito da Oferta, se comprometendo a encaminhar ao Coordenador Líder cópia eletrônica de toda documentação cadastral dos referidos </w:t>
      </w:r>
      <w:r w:rsidR="005E0B30" w:rsidRPr="000F1AE1">
        <w:rPr>
          <w:rFonts w:ascii="Georgia" w:eastAsia="Calibri" w:hAnsi="Georgia" w:cs="Calibri"/>
        </w:rPr>
        <w:t>I</w:t>
      </w:r>
      <w:r w:rsidRPr="000F1AE1">
        <w:rPr>
          <w:rFonts w:ascii="Georgia" w:eastAsia="Calibri" w:hAnsi="Georgia" w:cs="Calibri"/>
        </w:rPr>
        <w:t>nvestidores, no prazo de até 5 (cinco) dias contados do recebimento de notificação nesse sentido</w:t>
      </w:r>
      <w:r w:rsidR="00077294" w:rsidRPr="00077294">
        <w:rPr>
          <w:rFonts w:ascii="Georgia" w:eastAsia="Calibri" w:hAnsi="Georgia" w:cs="Calibri"/>
        </w:rPr>
        <w:t>, se assim for solicitado pelo Coordenador Líder</w:t>
      </w:r>
      <w:r w:rsidRPr="000F1AE1">
        <w:rPr>
          <w:rFonts w:ascii="Georgia" w:eastAsia="Calibri" w:hAnsi="Georgia" w:cs="Calibri"/>
        </w:rPr>
        <w:t>;</w:t>
      </w:r>
    </w:p>
    <w:p w14:paraId="5A78D980" w14:textId="77777777" w:rsidR="00482D2F" w:rsidRPr="000F1AE1" w:rsidRDefault="00482D2F" w:rsidP="000F1AE1">
      <w:pPr>
        <w:widowControl/>
        <w:suppressAutoHyphens/>
        <w:autoSpaceDE w:val="0"/>
        <w:autoSpaceDN w:val="0"/>
        <w:adjustRightInd w:val="0"/>
        <w:spacing w:after="0" w:line="320" w:lineRule="exact"/>
        <w:ind w:left="1058"/>
        <w:rPr>
          <w:rFonts w:ascii="Georgia" w:eastAsia="MS Mincho" w:hAnsi="Georgia" w:cs="Calibri"/>
        </w:rPr>
      </w:pPr>
    </w:p>
    <w:p w14:paraId="0ECAE435" w14:textId="2D362E50"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lastRenderedPageBreak/>
        <w:t xml:space="preserve">cumprir, e fazer com que qualquer de suas controladas, e qualquer dos respectivos administradores ou funcionários, cumpram todo e qualquer dispositivo </w:t>
      </w:r>
      <w:r w:rsidR="00B45697">
        <w:rPr>
          <w:rFonts w:ascii="Georgia" w:eastAsia="Calibri" w:hAnsi="Georgia" w:cs="Calibri"/>
        </w:rPr>
        <w:t xml:space="preserve">(i) </w:t>
      </w:r>
      <w:r w:rsidRPr="000F1AE1">
        <w:rPr>
          <w:rFonts w:ascii="Georgia" w:eastAsia="Calibri" w:hAnsi="Georgia" w:cs="Calibri"/>
        </w:rPr>
        <w:t xml:space="preserve">de qualquer lei ou regulamento, nacional ou estrangeiro, contra prática de corrupção ou atos lesivos à administração pública, nacional ou estrangeira, incluindo, sem </w:t>
      </w:r>
      <w:r w:rsidRPr="000F1AE1">
        <w:rPr>
          <w:rFonts w:ascii="Georgia" w:hAnsi="Georgia" w:cs="Arial"/>
          <w:bCs w:val="0"/>
        </w:rPr>
        <w:t>limitação</w:t>
      </w:r>
      <w:r w:rsidRPr="000F1AE1">
        <w:rPr>
          <w:rFonts w:ascii="Georgia" w:eastAsia="Calibri" w:hAnsi="Georgia" w:cs="Calibri"/>
        </w:rPr>
        <w:t xml:space="preserve">, a </w:t>
      </w:r>
      <w:r w:rsidR="00D27F03" w:rsidRPr="00D27F03">
        <w:rPr>
          <w:rFonts w:ascii="Georgia" w:eastAsia="Calibri" w:hAnsi="Georgia" w:cs="Calibri"/>
        </w:rPr>
        <w:t xml:space="preserve">Lei nº 12.529, de 30 de novembro de 2011, conforme alterada, a Lei nº 9.613, de 3 de março de 1998, conforme alterada, a Lei nº 12.846, de 1º de agosto de 2013, conforme alterada, o Decreto n° 11.129, de 11 de julho de 2022, o </w:t>
      </w:r>
      <w:r w:rsidR="00D27F03" w:rsidRPr="000F1AE1">
        <w:rPr>
          <w:rFonts w:ascii="Georgia" w:eastAsia="Calibri" w:hAnsi="Georgia" w:cs="Calibri"/>
          <w:i/>
          <w:iCs/>
        </w:rPr>
        <w:t xml:space="preserve">U.S. Foreign Corrupt Practices Act of </w:t>
      </w:r>
      <w:r w:rsidR="00D27F03" w:rsidRPr="00D27F03">
        <w:rPr>
          <w:rFonts w:ascii="Georgia" w:eastAsia="Calibri" w:hAnsi="Georgia" w:cs="Calibri"/>
        </w:rPr>
        <w:t xml:space="preserve">1977 (FCPA) e o </w:t>
      </w:r>
      <w:r w:rsidR="00D27F03" w:rsidRPr="000F1AE1">
        <w:rPr>
          <w:rFonts w:ascii="Georgia" w:eastAsia="Calibri" w:hAnsi="Georgia" w:cs="Calibri"/>
          <w:i/>
          <w:iCs/>
        </w:rPr>
        <w:t>UK Bribery Act</w:t>
      </w:r>
      <w:r w:rsidR="00D27F03" w:rsidRPr="00D27F03">
        <w:rPr>
          <w:rFonts w:ascii="Georgia" w:eastAsia="Calibri" w:hAnsi="Georgia" w:cs="Calibri"/>
        </w:rPr>
        <w:t xml:space="preserve"> 2010 (em conjunto, “</w:t>
      </w:r>
      <w:r w:rsidR="00D27F03" w:rsidRPr="000F1AE1">
        <w:rPr>
          <w:rFonts w:ascii="Georgia" w:eastAsia="Calibri" w:hAnsi="Georgia" w:cs="Calibri"/>
          <w:u w:val="single"/>
        </w:rPr>
        <w:t>Leis Anticorrupção</w:t>
      </w:r>
      <w:r w:rsidR="00D27F03" w:rsidRPr="00D27F03">
        <w:rPr>
          <w:rFonts w:ascii="Georgia" w:eastAsia="Calibri" w:hAnsi="Georgia" w:cs="Calibri"/>
        </w:rPr>
        <w:t>”)</w:t>
      </w:r>
      <w:r w:rsidR="00B45697">
        <w:rPr>
          <w:rFonts w:ascii="Georgia" w:eastAsia="Calibri" w:hAnsi="Georgia" w:cs="Calibri"/>
        </w:rPr>
        <w:t xml:space="preserve">; e (ii) </w:t>
      </w:r>
      <w:r w:rsidR="00844A67" w:rsidRPr="00844A67">
        <w:rPr>
          <w:rFonts w:ascii="Georgia" w:eastAsia="Calibri" w:hAnsi="Georgia" w:cs="Calibri"/>
        </w:rPr>
        <w:t>da legislação ambiental e trabalhista em vigor aplicáveis à condição do Prospecto, relativas à saúde e à segurança ocupacional, inclusive quanto à não utilização de mão de obra infantil ou em condições análogas a de escravo (“</w:t>
      </w:r>
      <w:r w:rsidR="00844A67" w:rsidRPr="000F1AE1">
        <w:rPr>
          <w:rFonts w:ascii="Georgia" w:eastAsia="Calibri" w:hAnsi="Georgia" w:cs="Calibri"/>
          <w:u w:val="single"/>
        </w:rPr>
        <w:t>Leis Socioambientais</w:t>
      </w:r>
      <w:r w:rsidR="00844A67" w:rsidRPr="00844A67">
        <w:rPr>
          <w:rFonts w:ascii="Georgia" w:eastAsia="Calibri" w:hAnsi="Georgia" w:cs="Calibri"/>
        </w:rPr>
        <w:t>”), adotando as medidas e ações preventivas ou reparatórias, destinadas a evitar e corrigir eventuais danos ao meio ambiente e a seus trabalhadores decorrentes das atividades descritas em seu objeto social, bem como proceder com todas as diligências exigidas para suas atividades econômicas, preservando o meio ambiente e atendendo às determinações dos órgãos municipais, estaduais e federais que, subsidiariamente, venham a legislar ou regulamentar as normas ambientais em vigor</w:t>
      </w:r>
      <w:r w:rsidRPr="000F1AE1">
        <w:rPr>
          <w:rFonts w:ascii="Georgia" w:eastAsia="Calibri" w:hAnsi="Georgia" w:cs="Calibri"/>
        </w:rPr>
        <w:t xml:space="preserve">; </w:t>
      </w:r>
      <w:r w:rsidR="00844A67">
        <w:rPr>
          <w:rFonts w:ascii="Georgia" w:eastAsia="Calibri" w:hAnsi="Georgia" w:cs="Calibri"/>
        </w:rPr>
        <w:t>e</w:t>
      </w:r>
    </w:p>
    <w:p w14:paraId="756158F2" w14:textId="77777777" w:rsidR="00482D2F" w:rsidRPr="000F1AE1" w:rsidRDefault="00482D2F" w:rsidP="000F1AE1">
      <w:pPr>
        <w:pStyle w:val="ListParagraph"/>
        <w:widowControl/>
        <w:suppressAutoHyphens/>
        <w:autoSpaceDE w:val="0"/>
        <w:autoSpaceDN w:val="0"/>
        <w:adjustRightInd w:val="0"/>
        <w:spacing w:after="0" w:line="320" w:lineRule="exact"/>
        <w:ind w:left="1418"/>
        <w:rPr>
          <w:rFonts w:ascii="Georgia" w:eastAsia="MS Mincho" w:hAnsi="Georgia" w:cs="Calibri"/>
        </w:rPr>
      </w:pPr>
    </w:p>
    <w:p w14:paraId="18A17DC1" w14:textId="62950AB6" w:rsidR="007B2843" w:rsidRPr="000F1AE1" w:rsidRDefault="007B2843" w:rsidP="00482D2F">
      <w:pPr>
        <w:pStyle w:val="ListParagraph"/>
        <w:widowControl/>
        <w:numPr>
          <w:ilvl w:val="1"/>
          <w:numId w:val="3"/>
        </w:numPr>
        <w:suppressAutoHyphens/>
        <w:autoSpaceDE w:val="0"/>
        <w:autoSpaceDN w:val="0"/>
        <w:adjustRightInd w:val="0"/>
        <w:spacing w:after="0" w:line="320" w:lineRule="exact"/>
        <w:ind w:left="1418"/>
        <w:rPr>
          <w:rFonts w:ascii="Georgia" w:eastAsia="MS Mincho" w:hAnsi="Georgia" w:cs="Calibri"/>
        </w:rPr>
      </w:pPr>
      <w:r w:rsidRPr="000F1AE1">
        <w:rPr>
          <w:rFonts w:ascii="Georgia" w:eastAsia="Calibri" w:hAnsi="Georgia" w:cs="Calibri"/>
        </w:rPr>
        <w:t xml:space="preserve">não utilizar em nenhuma </w:t>
      </w:r>
      <w:r w:rsidRPr="000F1AE1">
        <w:rPr>
          <w:rFonts w:ascii="Georgia" w:hAnsi="Georgia" w:cs="Arial"/>
          <w:bCs w:val="0"/>
        </w:rPr>
        <w:t>circunstância</w:t>
      </w:r>
      <w:r w:rsidRPr="000F1AE1">
        <w:rPr>
          <w:rFonts w:ascii="Georgia" w:eastAsia="Calibri" w:hAnsi="Georgia" w:cs="Calibri"/>
        </w:rPr>
        <w:t xml:space="preserve"> qualquer material publicitário relacionado à Oferta que não tenha sido previamente aprovado pelo Coordenador Líder, devendo somente utilizar o material publicitário eventualmente preparado pelo Coordenador Líder, sem qualquer modificação, alteração ou inovação dos seus termos, sendo que, em caso de descumprimento, </w:t>
      </w:r>
      <w:r w:rsidR="009D5809">
        <w:rPr>
          <w:rFonts w:ascii="Georgia" w:eastAsia="Calibri" w:hAnsi="Georgia" w:cs="Calibri"/>
        </w:rPr>
        <w:t>a Instituição Consorciada</w:t>
      </w:r>
      <w:r w:rsidRPr="000F1AE1">
        <w:rPr>
          <w:rFonts w:ascii="Georgia" w:eastAsia="Calibri" w:hAnsi="Georgia" w:cs="Calibri"/>
        </w:rPr>
        <w:t xml:space="preserve"> se obriga a ressarcir e indenizar o Coordenador Líder por quaisquer penalidades decorrentes de tal descumprimento</w:t>
      </w:r>
      <w:r w:rsidR="009D5809">
        <w:rPr>
          <w:rFonts w:ascii="Georgia" w:hAnsi="Georgia"/>
        </w:rPr>
        <w:t xml:space="preserve">, observado o disposto na cláusula </w:t>
      </w:r>
      <w:r w:rsidR="009D5809">
        <w:rPr>
          <w:rFonts w:ascii="Georgia" w:hAnsi="Georgia"/>
        </w:rPr>
        <w:fldChar w:fldCharType="begin"/>
      </w:r>
      <w:r w:rsidR="009D5809">
        <w:rPr>
          <w:rFonts w:ascii="Georgia" w:hAnsi="Georgia"/>
        </w:rPr>
        <w:instrText xml:space="preserve"> REF _Ref169742834 \r \p \h </w:instrText>
      </w:r>
      <w:r w:rsidR="009D5809">
        <w:rPr>
          <w:rFonts w:ascii="Georgia" w:hAnsi="Georgia"/>
        </w:rPr>
      </w:r>
      <w:r w:rsidR="009D5809">
        <w:rPr>
          <w:rFonts w:ascii="Georgia" w:hAnsi="Georgia"/>
        </w:rPr>
        <w:fldChar w:fldCharType="separate"/>
      </w:r>
      <w:r w:rsidR="00F12D45">
        <w:rPr>
          <w:rFonts w:ascii="Georgia" w:hAnsi="Georgia"/>
        </w:rPr>
        <w:t>14 abaixo</w:t>
      </w:r>
      <w:r w:rsidR="009D5809">
        <w:rPr>
          <w:rFonts w:ascii="Georgia" w:hAnsi="Georgia"/>
        </w:rPr>
        <w:fldChar w:fldCharType="end"/>
      </w:r>
      <w:r w:rsidR="009D5809">
        <w:rPr>
          <w:rFonts w:ascii="Georgia" w:hAnsi="Georgia"/>
        </w:rPr>
        <w:t>.</w:t>
      </w:r>
    </w:p>
    <w:p w14:paraId="25801B2B" w14:textId="77777777" w:rsidR="00482D2F" w:rsidRPr="000F1AE1" w:rsidRDefault="00482D2F" w:rsidP="000F1AE1">
      <w:pPr>
        <w:widowControl/>
        <w:suppressAutoHyphens/>
        <w:autoSpaceDE w:val="0"/>
        <w:autoSpaceDN w:val="0"/>
        <w:adjustRightInd w:val="0"/>
        <w:spacing w:after="0" w:line="320" w:lineRule="exact"/>
        <w:rPr>
          <w:rFonts w:ascii="Georgia" w:eastAsia="MS Mincho" w:hAnsi="Georgia" w:cs="Calibri"/>
        </w:rPr>
      </w:pPr>
    </w:p>
    <w:p w14:paraId="066206F2" w14:textId="1A7338E9" w:rsidR="007B2843" w:rsidRPr="000F1AE1" w:rsidRDefault="00A25863" w:rsidP="007B2843">
      <w:pPr>
        <w:pStyle w:val="N20"/>
        <w:rPr>
          <w:rFonts w:ascii="Georgia" w:hAnsi="Georgia"/>
          <w:color w:val="auto"/>
          <w:sz w:val="20"/>
          <w:szCs w:val="20"/>
        </w:rPr>
      </w:pPr>
      <w:r w:rsidRPr="000F1AE1">
        <w:rPr>
          <w:rFonts w:ascii="Georgia" w:hAnsi="Georgia"/>
          <w:color w:val="auto"/>
          <w:sz w:val="20"/>
          <w:szCs w:val="20"/>
        </w:rPr>
        <w:t>A Instituição Consorciada</w:t>
      </w:r>
      <w:r w:rsidR="007B2843" w:rsidRPr="000F1AE1">
        <w:rPr>
          <w:rFonts w:ascii="Georgia" w:hAnsi="Georgia"/>
          <w:color w:val="auto"/>
          <w:sz w:val="20"/>
          <w:szCs w:val="20"/>
        </w:rPr>
        <w:t xml:space="preserve"> entende e concorda que, caso descumpra qualquer obrigação prevista nesta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ou em qualquer </w:t>
      </w:r>
      <w:r w:rsidR="00F97CD4" w:rsidRPr="004A4B33">
        <w:rPr>
          <w:rFonts w:ascii="Georgia" w:hAnsi="Georgia"/>
          <w:color w:val="auto"/>
          <w:sz w:val="20"/>
          <w:szCs w:val="20"/>
        </w:rPr>
        <w:t>outro Documento da Oferta</w:t>
      </w:r>
      <w:r w:rsidR="007B2843" w:rsidRPr="000F1AE1">
        <w:rPr>
          <w:rFonts w:ascii="Georgia" w:hAnsi="Georgia"/>
          <w:color w:val="auto"/>
          <w:sz w:val="20"/>
          <w:szCs w:val="20"/>
        </w:rPr>
        <w:t xml:space="preserve">, ou, ainda, qualquer das normas de conduta previstas na regulamentação aplicável à Oferta, incluindo aquelas previstas na Resolução CVM 160, (i) </w:t>
      </w:r>
      <w:r w:rsidR="007B2843" w:rsidRPr="00B256A5">
        <w:rPr>
          <w:rFonts w:ascii="Georgia" w:hAnsi="Georgia"/>
          <w:color w:val="auto"/>
          <w:sz w:val="20"/>
        </w:rPr>
        <w:t>deixará de integrar o grupo de instituições responsáveis pela colocação das Cotas no âmbito da Oferta, devendo cancelar tod</w:t>
      </w:r>
      <w:r w:rsidRPr="00B256A5">
        <w:rPr>
          <w:rFonts w:ascii="Georgia" w:hAnsi="Georgia"/>
          <w:color w:val="auto"/>
          <w:sz w:val="20"/>
        </w:rPr>
        <w:t xml:space="preserve">os os Documentos de Aceitação da Oferta e </w:t>
      </w:r>
      <w:r w:rsidR="007B2843" w:rsidRPr="00B256A5">
        <w:rPr>
          <w:rFonts w:ascii="Georgia" w:hAnsi="Georgia"/>
          <w:color w:val="auto"/>
          <w:sz w:val="20"/>
        </w:rPr>
        <w:t>as ordens de investimento</w:t>
      </w:r>
      <w:r w:rsidRPr="00B256A5">
        <w:rPr>
          <w:rFonts w:ascii="Georgia" w:hAnsi="Georgia"/>
          <w:color w:val="auto"/>
          <w:sz w:val="20"/>
        </w:rPr>
        <w:t xml:space="preserve">, conforme o caso, </w:t>
      </w:r>
      <w:r w:rsidR="007B2843" w:rsidRPr="00B256A5">
        <w:rPr>
          <w:rFonts w:ascii="Georgia" w:hAnsi="Georgia"/>
          <w:color w:val="auto"/>
          <w:sz w:val="20"/>
        </w:rPr>
        <w:t xml:space="preserve">que tenha recebido e informar imediatamente aos </w:t>
      </w:r>
      <w:r w:rsidRPr="00B256A5">
        <w:rPr>
          <w:rFonts w:ascii="Georgia" w:hAnsi="Georgia"/>
          <w:color w:val="auto"/>
          <w:sz w:val="20"/>
        </w:rPr>
        <w:t>I</w:t>
      </w:r>
      <w:r w:rsidR="007B2843" w:rsidRPr="00B256A5">
        <w:rPr>
          <w:rFonts w:ascii="Georgia" w:hAnsi="Georgia"/>
          <w:color w:val="auto"/>
          <w:sz w:val="20"/>
        </w:rPr>
        <w:t>nvestidores que com el</w:t>
      </w:r>
      <w:r w:rsidR="008C2018" w:rsidRPr="00B256A5">
        <w:rPr>
          <w:rFonts w:ascii="Georgia" w:hAnsi="Georgia"/>
          <w:color w:val="auto"/>
          <w:sz w:val="20"/>
        </w:rPr>
        <w:t>a</w:t>
      </w:r>
      <w:r w:rsidR="007B2843" w:rsidRPr="00B256A5">
        <w:rPr>
          <w:rFonts w:ascii="Georgia" w:hAnsi="Georgia"/>
          <w:color w:val="auto"/>
          <w:sz w:val="20"/>
        </w:rPr>
        <w:t xml:space="preserve"> tenham realizado </w:t>
      </w:r>
      <w:r w:rsidR="008C2018" w:rsidRPr="00B256A5">
        <w:rPr>
          <w:rFonts w:ascii="Georgia" w:hAnsi="Georgia"/>
          <w:color w:val="auto"/>
          <w:sz w:val="20"/>
        </w:rPr>
        <w:t>Documentos de Aceitação da Oferta e ordens de investimento, conforme o caso,</w:t>
      </w:r>
      <w:r w:rsidR="008C2018" w:rsidRPr="00B256A5" w:rsidDel="008C2018">
        <w:rPr>
          <w:rFonts w:ascii="Georgia" w:hAnsi="Georgia"/>
          <w:color w:val="auto"/>
          <w:sz w:val="20"/>
        </w:rPr>
        <w:t xml:space="preserve"> </w:t>
      </w:r>
      <w:r w:rsidR="007B2843" w:rsidRPr="00B256A5">
        <w:rPr>
          <w:rFonts w:ascii="Georgia" w:hAnsi="Georgia"/>
          <w:color w:val="auto"/>
          <w:sz w:val="20"/>
        </w:rPr>
        <w:t xml:space="preserve">sobre o referido cancelamento, </w:t>
      </w:r>
      <w:r w:rsidR="008354C0">
        <w:rPr>
          <w:rFonts w:ascii="Georgia" w:hAnsi="Georgia"/>
          <w:color w:val="auto"/>
          <w:sz w:val="20"/>
          <w:szCs w:val="20"/>
        </w:rPr>
        <w:t>bem como</w:t>
      </w:r>
      <w:r w:rsidR="004A4B33" w:rsidRPr="000F1AE1">
        <w:rPr>
          <w:rFonts w:ascii="Georgia" w:hAnsi="Georgia"/>
          <w:color w:val="auto"/>
          <w:sz w:val="20"/>
          <w:szCs w:val="20"/>
        </w:rPr>
        <w:t xml:space="preserve"> restituir</w:t>
      </w:r>
      <w:r w:rsidR="007B2843" w:rsidRPr="000F1AE1">
        <w:rPr>
          <w:rFonts w:ascii="Georgia" w:hAnsi="Georgia"/>
          <w:color w:val="auto"/>
          <w:sz w:val="20"/>
          <w:szCs w:val="20"/>
        </w:rPr>
        <w:t xml:space="preserve"> </w:t>
      </w:r>
      <w:r w:rsidR="00CE3C0B" w:rsidRPr="000F1AE1">
        <w:rPr>
          <w:rFonts w:ascii="Georgia" w:hAnsi="Georgia"/>
          <w:color w:val="auto"/>
          <w:sz w:val="20"/>
          <w:szCs w:val="20"/>
        </w:rPr>
        <w:t xml:space="preserve">referidos Investidores </w:t>
      </w:r>
      <w:r w:rsidR="004A4B33" w:rsidRPr="000F1AE1">
        <w:rPr>
          <w:rFonts w:ascii="Georgia" w:hAnsi="Georgia"/>
          <w:color w:val="auto"/>
          <w:sz w:val="20"/>
          <w:szCs w:val="20"/>
        </w:rPr>
        <w:t>frente aos</w:t>
      </w:r>
      <w:r w:rsidR="007B2843" w:rsidRPr="00B256A5">
        <w:rPr>
          <w:rFonts w:ascii="Georgia" w:hAnsi="Georgia"/>
          <w:color w:val="auto"/>
          <w:sz w:val="20"/>
        </w:rPr>
        <w:t xml:space="preserve"> valores eventualmente dados em contrapartida às respectivas Cotas, no prazo máximo de 5 (cinco) Dias Úteis contados da data em que tenha sido verificado o não implemento da </w:t>
      </w:r>
      <w:r w:rsidR="00D731B1">
        <w:rPr>
          <w:rFonts w:ascii="Georgia" w:hAnsi="Georgia"/>
          <w:color w:val="auto"/>
          <w:sz w:val="20"/>
          <w:szCs w:val="20"/>
        </w:rPr>
        <w:t>obrigação prevista nesta Carta Convite ou em qualquer outro Documento da Oferta</w:t>
      </w:r>
      <w:r w:rsidR="007B2843" w:rsidRPr="000F1AE1">
        <w:rPr>
          <w:rFonts w:ascii="Georgia" w:hAnsi="Georgia"/>
          <w:color w:val="auto"/>
          <w:sz w:val="20"/>
          <w:szCs w:val="20"/>
        </w:rPr>
        <w:t xml:space="preserve">, </w:t>
      </w:r>
      <w:r w:rsidR="00822F95" w:rsidRPr="00822F95">
        <w:rPr>
          <w:rFonts w:ascii="Georgia" w:hAnsi="Georgia"/>
          <w:color w:val="auto"/>
          <w:sz w:val="20"/>
          <w:szCs w:val="20"/>
        </w:rPr>
        <w:t>nas contas correntes de suas respectivas titularidades indicadas nos respectivos Documentos de Aceitação da Oferta</w:t>
      </w:r>
      <w:r w:rsidR="007B2843" w:rsidRPr="000F1AE1">
        <w:rPr>
          <w:rFonts w:ascii="Georgia" w:hAnsi="Georgia"/>
          <w:color w:val="auto"/>
          <w:sz w:val="20"/>
          <w:szCs w:val="20"/>
        </w:rPr>
        <w:t xml:space="preserve">, </w:t>
      </w:r>
      <w:r w:rsidR="005F2152">
        <w:rPr>
          <w:rFonts w:ascii="Georgia" w:hAnsi="Georgia"/>
          <w:color w:val="auto"/>
          <w:sz w:val="20"/>
          <w:szCs w:val="20"/>
        </w:rPr>
        <w:t>de acordo com</w:t>
      </w:r>
      <w:r w:rsidR="000D4DD9" w:rsidRPr="00B256A5">
        <w:rPr>
          <w:rFonts w:ascii="Georgia" w:hAnsi="Georgia"/>
          <w:color w:val="auto"/>
          <w:sz w:val="20"/>
        </w:rPr>
        <w:t xml:space="preserve"> os </w:t>
      </w:r>
      <w:r w:rsidR="008F6E1F" w:rsidRPr="00B256A5">
        <w:rPr>
          <w:rFonts w:ascii="Georgia" w:hAnsi="Georgia"/>
          <w:color w:val="auto"/>
          <w:sz w:val="20"/>
        </w:rPr>
        <w:t>Critérios de Restituição de Valores</w:t>
      </w:r>
      <w:r w:rsidR="007B2843" w:rsidRPr="00B256A5">
        <w:rPr>
          <w:rFonts w:ascii="Georgia" w:hAnsi="Georgia"/>
          <w:color w:val="auto"/>
          <w:sz w:val="20"/>
        </w:rPr>
        <w:t xml:space="preserve"> </w:t>
      </w:r>
      <w:r w:rsidR="000D4DD9" w:rsidRPr="00B256A5">
        <w:rPr>
          <w:rFonts w:ascii="Georgia" w:hAnsi="Georgia"/>
          <w:color w:val="auto"/>
          <w:sz w:val="20"/>
        </w:rPr>
        <w:t>constantes dos Documentos da Oferta</w:t>
      </w:r>
      <w:r w:rsidR="007B2843" w:rsidRPr="00B256A5">
        <w:rPr>
          <w:rFonts w:ascii="Georgia" w:hAnsi="Georgia"/>
          <w:color w:val="auto"/>
          <w:sz w:val="20"/>
        </w:rPr>
        <w:t>; (ii) será descredenciado do consórcio de distribuição, devendo arcar integralmente com quaisquer custos e prejuízos relativos à sua exclusão como Instituição Participante da Oferta</w:t>
      </w:r>
      <w:r w:rsidR="007B2843" w:rsidRPr="000F1AE1">
        <w:rPr>
          <w:rFonts w:ascii="Georgia" w:hAnsi="Georgia"/>
          <w:color w:val="auto"/>
          <w:sz w:val="20"/>
          <w:szCs w:val="20"/>
        </w:rPr>
        <w:t>, incluindo (a) custos com publicações, (b) indenizações decorrentes de eventuais condenações judiciais</w:t>
      </w:r>
      <w:r w:rsidR="00730CF5" w:rsidRPr="004A4B33">
        <w:rPr>
          <w:rFonts w:ascii="Georgia" w:hAnsi="Georgia"/>
          <w:color w:val="auto"/>
          <w:sz w:val="20"/>
          <w:szCs w:val="20"/>
        </w:rPr>
        <w:t>, extrajudiciais, administrativas, arbitrais, regulatória, autorregulatórias e/ou de natureza similar</w:t>
      </w:r>
      <w:r w:rsidR="007B2843" w:rsidRPr="000F1AE1">
        <w:rPr>
          <w:rFonts w:ascii="Georgia" w:hAnsi="Georgia"/>
          <w:color w:val="auto"/>
          <w:sz w:val="20"/>
          <w:szCs w:val="20"/>
        </w:rPr>
        <w:t xml:space="preserve"> em ações propostas por </w:t>
      </w:r>
      <w:r w:rsidR="007B0A42" w:rsidRPr="004A4B33">
        <w:rPr>
          <w:rFonts w:ascii="Georgia" w:hAnsi="Georgia"/>
          <w:color w:val="auto"/>
          <w:sz w:val="20"/>
          <w:szCs w:val="20"/>
        </w:rPr>
        <w:t>I</w:t>
      </w:r>
      <w:r w:rsidR="007B2843" w:rsidRPr="000F1AE1">
        <w:rPr>
          <w:rFonts w:ascii="Georgia" w:hAnsi="Georgia"/>
          <w:color w:val="auto"/>
          <w:sz w:val="20"/>
          <w:szCs w:val="20"/>
        </w:rPr>
        <w:t xml:space="preserve">nvestidores por conta do cancelamento, bem como os honorários advocatícios, e (c) demais custos perante terceiros, inclusive custos decorrentes de demandas de potenciais </w:t>
      </w:r>
      <w:r w:rsidR="001D18F2" w:rsidRPr="000F1AE1">
        <w:rPr>
          <w:rFonts w:ascii="Georgia" w:hAnsi="Georgia"/>
          <w:color w:val="auto"/>
          <w:sz w:val="20"/>
          <w:szCs w:val="20"/>
        </w:rPr>
        <w:t>I</w:t>
      </w:r>
      <w:r w:rsidR="007B2843" w:rsidRPr="000F1AE1">
        <w:rPr>
          <w:rFonts w:ascii="Georgia" w:hAnsi="Georgia"/>
          <w:color w:val="auto"/>
          <w:sz w:val="20"/>
          <w:szCs w:val="20"/>
        </w:rPr>
        <w:t xml:space="preserve">nvestidores, conforme determinado por </w:t>
      </w:r>
      <w:r w:rsidR="001D18F2" w:rsidRPr="000F1AE1">
        <w:rPr>
          <w:rFonts w:ascii="Georgia" w:hAnsi="Georgia"/>
          <w:color w:val="auto"/>
          <w:sz w:val="20"/>
          <w:szCs w:val="20"/>
        </w:rPr>
        <w:t>decisão judicial, extrajudicial, administrativa, arbitral, regulatória, autorregulatória e/ou de natureza similar transitada em julgado</w:t>
      </w:r>
      <w:r w:rsidR="007B2843" w:rsidRPr="000F1AE1">
        <w:rPr>
          <w:rFonts w:ascii="Georgia" w:hAnsi="Georgia"/>
          <w:color w:val="auto"/>
          <w:sz w:val="20"/>
          <w:szCs w:val="20"/>
        </w:rPr>
        <w:t xml:space="preserve">; e (iii) por um período de 6 (seis) meses contados da data do descredenciamento, poderá não ser admitida nos consórcios de distribuição sob a coordenação do Coordenador Líder. O Coordenador Líder não será, em hipótese alguma, responsável por quaisquer prejuízos causados aos </w:t>
      </w:r>
      <w:r w:rsidR="00773714" w:rsidRPr="000F1AE1">
        <w:rPr>
          <w:rFonts w:ascii="Georgia" w:hAnsi="Georgia"/>
          <w:color w:val="auto"/>
          <w:sz w:val="20"/>
          <w:szCs w:val="20"/>
        </w:rPr>
        <w:t>I</w:t>
      </w:r>
      <w:r w:rsidR="007B2843" w:rsidRPr="000F1AE1">
        <w:rPr>
          <w:rFonts w:ascii="Georgia" w:hAnsi="Georgia"/>
          <w:color w:val="auto"/>
          <w:sz w:val="20"/>
          <w:szCs w:val="20"/>
        </w:rPr>
        <w:t xml:space="preserve">nvestidores que tiverem </w:t>
      </w:r>
      <w:r w:rsidR="00773714" w:rsidRPr="000F1AE1">
        <w:rPr>
          <w:rFonts w:ascii="Georgia" w:hAnsi="Georgia"/>
          <w:color w:val="auto"/>
          <w:sz w:val="20"/>
          <w:szCs w:val="20"/>
        </w:rPr>
        <w:t>seus Documentos de Aceitação da Oferta e ordens de investimento, conforme o caso,</w:t>
      </w:r>
      <w:r w:rsidR="007B2843" w:rsidRPr="000F1AE1">
        <w:rPr>
          <w:rFonts w:ascii="Georgia" w:hAnsi="Georgia"/>
          <w:color w:val="auto"/>
          <w:sz w:val="20"/>
          <w:szCs w:val="20"/>
        </w:rPr>
        <w:t xml:space="preserve"> cancelados por força do descredenciamento de qualquer </w:t>
      </w:r>
      <w:r w:rsidR="00773714" w:rsidRPr="000F1AE1">
        <w:rPr>
          <w:rFonts w:ascii="Georgia" w:hAnsi="Georgia"/>
          <w:color w:val="auto"/>
          <w:sz w:val="20"/>
          <w:szCs w:val="20"/>
        </w:rPr>
        <w:t>Instituição Consorciada</w:t>
      </w:r>
      <w:r w:rsidR="007B2843" w:rsidRPr="000F1AE1">
        <w:rPr>
          <w:rFonts w:ascii="Georgia" w:hAnsi="Georgia"/>
          <w:color w:val="auto"/>
          <w:sz w:val="20"/>
          <w:szCs w:val="20"/>
        </w:rPr>
        <w:t>.</w:t>
      </w:r>
      <w:r w:rsidR="000D4DD9" w:rsidRPr="004A4B33">
        <w:rPr>
          <w:rFonts w:ascii="Georgia" w:hAnsi="Georgia"/>
          <w:color w:val="auto"/>
          <w:sz w:val="20"/>
          <w:szCs w:val="20"/>
        </w:rPr>
        <w:t xml:space="preserve"> </w:t>
      </w:r>
    </w:p>
    <w:p w14:paraId="79B11D5F" w14:textId="127A127E" w:rsidR="007B2843" w:rsidRPr="000F1AE1" w:rsidRDefault="005F3B75" w:rsidP="007B2843">
      <w:pPr>
        <w:pStyle w:val="N20"/>
        <w:rPr>
          <w:rFonts w:ascii="Georgia" w:hAnsi="Georgia"/>
          <w:color w:val="auto"/>
          <w:sz w:val="20"/>
          <w:szCs w:val="20"/>
        </w:rPr>
      </w:pPr>
      <w:r w:rsidRPr="000F1AE1">
        <w:rPr>
          <w:rFonts w:ascii="Georgia" w:hAnsi="Georgia"/>
          <w:color w:val="auto"/>
          <w:sz w:val="20"/>
          <w:szCs w:val="20"/>
        </w:rPr>
        <w:lastRenderedPageBreak/>
        <w:t>A Instituição Consorciada</w:t>
      </w:r>
      <w:r w:rsidR="007B2843" w:rsidRPr="000F1AE1">
        <w:rPr>
          <w:rFonts w:ascii="Georgia" w:hAnsi="Georgia"/>
          <w:color w:val="auto"/>
          <w:sz w:val="20"/>
          <w:szCs w:val="20"/>
        </w:rPr>
        <w:t xml:space="preserve"> obriga-se a manter a confidencialidade de todas as informações referentes à Oferta (“</w:t>
      </w:r>
      <w:r w:rsidR="007B2843" w:rsidRPr="000F1AE1">
        <w:rPr>
          <w:rFonts w:ascii="Georgia" w:hAnsi="Georgia"/>
          <w:color w:val="auto"/>
          <w:sz w:val="20"/>
          <w:szCs w:val="20"/>
          <w:u w:val="single"/>
        </w:rPr>
        <w:t>Informações Confidenciais</w:t>
      </w:r>
      <w:r w:rsidR="007B2843" w:rsidRPr="000F1AE1">
        <w:rPr>
          <w:rFonts w:ascii="Georgia" w:hAnsi="Georgia"/>
          <w:color w:val="auto"/>
          <w:sz w:val="20"/>
          <w:szCs w:val="20"/>
        </w:rPr>
        <w:t xml:space="preserve">”) </w:t>
      </w:r>
      <w:r w:rsidR="00273772" w:rsidRPr="000F1AE1">
        <w:rPr>
          <w:rFonts w:ascii="Georgia" w:hAnsi="Georgia"/>
          <w:color w:val="auto"/>
          <w:sz w:val="20"/>
          <w:szCs w:val="20"/>
        </w:rPr>
        <w:t>até a data do encerramento da Oferta perante a CVM ou o decurso do Período de Distribuição, o que ocorrer primeiro</w:t>
      </w:r>
      <w:r w:rsidR="007B2843" w:rsidRPr="000F1AE1">
        <w:rPr>
          <w:rFonts w:ascii="Georgia" w:hAnsi="Georgia"/>
          <w:color w:val="auto"/>
          <w:sz w:val="20"/>
          <w:szCs w:val="20"/>
        </w:rPr>
        <w:t xml:space="preserve">. As Informações Confidenciais referem-se às informações relativas aos preparativos para a Oferta, à intenção de realizar a Oferta e aos termos e condições da Oferta, não incluindo informações que se tornaram públicas sem violação desta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obrigando-se, ainda, a (i) não usar ou divulgar as Informações Confidenciais para qualquer pessoa, exceto que as Informações Confidenciais poderão ser divulgadas para outros representantes </w:t>
      </w:r>
      <w:r w:rsidR="00FF4E4F" w:rsidRPr="000F1AE1">
        <w:rPr>
          <w:rFonts w:ascii="Georgia" w:hAnsi="Georgia"/>
          <w:color w:val="auto"/>
          <w:sz w:val="20"/>
          <w:szCs w:val="20"/>
        </w:rPr>
        <w:t>da Instituição Consorciada</w:t>
      </w:r>
      <w:r w:rsidR="007B2843" w:rsidRPr="000F1AE1">
        <w:rPr>
          <w:rFonts w:ascii="Georgia" w:hAnsi="Georgia"/>
          <w:color w:val="auto"/>
          <w:sz w:val="20"/>
          <w:szCs w:val="20"/>
        </w:rPr>
        <w:t xml:space="preserve"> que tenham necessidade de conhecer as Informações Confidenciais para permitir a participação </w:t>
      </w:r>
      <w:r w:rsidR="00FF4E4F" w:rsidRPr="000F1AE1">
        <w:rPr>
          <w:rFonts w:ascii="Georgia" w:hAnsi="Georgia"/>
          <w:color w:val="auto"/>
          <w:sz w:val="20"/>
          <w:szCs w:val="20"/>
        </w:rPr>
        <w:t>da Instituição Consorciada</w:t>
      </w:r>
      <w:r w:rsidR="007B2843" w:rsidRPr="000F1AE1">
        <w:rPr>
          <w:rFonts w:ascii="Georgia" w:hAnsi="Georgia"/>
          <w:color w:val="auto"/>
          <w:sz w:val="20"/>
          <w:szCs w:val="20"/>
        </w:rPr>
        <w:t xml:space="preserve">; e (ii) destruir todas as Informações Confidenciais que houver recebido quando não forem mais necessárias, caso 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seja </w:t>
      </w:r>
      <w:r w:rsidR="00115201">
        <w:rPr>
          <w:rFonts w:ascii="Georgia" w:hAnsi="Georgia"/>
          <w:color w:val="auto"/>
          <w:sz w:val="20"/>
          <w:szCs w:val="20"/>
        </w:rPr>
        <w:t>resilida</w:t>
      </w:r>
      <w:r w:rsidR="00115201" w:rsidRPr="000F1AE1">
        <w:rPr>
          <w:rFonts w:ascii="Georgia" w:hAnsi="Georgia"/>
          <w:color w:val="auto"/>
          <w:sz w:val="20"/>
          <w:szCs w:val="20"/>
        </w:rPr>
        <w:t xml:space="preserve"> </w:t>
      </w:r>
      <w:r w:rsidR="007B2843" w:rsidRPr="000F1AE1">
        <w:rPr>
          <w:rFonts w:ascii="Georgia" w:hAnsi="Georgia"/>
          <w:color w:val="auto"/>
          <w:sz w:val="20"/>
          <w:szCs w:val="20"/>
        </w:rPr>
        <w:t>e/ou quando assim solicitado pelo Coordenador Líder, podendo reter, entretanto, em qualquer das hipóteses aqui previstas, as Informações Confidenciais que devam ser mantidas em arquivo (ou que estejam incorporadas em documentos que devam ser mantidos em arquivo) para fins de cumprimento de normas e obrigações, incluindo normas internas e obrigações legais ou regulamentares.</w:t>
      </w:r>
    </w:p>
    <w:p w14:paraId="1AC0ACD7" w14:textId="515B06E7"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Constará dos </w:t>
      </w:r>
      <w:r w:rsidR="00FF4E4F" w:rsidRPr="000F1AE1">
        <w:rPr>
          <w:rFonts w:ascii="Georgia" w:hAnsi="Georgia"/>
          <w:color w:val="auto"/>
          <w:sz w:val="20"/>
          <w:szCs w:val="20"/>
        </w:rPr>
        <w:t>Documentos de Aceitação</w:t>
      </w:r>
      <w:r w:rsidRPr="000F1AE1">
        <w:rPr>
          <w:rFonts w:ascii="Georgia" w:hAnsi="Georgia"/>
          <w:color w:val="auto"/>
          <w:sz w:val="20"/>
          <w:szCs w:val="20"/>
        </w:rPr>
        <w:t xml:space="preserve"> da Oferta a outorga de procuração pelo </w:t>
      </w:r>
      <w:r w:rsidR="00FF4E4F" w:rsidRPr="000F1AE1">
        <w:rPr>
          <w:rFonts w:ascii="Georgia" w:hAnsi="Georgia"/>
          <w:color w:val="auto"/>
          <w:sz w:val="20"/>
          <w:szCs w:val="20"/>
        </w:rPr>
        <w:t>I</w:t>
      </w:r>
      <w:r w:rsidRPr="000F1AE1">
        <w:rPr>
          <w:rFonts w:ascii="Georgia" w:hAnsi="Georgia"/>
          <w:color w:val="auto"/>
          <w:sz w:val="20"/>
          <w:szCs w:val="20"/>
        </w:rPr>
        <w:t xml:space="preserve">nvestidor </w:t>
      </w:r>
      <w:r w:rsidR="00FF4E4F" w:rsidRPr="000F1AE1">
        <w:rPr>
          <w:rFonts w:ascii="Georgia" w:hAnsi="Georgia"/>
          <w:color w:val="auto"/>
          <w:sz w:val="20"/>
          <w:szCs w:val="20"/>
        </w:rPr>
        <w:t xml:space="preserve">à </w:t>
      </w:r>
      <w:r w:rsidRPr="000F1AE1">
        <w:rPr>
          <w:rFonts w:ascii="Georgia" w:hAnsi="Georgia"/>
          <w:color w:val="auto"/>
          <w:sz w:val="20"/>
          <w:szCs w:val="20"/>
        </w:rPr>
        <w:t>respectiv</w:t>
      </w:r>
      <w:r w:rsidR="00FF4E4F" w:rsidRPr="000F1AE1">
        <w:rPr>
          <w:rFonts w:ascii="Georgia" w:hAnsi="Georgia"/>
          <w:color w:val="auto"/>
          <w:sz w:val="20"/>
          <w:szCs w:val="20"/>
        </w:rPr>
        <w:t>a Instituição Consorciada</w:t>
      </w:r>
      <w:r w:rsidRPr="000F1AE1">
        <w:rPr>
          <w:rFonts w:ascii="Georgia" w:hAnsi="Georgia"/>
          <w:color w:val="auto"/>
          <w:sz w:val="20"/>
          <w:szCs w:val="20"/>
        </w:rPr>
        <w:t xml:space="preserve">, conferindo-lhe poderes para celebrar e assinar o </w:t>
      </w:r>
      <w:r w:rsidR="00FF4E4F" w:rsidRPr="000F1AE1">
        <w:rPr>
          <w:rFonts w:ascii="Georgia" w:hAnsi="Georgia"/>
          <w:color w:val="auto"/>
          <w:sz w:val="20"/>
          <w:szCs w:val="20"/>
        </w:rPr>
        <w:t>t</w:t>
      </w:r>
      <w:r w:rsidRPr="000F1AE1">
        <w:rPr>
          <w:rFonts w:ascii="Georgia" w:hAnsi="Georgia"/>
          <w:color w:val="auto"/>
          <w:sz w:val="20"/>
          <w:szCs w:val="20"/>
        </w:rPr>
        <w:t xml:space="preserve">ermo de </w:t>
      </w:r>
      <w:r w:rsidR="00FF4E4F" w:rsidRPr="000F1AE1">
        <w:rPr>
          <w:rFonts w:ascii="Georgia" w:hAnsi="Georgia"/>
          <w:color w:val="auto"/>
          <w:sz w:val="20"/>
          <w:szCs w:val="20"/>
        </w:rPr>
        <w:t>a</w:t>
      </w:r>
      <w:r w:rsidRPr="000F1AE1">
        <w:rPr>
          <w:rFonts w:ascii="Georgia" w:hAnsi="Georgia"/>
          <w:color w:val="auto"/>
          <w:sz w:val="20"/>
          <w:szCs w:val="20"/>
        </w:rPr>
        <w:t xml:space="preserve">desão ao Regulamento e </w:t>
      </w:r>
      <w:r w:rsidR="00FF4E4F" w:rsidRPr="000F1AE1">
        <w:rPr>
          <w:rFonts w:ascii="Georgia" w:hAnsi="Georgia"/>
          <w:color w:val="auto"/>
          <w:sz w:val="20"/>
          <w:szCs w:val="20"/>
        </w:rPr>
        <w:t>c</w:t>
      </w:r>
      <w:r w:rsidRPr="000F1AE1">
        <w:rPr>
          <w:rFonts w:ascii="Georgia" w:hAnsi="Georgia"/>
          <w:color w:val="auto"/>
          <w:sz w:val="20"/>
          <w:szCs w:val="20"/>
        </w:rPr>
        <w:t xml:space="preserve">iência de </w:t>
      </w:r>
      <w:r w:rsidR="00FF4E4F" w:rsidRPr="000F1AE1">
        <w:rPr>
          <w:rFonts w:ascii="Georgia" w:hAnsi="Georgia"/>
          <w:color w:val="auto"/>
          <w:sz w:val="20"/>
          <w:szCs w:val="20"/>
        </w:rPr>
        <w:t>r</w:t>
      </w:r>
      <w:r w:rsidRPr="000F1AE1">
        <w:rPr>
          <w:rFonts w:ascii="Georgia" w:hAnsi="Georgia"/>
          <w:color w:val="auto"/>
          <w:sz w:val="20"/>
          <w:szCs w:val="20"/>
        </w:rPr>
        <w:t xml:space="preserve">isco em seu nome, devendo </w:t>
      </w:r>
      <w:r w:rsidR="00FF4E4F" w:rsidRPr="000F1AE1">
        <w:rPr>
          <w:rFonts w:ascii="Georgia" w:hAnsi="Georgia"/>
          <w:color w:val="auto"/>
          <w:sz w:val="20"/>
          <w:szCs w:val="20"/>
        </w:rPr>
        <w:t>a Instituição Consorciada</w:t>
      </w:r>
      <w:r w:rsidRPr="000F1AE1">
        <w:rPr>
          <w:rFonts w:ascii="Georgia" w:hAnsi="Georgia"/>
          <w:color w:val="auto"/>
          <w:sz w:val="20"/>
          <w:szCs w:val="20"/>
        </w:rPr>
        <w:t xml:space="preserve"> enviar cópia dos documentos assinados ao </w:t>
      </w:r>
      <w:r w:rsidR="00FF4E4F" w:rsidRPr="000F1AE1">
        <w:rPr>
          <w:rFonts w:ascii="Georgia" w:hAnsi="Georgia"/>
          <w:color w:val="auto"/>
          <w:sz w:val="20"/>
          <w:szCs w:val="20"/>
        </w:rPr>
        <w:t>I</w:t>
      </w:r>
      <w:r w:rsidRPr="000F1AE1">
        <w:rPr>
          <w:rFonts w:ascii="Georgia" w:hAnsi="Georgia"/>
          <w:color w:val="auto"/>
          <w:sz w:val="20"/>
          <w:szCs w:val="20"/>
        </w:rPr>
        <w:t xml:space="preserve">nvestidor, conforme o caso, no endereço constante do respectivo </w:t>
      </w:r>
      <w:r w:rsidR="00FF4E4F" w:rsidRPr="000F1AE1">
        <w:rPr>
          <w:rFonts w:ascii="Georgia" w:hAnsi="Georgia"/>
          <w:color w:val="auto"/>
          <w:sz w:val="20"/>
          <w:szCs w:val="20"/>
        </w:rPr>
        <w:t>Documento de Aceitação da oferta</w:t>
      </w:r>
      <w:r w:rsidRPr="000F1AE1">
        <w:rPr>
          <w:rFonts w:ascii="Georgia" w:hAnsi="Georgia"/>
          <w:color w:val="auto"/>
          <w:sz w:val="20"/>
          <w:szCs w:val="20"/>
        </w:rPr>
        <w:t>.</w:t>
      </w:r>
      <w:r w:rsidR="005E1981">
        <w:rPr>
          <w:rFonts w:ascii="Georgia" w:hAnsi="Georgia"/>
          <w:color w:val="auto"/>
          <w:sz w:val="20"/>
          <w:szCs w:val="20"/>
        </w:rPr>
        <w:t xml:space="preserve"> </w:t>
      </w:r>
    </w:p>
    <w:p w14:paraId="6CB37A29" w14:textId="1036A4D9" w:rsidR="007B2843" w:rsidRPr="000F1AE1" w:rsidRDefault="0024139A" w:rsidP="007B2843">
      <w:pPr>
        <w:pStyle w:val="N20"/>
        <w:rPr>
          <w:rFonts w:ascii="Georgia" w:hAnsi="Georgia"/>
          <w:color w:val="auto"/>
          <w:sz w:val="20"/>
          <w:szCs w:val="20"/>
        </w:rPr>
      </w:pPr>
      <w:r w:rsidRPr="0024139A">
        <w:rPr>
          <w:rFonts w:ascii="Georgia" w:hAnsi="Georgia"/>
          <w:color w:val="auto"/>
          <w:sz w:val="20"/>
          <w:szCs w:val="20"/>
        </w:rPr>
        <w:t xml:space="preserve">Caso, na respectiva Data de Liquidação, as Cotas subscritas não sejam totalmente integralizadas por </w:t>
      </w:r>
      <w:r w:rsidR="00523045">
        <w:rPr>
          <w:rFonts w:ascii="Georgia" w:hAnsi="Georgia"/>
          <w:color w:val="auto"/>
          <w:sz w:val="20"/>
          <w:szCs w:val="20"/>
        </w:rPr>
        <w:t>f</w:t>
      </w:r>
      <w:r w:rsidRPr="0024139A">
        <w:rPr>
          <w:rFonts w:ascii="Georgia" w:hAnsi="Georgia"/>
          <w:color w:val="auto"/>
          <w:sz w:val="20"/>
          <w:szCs w:val="20"/>
        </w:rPr>
        <w:t xml:space="preserve">alha dos Investidores, a integralização das Cotas objeto da </w:t>
      </w:r>
      <w:r w:rsidR="00523045">
        <w:rPr>
          <w:rFonts w:ascii="Georgia" w:hAnsi="Georgia"/>
          <w:color w:val="auto"/>
          <w:sz w:val="20"/>
          <w:szCs w:val="20"/>
        </w:rPr>
        <w:t>f</w:t>
      </w:r>
      <w:r w:rsidRPr="0024139A">
        <w:rPr>
          <w:rFonts w:ascii="Georgia" w:hAnsi="Georgia"/>
          <w:color w:val="auto"/>
          <w:sz w:val="20"/>
          <w:szCs w:val="20"/>
        </w:rPr>
        <w:t>alha poderá ser realizada junto ao Escriturador até o 5º (quinto) Dia Útil imediatamente subsequente à respectiva Data de Liquidação</w:t>
      </w:r>
      <w:r w:rsidR="00565C1C">
        <w:rPr>
          <w:rFonts w:ascii="Georgia" w:hAnsi="Georgia"/>
          <w:color w:val="auto"/>
          <w:sz w:val="20"/>
          <w:szCs w:val="20"/>
        </w:rPr>
        <w:t>,</w:t>
      </w:r>
      <w:r w:rsidRPr="0024139A">
        <w:rPr>
          <w:rFonts w:ascii="Georgia" w:hAnsi="Georgia"/>
          <w:color w:val="auto"/>
          <w:sz w:val="20"/>
          <w:szCs w:val="20"/>
        </w:rPr>
        <w:t xml:space="preserve"> pelo Preço de Subscrição</w:t>
      </w:r>
      <w:r w:rsidR="00DB0A24">
        <w:rPr>
          <w:rFonts w:ascii="Georgia" w:hAnsi="Georgia"/>
          <w:color w:val="auto"/>
          <w:sz w:val="20"/>
          <w:szCs w:val="20"/>
        </w:rPr>
        <w:t>, conforme previsto no Prospecto</w:t>
      </w:r>
      <w:r w:rsidR="004F0381">
        <w:rPr>
          <w:rFonts w:ascii="Georgia" w:hAnsi="Georgia"/>
          <w:color w:val="auto"/>
          <w:sz w:val="20"/>
          <w:szCs w:val="20"/>
        </w:rPr>
        <w:t>.</w:t>
      </w:r>
      <w:r w:rsidR="00A7208C" w:rsidRPr="00A7208C" w:rsidDel="00A57CB3">
        <w:rPr>
          <w:rFonts w:ascii="Georgia" w:hAnsi="Georgia"/>
          <w:color w:val="auto"/>
          <w:sz w:val="20"/>
          <w:szCs w:val="20"/>
        </w:rPr>
        <w:t xml:space="preserve"> </w:t>
      </w:r>
    </w:p>
    <w:p w14:paraId="3C6270BA"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ADESÃO AO CONTRATO DE DISTRIBUIÇÃO</w:t>
      </w:r>
    </w:p>
    <w:p w14:paraId="278B76E6" w14:textId="5E87BE52" w:rsidR="007B2843" w:rsidRPr="000F1AE1" w:rsidRDefault="00B8273B" w:rsidP="007B2843">
      <w:pPr>
        <w:pStyle w:val="N20"/>
        <w:rPr>
          <w:rFonts w:ascii="Georgia" w:hAnsi="Georgia"/>
          <w:color w:val="auto"/>
          <w:sz w:val="20"/>
          <w:szCs w:val="20"/>
        </w:rPr>
      </w:pPr>
      <w:r w:rsidRPr="000F1AE1">
        <w:rPr>
          <w:rFonts w:ascii="Georgia" w:hAnsi="Georgia"/>
          <w:color w:val="auto"/>
          <w:sz w:val="20"/>
          <w:szCs w:val="20"/>
        </w:rPr>
        <w:t>A Instituição Consorciada</w:t>
      </w:r>
      <w:r w:rsidR="007B2843" w:rsidRPr="000F1AE1">
        <w:rPr>
          <w:rFonts w:ascii="Georgia" w:hAnsi="Georgia"/>
          <w:color w:val="auto"/>
          <w:sz w:val="20"/>
          <w:szCs w:val="20"/>
        </w:rPr>
        <w:t xml:space="preserve"> adere expressamente ao Contrato de Distribuição,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p>
    <w:p w14:paraId="2C5D1B8A" w14:textId="17B36597"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Ficam desde já incorporadas nesta Carta Convite, com mesma força e efeito, todas as cláusulas do Contrato de Distribuição que não sejam incompatíveis com as disposições aqui contidas, no que forem aplicáveis, como se aqui estivessem transcritas</w:t>
      </w:r>
      <w:r w:rsidR="00623A43" w:rsidRPr="000F1AE1">
        <w:rPr>
          <w:rFonts w:ascii="Georgia" w:hAnsi="Georgia"/>
          <w:color w:val="auto"/>
          <w:sz w:val="20"/>
          <w:szCs w:val="20"/>
        </w:rPr>
        <w:t xml:space="preserve">, as quais </w:t>
      </w:r>
      <w:r w:rsidR="000A06C6" w:rsidRPr="000F1AE1">
        <w:rPr>
          <w:rFonts w:ascii="Georgia" w:hAnsi="Georgia"/>
          <w:color w:val="auto"/>
          <w:sz w:val="20"/>
          <w:szCs w:val="20"/>
        </w:rPr>
        <w:t>a Instituição Consorciada, ao assinar esta Carta Convite, declara expressamente conhecer, aceitar e se obrigar a cumprir</w:t>
      </w:r>
      <w:r w:rsidRPr="000F1AE1">
        <w:rPr>
          <w:rFonts w:ascii="Georgia" w:hAnsi="Georgia"/>
          <w:color w:val="auto"/>
          <w:sz w:val="20"/>
          <w:szCs w:val="20"/>
        </w:rPr>
        <w:t xml:space="preserve">. As alterações ou aditamentos posteriores no Contrato de Distribuição que não modifiquem a relação objeto desta Carta Convite deverão ser notificadas pelo Coordenador Líder </w:t>
      </w:r>
      <w:r w:rsidR="005E3CE8">
        <w:rPr>
          <w:rFonts w:ascii="Georgia" w:hAnsi="Georgia"/>
          <w:color w:val="auto"/>
          <w:sz w:val="20"/>
          <w:szCs w:val="20"/>
        </w:rPr>
        <w:t>à Instituição Consorciada</w:t>
      </w:r>
      <w:r w:rsidRPr="000F1AE1">
        <w:rPr>
          <w:rFonts w:ascii="Georgia" w:hAnsi="Georgia"/>
          <w:color w:val="auto"/>
          <w:sz w:val="20"/>
          <w:szCs w:val="20"/>
        </w:rPr>
        <w:t>. As alterações ou aditamentos que modifiquem a relação deverá ter a expressa concordância d</w:t>
      </w:r>
      <w:r w:rsidR="005E3CE8">
        <w:rPr>
          <w:rFonts w:ascii="Georgia" w:hAnsi="Georgia"/>
          <w:color w:val="auto"/>
          <w:sz w:val="20"/>
          <w:szCs w:val="20"/>
        </w:rPr>
        <w:t>a Instituição Consorciada</w:t>
      </w:r>
      <w:r w:rsidRPr="000F1AE1">
        <w:rPr>
          <w:rFonts w:ascii="Georgia" w:hAnsi="Georgia"/>
          <w:color w:val="auto"/>
          <w:sz w:val="20"/>
          <w:szCs w:val="20"/>
        </w:rPr>
        <w:t xml:space="preserve">, sob pena de revogação da adesão </w:t>
      </w:r>
      <w:r w:rsidR="005E3CE8">
        <w:rPr>
          <w:rFonts w:ascii="Georgia" w:hAnsi="Georgia"/>
          <w:color w:val="auto"/>
          <w:sz w:val="20"/>
          <w:szCs w:val="20"/>
        </w:rPr>
        <w:t>à Instituição Consorciada</w:t>
      </w:r>
      <w:r w:rsidRPr="000F1AE1">
        <w:rPr>
          <w:rFonts w:ascii="Georgia" w:hAnsi="Georgia"/>
          <w:color w:val="auto"/>
          <w:sz w:val="20"/>
          <w:szCs w:val="20"/>
        </w:rPr>
        <w:t xml:space="preserve"> ao Contrato de Distribuição sem ônus qualquer </w:t>
      </w:r>
      <w:r w:rsidR="005E3CE8">
        <w:rPr>
          <w:rFonts w:ascii="Georgia" w:hAnsi="Georgia"/>
          <w:color w:val="auto"/>
          <w:sz w:val="20"/>
          <w:szCs w:val="20"/>
        </w:rPr>
        <w:t>à Instituição Consorciada</w:t>
      </w:r>
      <w:r w:rsidRPr="000F1AE1">
        <w:rPr>
          <w:rFonts w:ascii="Georgia" w:hAnsi="Georgia"/>
          <w:color w:val="auto"/>
          <w:sz w:val="20"/>
          <w:szCs w:val="20"/>
        </w:rPr>
        <w:t xml:space="preserve"> ou ao Coordenador Líder.</w:t>
      </w:r>
    </w:p>
    <w:p w14:paraId="0AF649A3" w14:textId="2102BAD3" w:rsidR="007B2843" w:rsidRPr="000F1AE1" w:rsidRDefault="005C13A1" w:rsidP="007B2843">
      <w:pPr>
        <w:pStyle w:val="N20"/>
        <w:rPr>
          <w:rFonts w:ascii="Georgia" w:hAnsi="Georgia"/>
          <w:color w:val="auto"/>
          <w:sz w:val="20"/>
          <w:szCs w:val="20"/>
        </w:rPr>
      </w:pPr>
      <w:r w:rsidRPr="000F1AE1">
        <w:rPr>
          <w:rFonts w:ascii="Georgia" w:hAnsi="Georgia"/>
          <w:color w:val="auto"/>
          <w:sz w:val="20"/>
          <w:szCs w:val="20"/>
        </w:rPr>
        <w:t>A Instituição Consorciada</w:t>
      </w:r>
      <w:r w:rsidR="007B2843" w:rsidRPr="000F1AE1">
        <w:rPr>
          <w:rFonts w:ascii="Georgia" w:hAnsi="Georgia"/>
          <w:color w:val="auto"/>
          <w:sz w:val="20"/>
          <w:szCs w:val="20"/>
        </w:rPr>
        <w:t xml:space="preserve"> obriga-se a participar da Oferta, realizando a colocação das Cotas em regime de melhores esforços de colocação, nos termos desta Carta Convite e do Contrato de Distribuição.</w:t>
      </w:r>
    </w:p>
    <w:p w14:paraId="01EE8164" w14:textId="0955BC0D" w:rsidR="00FB5DB9" w:rsidRPr="000F1AE1" w:rsidRDefault="00362F55" w:rsidP="007B2843">
      <w:pPr>
        <w:pStyle w:val="N20"/>
        <w:rPr>
          <w:rFonts w:ascii="Georgia" w:hAnsi="Georgia"/>
          <w:color w:val="auto"/>
          <w:sz w:val="20"/>
          <w:szCs w:val="20"/>
        </w:rPr>
      </w:pPr>
      <w:r w:rsidRPr="000F1AE1">
        <w:rPr>
          <w:rFonts w:ascii="Georgia" w:hAnsi="Georgia"/>
          <w:color w:val="auto"/>
          <w:sz w:val="20"/>
          <w:szCs w:val="20"/>
        </w:rPr>
        <w:t xml:space="preserve">Após a aposição do “de acordo” da Instituição Consorciada na presente Carta Convite e a partir da data </w:t>
      </w:r>
      <w:r w:rsidR="000111EE" w:rsidRPr="000F1AE1">
        <w:rPr>
          <w:rFonts w:ascii="Georgia" w:hAnsi="Georgia"/>
          <w:color w:val="auto"/>
          <w:sz w:val="20"/>
          <w:szCs w:val="20"/>
        </w:rPr>
        <w:t>a ser estabelecida pelo Coordenador Líder e comunicada previamente à Instituição Consorciada, fica tal Instituição Consorciada autorizada a receber os Documentos de Aceitação da Oferta no âmbito da Oferta</w:t>
      </w:r>
      <w:r w:rsidR="0058278E">
        <w:rPr>
          <w:rFonts w:ascii="Georgia" w:hAnsi="Georgia"/>
          <w:color w:val="auto"/>
          <w:sz w:val="20"/>
          <w:szCs w:val="20"/>
        </w:rPr>
        <w:t xml:space="preserve">, conforme previsto na cláusula </w:t>
      </w:r>
      <w:r w:rsidR="0058278E">
        <w:rPr>
          <w:rFonts w:ascii="Georgia" w:hAnsi="Georgia"/>
          <w:color w:val="auto"/>
          <w:sz w:val="20"/>
          <w:szCs w:val="20"/>
        </w:rPr>
        <w:fldChar w:fldCharType="begin"/>
      </w:r>
      <w:r w:rsidR="0058278E">
        <w:rPr>
          <w:rFonts w:ascii="Georgia" w:hAnsi="Georgia"/>
          <w:color w:val="auto"/>
          <w:sz w:val="20"/>
          <w:szCs w:val="20"/>
        </w:rPr>
        <w:instrText xml:space="preserve"> REF _Ref169766649 \r \p \h </w:instrText>
      </w:r>
      <w:r w:rsidR="0058278E">
        <w:rPr>
          <w:rFonts w:ascii="Georgia" w:hAnsi="Georgia"/>
          <w:color w:val="auto"/>
          <w:sz w:val="20"/>
          <w:szCs w:val="20"/>
        </w:rPr>
      </w:r>
      <w:r w:rsidR="0058278E">
        <w:rPr>
          <w:rFonts w:ascii="Georgia" w:hAnsi="Georgia"/>
          <w:color w:val="auto"/>
          <w:sz w:val="20"/>
          <w:szCs w:val="20"/>
        </w:rPr>
        <w:fldChar w:fldCharType="separate"/>
      </w:r>
      <w:r w:rsidR="00F12D45">
        <w:rPr>
          <w:rFonts w:ascii="Georgia" w:hAnsi="Georgia"/>
          <w:color w:val="auto"/>
          <w:sz w:val="20"/>
          <w:szCs w:val="20"/>
        </w:rPr>
        <w:t>20 abaixo</w:t>
      </w:r>
      <w:r w:rsidR="0058278E">
        <w:rPr>
          <w:rFonts w:ascii="Georgia" w:hAnsi="Georgia"/>
          <w:color w:val="auto"/>
          <w:sz w:val="20"/>
          <w:szCs w:val="20"/>
        </w:rPr>
        <w:fldChar w:fldCharType="end"/>
      </w:r>
      <w:r w:rsidR="0058278E">
        <w:rPr>
          <w:rFonts w:ascii="Georgia" w:hAnsi="Georgia"/>
          <w:color w:val="auto"/>
          <w:sz w:val="20"/>
          <w:szCs w:val="20"/>
        </w:rPr>
        <w:t>.</w:t>
      </w:r>
      <w:r w:rsidR="000111EE" w:rsidRPr="000F1AE1">
        <w:rPr>
          <w:rFonts w:ascii="Georgia" w:hAnsi="Georgia"/>
          <w:color w:val="auto"/>
          <w:sz w:val="20"/>
          <w:szCs w:val="20"/>
        </w:rPr>
        <w:t xml:space="preserve"> </w:t>
      </w:r>
    </w:p>
    <w:p w14:paraId="4E27440A" w14:textId="71A63342" w:rsidR="00FB5DB9" w:rsidRPr="000F1AE1" w:rsidRDefault="000111EE" w:rsidP="007B2843">
      <w:pPr>
        <w:pStyle w:val="N20"/>
        <w:rPr>
          <w:rFonts w:ascii="Georgia" w:hAnsi="Georgia"/>
          <w:color w:val="auto"/>
          <w:sz w:val="20"/>
          <w:szCs w:val="20"/>
        </w:rPr>
      </w:pPr>
      <w:r w:rsidRPr="000F1AE1">
        <w:rPr>
          <w:rFonts w:ascii="Georgia" w:hAnsi="Georgia"/>
          <w:color w:val="auto"/>
          <w:sz w:val="20"/>
          <w:szCs w:val="20"/>
        </w:rPr>
        <w:t>Mediante a assinatura do campo “de acordo” desta Carta Convite, a Instituição Consorciada declara e garante ao Coordenador Líder que não produziu, divulgou ou veiculou qualquer relatório de pesquisa referente ao Fundo/Classe até a presente data.</w:t>
      </w:r>
    </w:p>
    <w:p w14:paraId="2573B727"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lastRenderedPageBreak/>
        <w:t>AUTORIZAÇÃO</w:t>
      </w:r>
    </w:p>
    <w:p w14:paraId="63460AD6" w14:textId="3404C619"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O Coordenador Líder</w:t>
      </w:r>
      <w:r w:rsidRPr="000F1AE1" w:rsidDel="00007944">
        <w:rPr>
          <w:rFonts w:ascii="Georgia" w:hAnsi="Georgia"/>
          <w:color w:val="auto"/>
          <w:sz w:val="20"/>
          <w:szCs w:val="20"/>
        </w:rPr>
        <w:t xml:space="preserve"> </w:t>
      </w:r>
      <w:r w:rsidRPr="000F1AE1">
        <w:rPr>
          <w:rFonts w:ascii="Georgia" w:hAnsi="Georgia"/>
          <w:color w:val="auto"/>
          <w:sz w:val="20"/>
          <w:szCs w:val="20"/>
        </w:rPr>
        <w:t xml:space="preserve">substabelece, </w:t>
      </w:r>
      <w:r w:rsidR="00F11132" w:rsidRPr="000F1AE1">
        <w:rPr>
          <w:rFonts w:ascii="Georgia" w:hAnsi="Georgia"/>
          <w:color w:val="auto"/>
          <w:sz w:val="20"/>
          <w:szCs w:val="20"/>
        </w:rPr>
        <w:t xml:space="preserve">nesta data, </w:t>
      </w:r>
      <w:r w:rsidRPr="000F1AE1">
        <w:rPr>
          <w:rFonts w:ascii="Georgia" w:hAnsi="Georgia"/>
          <w:color w:val="auto"/>
          <w:sz w:val="20"/>
          <w:szCs w:val="20"/>
        </w:rPr>
        <w:t xml:space="preserve">com reservas de iguais poderes, </w:t>
      </w:r>
      <w:r w:rsidR="00F11132" w:rsidRPr="000F1AE1">
        <w:rPr>
          <w:rFonts w:ascii="Georgia" w:hAnsi="Georgia"/>
          <w:color w:val="auto"/>
          <w:sz w:val="20"/>
          <w:szCs w:val="20"/>
        </w:rPr>
        <w:t>à Instituição Consorciada</w:t>
      </w:r>
      <w:r w:rsidRPr="000F1AE1">
        <w:rPr>
          <w:rFonts w:ascii="Georgia" w:hAnsi="Georgia"/>
          <w:color w:val="auto"/>
          <w:sz w:val="20"/>
          <w:szCs w:val="20"/>
        </w:rPr>
        <w:t>, os poderes que lhes foram outorgados no Contrato de Distribuição</w:t>
      </w:r>
      <w:r w:rsidR="00AB5C70" w:rsidRPr="000F1AE1">
        <w:rPr>
          <w:rFonts w:ascii="Georgia" w:hAnsi="Georgia"/>
          <w:color w:val="auto"/>
          <w:sz w:val="20"/>
          <w:szCs w:val="20"/>
        </w:rPr>
        <w:t xml:space="preserve"> exclusivamente para que esta </w:t>
      </w:r>
      <w:r w:rsidRPr="000F1AE1">
        <w:rPr>
          <w:rFonts w:ascii="Georgia" w:hAnsi="Georgia"/>
          <w:color w:val="auto"/>
          <w:sz w:val="20"/>
          <w:szCs w:val="20"/>
        </w:rPr>
        <w:t xml:space="preserve">possa assinar e dar quitação nos </w:t>
      </w:r>
      <w:r w:rsidR="00AB5C70" w:rsidRPr="000F1AE1">
        <w:rPr>
          <w:rFonts w:ascii="Georgia" w:hAnsi="Georgia"/>
          <w:color w:val="auto"/>
          <w:sz w:val="20"/>
          <w:szCs w:val="20"/>
        </w:rPr>
        <w:t>Documentos de Aceitação da Oferta</w:t>
      </w:r>
      <w:r w:rsidRPr="000F1AE1">
        <w:rPr>
          <w:rFonts w:ascii="Georgia" w:hAnsi="Georgia"/>
          <w:color w:val="auto"/>
          <w:sz w:val="20"/>
          <w:szCs w:val="20"/>
        </w:rPr>
        <w:t xml:space="preserve"> que vier a celebrar com </w:t>
      </w:r>
      <w:r w:rsidR="002631AB" w:rsidRPr="000F1AE1">
        <w:rPr>
          <w:rFonts w:ascii="Georgia" w:hAnsi="Georgia"/>
          <w:color w:val="auto"/>
          <w:sz w:val="20"/>
          <w:szCs w:val="20"/>
        </w:rPr>
        <w:t>I</w:t>
      </w:r>
      <w:r w:rsidRPr="000F1AE1">
        <w:rPr>
          <w:rFonts w:ascii="Georgia" w:hAnsi="Georgia"/>
          <w:color w:val="auto"/>
          <w:sz w:val="20"/>
          <w:szCs w:val="20"/>
        </w:rPr>
        <w:t>nvestidores público-alvo da Oferta. O substabelecimento vigorará por todo o prazo da procuração outorgada ao Coordenador Líder</w:t>
      </w:r>
      <w:r w:rsidRPr="000F1AE1" w:rsidDel="00007944">
        <w:rPr>
          <w:rFonts w:ascii="Georgia" w:hAnsi="Georgia"/>
          <w:color w:val="auto"/>
          <w:sz w:val="20"/>
          <w:szCs w:val="20"/>
        </w:rPr>
        <w:t xml:space="preserve"> </w:t>
      </w:r>
      <w:r w:rsidRPr="000F1AE1">
        <w:rPr>
          <w:rFonts w:ascii="Georgia" w:hAnsi="Georgia"/>
          <w:color w:val="auto"/>
          <w:sz w:val="20"/>
          <w:szCs w:val="20"/>
        </w:rPr>
        <w:t>por meio do Contrato de Distribuição.</w:t>
      </w:r>
      <w:r w:rsidR="00264E98">
        <w:rPr>
          <w:rFonts w:ascii="Georgia" w:hAnsi="Georgia"/>
          <w:color w:val="auto"/>
          <w:sz w:val="20"/>
          <w:szCs w:val="20"/>
        </w:rPr>
        <w:t xml:space="preserve"> </w:t>
      </w:r>
    </w:p>
    <w:p w14:paraId="111AB260"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REGIME DE DISTRIBUIÇÃO</w:t>
      </w:r>
    </w:p>
    <w:p w14:paraId="4839BF4D" w14:textId="16F4FFD1"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Observadas as condições previstas nesta Carta Convite</w:t>
      </w:r>
      <w:r w:rsidR="00A71E3E" w:rsidRPr="000F1AE1">
        <w:rPr>
          <w:rFonts w:ascii="Georgia" w:hAnsi="Georgia"/>
          <w:color w:val="auto"/>
          <w:sz w:val="20"/>
          <w:szCs w:val="20"/>
        </w:rPr>
        <w:t xml:space="preserve"> </w:t>
      </w:r>
      <w:r w:rsidRPr="000F1AE1">
        <w:rPr>
          <w:rFonts w:ascii="Georgia" w:hAnsi="Georgia"/>
          <w:color w:val="auto"/>
          <w:sz w:val="20"/>
          <w:szCs w:val="20"/>
        </w:rPr>
        <w:t>e no Contrato de Distribuição, cada</w:t>
      </w:r>
      <w:r w:rsidR="00454AD6" w:rsidRPr="000F1AE1">
        <w:rPr>
          <w:rFonts w:ascii="Georgia" w:hAnsi="Georgia"/>
          <w:color w:val="auto"/>
          <w:sz w:val="20"/>
          <w:szCs w:val="20"/>
        </w:rPr>
        <w:t xml:space="preserve"> Instituição Consorciada</w:t>
      </w:r>
      <w:r w:rsidRPr="000F1AE1">
        <w:rPr>
          <w:rFonts w:ascii="Georgia" w:hAnsi="Georgia"/>
          <w:color w:val="auto"/>
          <w:sz w:val="20"/>
          <w:szCs w:val="20"/>
        </w:rPr>
        <w:t>, n</w:t>
      </w:r>
      <w:r w:rsidR="00454AD6" w:rsidRPr="000F1AE1">
        <w:rPr>
          <w:rFonts w:ascii="Georgia" w:hAnsi="Georgia"/>
          <w:color w:val="auto"/>
          <w:sz w:val="20"/>
          <w:szCs w:val="20"/>
        </w:rPr>
        <w:t>esta data</w:t>
      </w:r>
      <w:r w:rsidRPr="000F1AE1">
        <w:rPr>
          <w:rFonts w:ascii="Georgia" w:hAnsi="Georgia"/>
          <w:color w:val="auto"/>
          <w:sz w:val="20"/>
          <w:szCs w:val="20"/>
        </w:rPr>
        <w:t xml:space="preserve">, obriga-se, individualmente e sem solidariedade entre </w:t>
      </w:r>
      <w:r w:rsidR="00454AD6" w:rsidRPr="000F1AE1">
        <w:rPr>
          <w:rFonts w:ascii="Georgia" w:hAnsi="Georgia"/>
          <w:color w:val="auto"/>
          <w:sz w:val="20"/>
          <w:szCs w:val="20"/>
        </w:rPr>
        <w:t>si</w:t>
      </w:r>
      <w:r w:rsidRPr="000F1AE1">
        <w:rPr>
          <w:rFonts w:ascii="Georgia" w:hAnsi="Georgia"/>
          <w:color w:val="auto"/>
          <w:sz w:val="20"/>
          <w:szCs w:val="20"/>
        </w:rPr>
        <w:t>, a participar da Oferta, realizando, em regime de melhores esforços de colocação, a distribuição das Cotas.</w:t>
      </w:r>
    </w:p>
    <w:p w14:paraId="6B7B3B11" w14:textId="64442497" w:rsidR="007B2843" w:rsidRPr="000F1AE1" w:rsidRDefault="007B2843" w:rsidP="00964E58">
      <w:pPr>
        <w:pStyle w:val="N20"/>
        <w:rPr>
          <w:rFonts w:ascii="Georgia" w:hAnsi="Georgia"/>
          <w:color w:val="auto"/>
          <w:sz w:val="20"/>
          <w:szCs w:val="20"/>
        </w:rPr>
      </w:pPr>
      <w:r w:rsidRPr="000F1AE1">
        <w:rPr>
          <w:rFonts w:ascii="Georgia" w:hAnsi="Georgia"/>
          <w:color w:val="auto"/>
          <w:sz w:val="20"/>
          <w:szCs w:val="20"/>
        </w:rPr>
        <w:t xml:space="preserve">Cada </w:t>
      </w:r>
      <w:r w:rsidR="0038744C" w:rsidRPr="000F1AE1">
        <w:rPr>
          <w:rFonts w:ascii="Georgia" w:hAnsi="Georgia"/>
          <w:color w:val="auto"/>
          <w:sz w:val="20"/>
          <w:szCs w:val="20"/>
        </w:rPr>
        <w:t xml:space="preserve">Instituição Consorciada </w:t>
      </w:r>
      <w:r w:rsidR="00FA43C1" w:rsidRPr="000F1AE1">
        <w:rPr>
          <w:rFonts w:ascii="Georgia" w:hAnsi="Georgia"/>
          <w:color w:val="auto"/>
          <w:sz w:val="20"/>
          <w:szCs w:val="20"/>
        </w:rPr>
        <w:t xml:space="preserve">se compromete a seguir fielmente e a cumprir todas as obrigações e procedimentos previstos </w:t>
      </w:r>
      <w:r w:rsidR="001B53C0" w:rsidRPr="000F1AE1">
        <w:rPr>
          <w:rFonts w:ascii="Georgia" w:hAnsi="Georgia"/>
          <w:color w:val="auto"/>
          <w:sz w:val="20"/>
          <w:szCs w:val="20"/>
        </w:rPr>
        <w:t xml:space="preserve">na cláusula </w:t>
      </w:r>
      <w:r w:rsidR="000C7D10" w:rsidRPr="000F1AE1">
        <w:rPr>
          <w:rFonts w:ascii="Georgia" w:hAnsi="Georgia"/>
          <w:color w:val="auto"/>
          <w:sz w:val="20"/>
          <w:szCs w:val="20"/>
        </w:rPr>
        <w:t>3 do Contrato de Distribuição (PLANO DE DISTRIBUIÇÃO)</w:t>
      </w:r>
      <w:r w:rsidRPr="000F1AE1">
        <w:rPr>
          <w:rFonts w:ascii="Georgia" w:hAnsi="Georgia"/>
          <w:color w:val="auto"/>
          <w:sz w:val="20"/>
          <w:szCs w:val="20"/>
        </w:rPr>
        <w:t>.</w:t>
      </w:r>
    </w:p>
    <w:p w14:paraId="7195EA84" w14:textId="77777777" w:rsidR="007B2843" w:rsidRPr="000F1AE1" w:rsidRDefault="007B2843" w:rsidP="007B2843">
      <w:pPr>
        <w:pStyle w:val="N1"/>
        <w:rPr>
          <w:rFonts w:ascii="Georgia" w:hAnsi="Georgia"/>
          <w:color w:val="auto"/>
          <w:sz w:val="20"/>
          <w:szCs w:val="20"/>
        </w:rPr>
      </w:pPr>
      <w:bookmarkStart w:id="3" w:name="_Ref169741434"/>
      <w:r w:rsidRPr="000F1AE1">
        <w:rPr>
          <w:rFonts w:ascii="Georgia" w:hAnsi="Georgia"/>
          <w:color w:val="auto"/>
          <w:sz w:val="20"/>
          <w:szCs w:val="20"/>
        </w:rPr>
        <w:t>REMUNERAÇÃO</w:t>
      </w:r>
      <w:bookmarkEnd w:id="3"/>
    </w:p>
    <w:p w14:paraId="1F52C729" w14:textId="093BD2E6" w:rsidR="007B2843" w:rsidRPr="000F1AE1" w:rsidRDefault="00AE67CC" w:rsidP="000F1AE1">
      <w:pPr>
        <w:pStyle w:val="N1"/>
        <w:numPr>
          <w:ilvl w:val="0"/>
          <w:numId w:val="0"/>
        </w:numPr>
        <w:rPr>
          <w:rFonts w:ascii="Georgia" w:hAnsi="Georgia"/>
          <w:color w:val="auto"/>
          <w:sz w:val="20"/>
          <w:szCs w:val="20"/>
        </w:rPr>
      </w:pPr>
      <w:r w:rsidRPr="000F1AE1">
        <w:rPr>
          <w:rFonts w:ascii="Georgia" w:hAnsi="Georgia"/>
          <w:b w:val="0"/>
          <w:bCs/>
          <w:color w:val="auto"/>
          <w:kern w:val="0"/>
          <w:sz w:val="20"/>
          <w:szCs w:val="20"/>
        </w:rPr>
        <w:t xml:space="preserve">Será devida pelo Fundo, a cada Instituição Consorciada, uma </w:t>
      </w:r>
      <w:r w:rsidR="006E3F11" w:rsidRPr="000F1AE1">
        <w:rPr>
          <w:rFonts w:ascii="Georgia" w:hAnsi="Georgia"/>
          <w:b w:val="0"/>
          <w:bCs/>
          <w:color w:val="auto"/>
          <w:sz w:val="20"/>
          <w:szCs w:val="20"/>
        </w:rPr>
        <w:t xml:space="preserve">comissão de distribuição no valor equivalente ao percentual de </w:t>
      </w:r>
      <w:r w:rsidR="00DA4A15" w:rsidRPr="00DA4A15">
        <w:rPr>
          <w:rFonts w:ascii="Georgia" w:hAnsi="Georgia"/>
          <w:b w:val="0"/>
          <w:bCs/>
          <w:color w:val="auto"/>
          <w:sz w:val="20"/>
          <w:szCs w:val="20"/>
        </w:rPr>
        <w:t>2,75% (dois inteiros e setenta e cinco centésimos por cento</w:t>
      </w:r>
      <w:r w:rsidR="006E3F11" w:rsidRPr="009460AD">
        <w:rPr>
          <w:rFonts w:ascii="Georgia" w:hAnsi="Georgia"/>
          <w:b w:val="0"/>
          <w:bCs/>
          <w:color w:val="auto"/>
          <w:sz w:val="20"/>
          <w:szCs w:val="20"/>
        </w:rPr>
        <w:t>)</w:t>
      </w:r>
      <w:r w:rsidR="006E3F11" w:rsidRPr="000F1AE1">
        <w:rPr>
          <w:rFonts w:ascii="Georgia" w:hAnsi="Georgia"/>
          <w:b w:val="0"/>
          <w:bCs/>
          <w:color w:val="auto"/>
          <w:sz w:val="20"/>
          <w:szCs w:val="20"/>
        </w:rPr>
        <w:t xml:space="preserve"> </w:t>
      </w:r>
      <w:r w:rsidRPr="000F1AE1">
        <w:rPr>
          <w:rFonts w:ascii="Georgia" w:hAnsi="Georgia"/>
          <w:b w:val="0"/>
          <w:bCs/>
          <w:color w:val="auto"/>
          <w:kern w:val="0"/>
          <w:sz w:val="20"/>
          <w:szCs w:val="20"/>
        </w:rPr>
        <w:t>sobre o volume total da Oferta efetivamente distribuído p</w:t>
      </w:r>
      <w:r w:rsidR="006860FE">
        <w:rPr>
          <w:rFonts w:ascii="Georgia" w:hAnsi="Georgia"/>
          <w:b w:val="0"/>
          <w:bCs/>
          <w:color w:val="auto"/>
          <w:kern w:val="0"/>
          <w:sz w:val="20"/>
          <w:szCs w:val="20"/>
        </w:rPr>
        <w:t>ela respectiva</w:t>
      </w:r>
      <w:r w:rsidRPr="000F1AE1">
        <w:rPr>
          <w:rFonts w:ascii="Georgia" w:hAnsi="Georgia"/>
          <w:b w:val="0"/>
          <w:bCs/>
          <w:color w:val="auto"/>
          <w:kern w:val="0"/>
          <w:sz w:val="20"/>
          <w:szCs w:val="20"/>
        </w:rPr>
        <w:t xml:space="preserve"> Instituição Consorciada, considerando a data da primeira liquidação física e financeira das Cotas no âmbito da Oferta e a data da segunda liquidação física e financeira das Cotas no âmbito da Oferta conforme previstas no Prospecto (“</w:t>
      </w:r>
      <w:r w:rsidRPr="000F1AE1">
        <w:rPr>
          <w:rFonts w:ascii="Georgia" w:hAnsi="Georgia"/>
          <w:b w:val="0"/>
          <w:bCs/>
          <w:color w:val="auto"/>
          <w:kern w:val="0"/>
          <w:sz w:val="20"/>
          <w:szCs w:val="20"/>
          <w:u w:val="single"/>
        </w:rPr>
        <w:t>Data da Primeira Liquidação</w:t>
      </w:r>
      <w:r w:rsidRPr="000F1AE1">
        <w:rPr>
          <w:rFonts w:ascii="Georgia" w:hAnsi="Georgia"/>
          <w:b w:val="0"/>
          <w:bCs/>
          <w:color w:val="auto"/>
          <w:kern w:val="0"/>
          <w:sz w:val="20"/>
          <w:szCs w:val="20"/>
        </w:rPr>
        <w:t>” e “</w:t>
      </w:r>
      <w:r w:rsidRPr="000F1AE1">
        <w:rPr>
          <w:rFonts w:ascii="Georgia" w:hAnsi="Georgia"/>
          <w:b w:val="0"/>
          <w:bCs/>
          <w:color w:val="auto"/>
          <w:kern w:val="0"/>
          <w:sz w:val="20"/>
          <w:szCs w:val="20"/>
          <w:u w:val="single"/>
        </w:rPr>
        <w:t>Data da Segunda Liquidação</w:t>
      </w:r>
      <w:r w:rsidRPr="000F1AE1">
        <w:rPr>
          <w:rFonts w:ascii="Georgia" w:hAnsi="Georgia"/>
          <w:b w:val="0"/>
          <w:bCs/>
          <w:color w:val="auto"/>
          <w:kern w:val="0"/>
          <w:sz w:val="20"/>
          <w:szCs w:val="20"/>
        </w:rPr>
        <w:t>”, respectivamente, e, em conjunto, “</w:t>
      </w:r>
      <w:r w:rsidRPr="000F1AE1">
        <w:rPr>
          <w:rFonts w:ascii="Georgia" w:hAnsi="Georgia"/>
          <w:b w:val="0"/>
          <w:bCs/>
          <w:color w:val="auto"/>
          <w:kern w:val="0"/>
          <w:sz w:val="20"/>
          <w:szCs w:val="20"/>
          <w:u w:val="single"/>
        </w:rPr>
        <w:t>Datas de Liquidação</w:t>
      </w:r>
      <w:r w:rsidRPr="000F1AE1">
        <w:rPr>
          <w:rFonts w:ascii="Georgia" w:hAnsi="Georgia"/>
          <w:b w:val="0"/>
          <w:bCs/>
          <w:color w:val="auto"/>
          <w:kern w:val="0"/>
          <w:sz w:val="20"/>
          <w:szCs w:val="20"/>
        </w:rPr>
        <w:t xml:space="preserve">”), inclusive em virtude do exercício total ou parcial do Lote Adicional, a qual será deduzida da remuneração a ser paga, pelo Fundo, ao Coordenador Líder, nos termos </w:t>
      </w:r>
      <w:r w:rsidR="009D5809">
        <w:rPr>
          <w:rFonts w:ascii="Georgia" w:hAnsi="Georgia"/>
          <w:b w:val="0"/>
          <w:bCs/>
          <w:color w:val="auto"/>
          <w:kern w:val="0"/>
          <w:sz w:val="20"/>
          <w:szCs w:val="20"/>
        </w:rPr>
        <w:t>do</w:t>
      </w:r>
      <w:r w:rsidRPr="000F1AE1">
        <w:rPr>
          <w:rFonts w:ascii="Georgia" w:hAnsi="Georgia"/>
          <w:b w:val="0"/>
          <w:bCs/>
          <w:color w:val="auto"/>
          <w:kern w:val="0"/>
          <w:sz w:val="20"/>
          <w:szCs w:val="20"/>
        </w:rPr>
        <w:t xml:space="preserve"> Contrato de Distribuição</w:t>
      </w:r>
      <w:r w:rsidR="007B2843" w:rsidRPr="000F1AE1">
        <w:rPr>
          <w:rFonts w:ascii="Georgia" w:hAnsi="Georgia"/>
          <w:b w:val="0"/>
          <w:bCs/>
          <w:color w:val="auto"/>
          <w:sz w:val="20"/>
          <w:szCs w:val="20"/>
        </w:rPr>
        <w:t xml:space="preserve"> (“</w:t>
      </w:r>
      <w:r w:rsidR="007B2843" w:rsidRPr="000F1AE1">
        <w:rPr>
          <w:rFonts w:ascii="Georgia" w:hAnsi="Georgia"/>
          <w:b w:val="0"/>
          <w:bCs/>
          <w:color w:val="auto"/>
          <w:sz w:val="20"/>
          <w:szCs w:val="20"/>
          <w:u w:val="single"/>
        </w:rPr>
        <w:t xml:space="preserve">Comissionamento </w:t>
      </w:r>
      <w:r w:rsidR="006E3F11" w:rsidRPr="000F1AE1">
        <w:rPr>
          <w:rFonts w:ascii="Georgia" w:hAnsi="Georgia"/>
          <w:b w:val="0"/>
          <w:bCs/>
          <w:color w:val="auto"/>
          <w:sz w:val="20"/>
          <w:szCs w:val="20"/>
          <w:u w:val="single"/>
        </w:rPr>
        <w:t>da Instituição Consorciada</w:t>
      </w:r>
      <w:r w:rsidR="007B2843" w:rsidRPr="000F1AE1">
        <w:rPr>
          <w:rFonts w:ascii="Georgia" w:hAnsi="Georgia"/>
          <w:b w:val="0"/>
          <w:bCs/>
          <w:color w:val="auto"/>
          <w:sz w:val="20"/>
          <w:szCs w:val="20"/>
        </w:rPr>
        <w:t>”).</w:t>
      </w:r>
    </w:p>
    <w:p w14:paraId="45AF3773" w14:textId="2A01159C" w:rsidR="007B2843" w:rsidRDefault="008C48A2" w:rsidP="007B2843">
      <w:pPr>
        <w:pStyle w:val="N20"/>
        <w:rPr>
          <w:rFonts w:ascii="Georgia" w:hAnsi="Georgia"/>
          <w:color w:val="auto"/>
          <w:sz w:val="20"/>
          <w:szCs w:val="20"/>
        </w:rPr>
      </w:pPr>
      <w:r w:rsidRPr="000F1AE1">
        <w:rPr>
          <w:rFonts w:ascii="Georgia" w:hAnsi="Georgia"/>
          <w:color w:val="auto"/>
          <w:sz w:val="20"/>
          <w:szCs w:val="20"/>
        </w:rPr>
        <w:t xml:space="preserve">O Comissionamento da Instituição Consorciada será pago pelo Fundo em até </w:t>
      </w:r>
      <w:r w:rsidR="001419D9">
        <w:rPr>
          <w:rFonts w:ascii="Georgia" w:hAnsi="Georgia"/>
          <w:color w:val="auto"/>
          <w:sz w:val="20"/>
          <w:szCs w:val="20"/>
        </w:rPr>
        <w:t>5</w:t>
      </w:r>
      <w:r w:rsidR="001419D9" w:rsidRPr="000F1AE1">
        <w:rPr>
          <w:rFonts w:ascii="Georgia" w:hAnsi="Georgia"/>
          <w:color w:val="auto"/>
          <w:sz w:val="20"/>
          <w:szCs w:val="20"/>
        </w:rPr>
        <w:t xml:space="preserve"> </w:t>
      </w:r>
      <w:r w:rsidRPr="000F1AE1">
        <w:rPr>
          <w:rFonts w:ascii="Georgia" w:hAnsi="Georgia"/>
          <w:color w:val="auto"/>
          <w:sz w:val="20"/>
          <w:szCs w:val="20"/>
        </w:rPr>
        <w:t>(</w:t>
      </w:r>
      <w:r w:rsidR="001419D9">
        <w:rPr>
          <w:rFonts w:ascii="Georgia" w:hAnsi="Georgia"/>
          <w:color w:val="auto"/>
          <w:sz w:val="20"/>
          <w:szCs w:val="20"/>
        </w:rPr>
        <w:t>cinco</w:t>
      </w:r>
      <w:r w:rsidRPr="000F1AE1">
        <w:rPr>
          <w:rFonts w:ascii="Georgia" w:hAnsi="Georgia"/>
          <w:color w:val="auto"/>
          <w:sz w:val="20"/>
          <w:szCs w:val="20"/>
        </w:rPr>
        <w:t>) Dias Úteis</w:t>
      </w:r>
      <w:r w:rsidR="001676F0" w:rsidRPr="001676F0">
        <w:rPr>
          <w:rFonts w:ascii="Georgia" w:hAnsi="Georgia"/>
          <w:color w:val="auto"/>
          <w:sz w:val="20"/>
          <w:szCs w:val="20"/>
        </w:rPr>
        <w:t xml:space="preserve"> contados da Data da Primeira Liquidação e da Data da Segunda Liquidação, tendo em vista o quanto devido</w:t>
      </w:r>
      <w:r w:rsidR="00CB20A2">
        <w:rPr>
          <w:rFonts w:ascii="Georgia" w:hAnsi="Georgia"/>
          <w:color w:val="auto"/>
          <w:sz w:val="20"/>
          <w:szCs w:val="20"/>
        </w:rPr>
        <w:t xml:space="preserve"> à Instituição Consorciada</w:t>
      </w:r>
      <w:r w:rsidR="001676F0" w:rsidRPr="001676F0">
        <w:rPr>
          <w:rFonts w:ascii="Georgia" w:hAnsi="Georgia"/>
          <w:color w:val="auto"/>
          <w:sz w:val="20"/>
          <w:szCs w:val="20"/>
        </w:rPr>
        <w:t xml:space="preserve"> na respectiva liquidação</w:t>
      </w:r>
      <w:r w:rsidRPr="000F1AE1">
        <w:rPr>
          <w:rFonts w:ascii="Georgia" w:hAnsi="Georgia"/>
          <w:color w:val="auto"/>
          <w:sz w:val="20"/>
          <w:szCs w:val="20"/>
        </w:rPr>
        <w:t>, nos termos do Contrato de Distribuição, diretamente por meio da B3</w:t>
      </w:r>
      <w:r w:rsidR="00982CB6">
        <w:rPr>
          <w:rFonts w:ascii="Georgia" w:hAnsi="Georgia"/>
          <w:color w:val="auto"/>
          <w:sz w:val="20"/>
          <w:szCs w:val="20"/>
        </w:rPr>
        <w:t>.</w:t>
      </w:r>
    </w:p>
    <w:p w14:paraId="2A86D682" w14:textId="6B088061" w:rsidR="00982CB6" w:rsidRPr="00CF4B23" w:rsidRDefault="00982CB6" w:rsidP="009460AD">
      <w:pPr>
        <w:snapToGrid w:val="0"/>
        <w:rPr>
          <w:rFonts w:ascii="Georgia" w:eastAsiaTheme="minorHAnsi" w:hAnsi="Georgia" w:cs="Leelawadee"/>
          <w:color w:val="000000"/>
        </w:rPr>
      </w:pPr>
      <w:r w:rsidRPr="00CF4B23">
        <w:rPr>
          <w:rFonts w:ascii="Georgia" w:eastAsiaTheme="minorHAnsi" w:hAnsi="Georgia" w:cs="Leelawadee"/>
          <w:color w:val="000000"/>
        </w:rPr>
        <w:t xml:space="preserve">O Comissionamento </w:t>
      </w:r>
      <w:r>
        <w:rPr>
          <w:rFonts w:ascii="Georgia" w:eastAsiaTheme="minorHAnsi" w:hAnsi="Georgia" w:cs="Leelawadee"/>
          <w:color w:val="000000"/>
        </w:rPr>
        <w:t xml:space="preserve">da </w:t>
      </w:r>
      <w:r w:rsidR="00B16188">
        <w:rPr>
          <w:rFonts w:ascii="Georgia" w:eastAsiaTheme="minorHAnsi" w:hAnsi="Georgia" w:cs="Leelawadee"/>
          <w:color w:val="000000"/>
        </w:rPr>
        <w:t xml:space="preserve">Instituição Consorciada </w:t>
      </w:r>
      <w:r w:rsidRPr="00CF4B23">
        <w:rPr>
          <w:rFonts w:ascii="Georgia" w:eastAsiaTheme="minorHAnsi" w:hAnsi="Georgia" w:cs="Leelawadee"/>
          <w:color w:val="000000"/>
        </w:rPr>
        <w:t>será pago pelo Fundo</w:t>
      </w:r>
      <w:r w:rsidR="00535775">
        <w:rPr>
          <w:rFonts w:ascii="Georgia" w:eastAsiaTheme="minorHAnsi" w:hAnsi="Georgia" w:cs="Leelawadee"/>
          <w:color w:val="000000"/>
        </w:rPr>
        <w:t>, por meio da B3,</w:t>
      </w:r>
      <w:r w:rsidRPr="00CF4B23">
        <w:rPr>
          <w:rFonts w:ascii="Georgia" w:eastAsiaTheme="minorHAnsi" w:hAnsi="Georgia" w:cs="Leelawadee"/>
          <w:color w:val="000000"/>
        </w:rPr>
        <w:t xml:space="preserve"> </w:t>
      </w:r>
      <w:r w:rsidR="00B16188">
        <w:rPr>
          <w:rFonts w:ascii="Georgia" w:eastAsiaTheme="minorHAnsi" w:hAnsi="Georgia" w:cs="Leelawadee"/>
          <w:color w:val="000000"/>
        </w:rPr>
        <w:t>à Instituição Consorciada</w:t>
      </w:r>
      <w:r w:rsidRPr="00CF4B23">
        <w:rPr>
          <w:rFonts w:ascii="Georgia" w:eastAsiaTheme="minorHAnsi" w:hAnsi="Georgia" w:cs="Leelawadee"/>
          <w:color w:val="000000"/>
        </w:rPr>
        <w:t xml:space="preserve">, líquido de qualquer retenção, dedução e/ou antecipação de qualquer tributo, com exceção para o IR e a CSLL, taxa ou contribuição que incida ou venha a incidir, com base em norma legal ou regulamentar, sobre os pagamentos a serem realizados pelo Fundo </w:t>
      </w:r>
      <w:r w:rsidR="00B16188">
        <w:rPr>
          <w:rFonts w:ascii="Georgia" w:eastAsiaTheme="minorHAnsi" w:hAnsi="Georgia" w:cs="Leelawadee"/>
          <w:color w:val="000000"/>
        </w:rPr>
        <w:t>à Instituição Consorciada</w:t>
      </w:r>
      <w:r w:rsidRPr="00CF4B23">
        <w:rPr>
          <w:rFonts w:ascii="Georgia" w:eastAsiaTheme="minorHAnsi" w:hAnsi="Georgia" w:cs="Leelawadee"/>
          <w:color w:val="000000"/>
        </w:rPr>
        <w:t>, nos termos do Contrato de Distribuição, bem como quaisquer majorações das alíquotas dos tributos já existentes, em moeda corrente nacional. Dessa forma, todos os pagamentos relativos ao Comissionamento</w:t>
      </w:r>
      <w:r w:rsidR="00FA749D">
        <w:rPr>
          <w:rFonts w:ascii="Georgia" w:eastAsiaTheme="minorHAnsi" w:hAnsi="Georgia" w:cs="Leelawadee"/>
          <w:color w:val="000000"/>
        </w:rPr>
        <w:t xml:space="preserve"> da Instituição Consorciada</w:t>
      </w:r>
      <w:r w:rsidRPr="00CF4B23">
        <w:rPr>
          <w:rFonts w:ascii="Georgia" w:eastAsiaTheme="minorHAnsi" w:hAnsi="Georgia" w:cs="Leelawadee"/>
          <w:color w:val="000000"/>
        </w:rPr>
        <w:t xml:space="preserve">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w:t>
      </w:r>
      <w:r w:rsidR="00FA749D">
        <w:rPr>
          <w:rFonts w:ascii="Georgia" w:eastAsiaTheme="minorHAnsi" w:hAnsi="Georgia" w:cs="Leelawadee"/>
          <w:color w:val="000000"/>
        </w:rPr>
        <w:t>a Instituição Consorciada</w:t>
      </w:r>
      <w:r w:rsidR="00FA749D" w:rsidRPr="00CF4B23">
        <w:rPr>
          <w:rFonts w:ascii="Georgia" w:eastAsiaTheme="minorHAnsi" w:hAnsi="Georgia" w:cs="Leelawadee"/>
          <w:color w:val="000000"/>
        </w:rPr>
        <w:t xml:space="preserve"> </w:t>
      </w:r>
      <w:r w:rsidRPr="00CF4B23">
        <w:rPr>
          <w:rFonts w:ascii="Georgia" w:eastAsiaTheme="minorHAnsi" w:hAnsi="Georgia" w:cs="Leelawadee"/>
          <w:color w:val="000000"/>
        </w:rPr>
        <w:t xml:space="preserve">receba o Comissionamento </w:t>
      </w:r>
      <w:r w:rsidR="00FA749D">
        <w:rPr>
          <w:rFonts w:ascii="Georgia" w:eastAsiaTheme="minorHAnsi" w:hAnsi="Georgia" w:cs="Leelawadee"/>
          <w:color w:val="000000"/>
        </w:rPr>
        <w:t>da Instituição Consorciada</w:t>
      </w:r>
      <w:r w:rsidR="00FA749D" w:rsidRPr="00CF4B23">
        <w:rPr>
          <w:rFonts w:ascii="Georgia" w:eastAsiaTheme="minorHAnsi" w:hAnsi="Georgia" w:cs="Leelawadee"/>
          <w:color w:val="000000"/>
        </w:rPr>
        <w:t xml:space="preserve"> </w:t>
      </w:r>
      <w:r w:rsidRPr="00CF4B23">
        <w:rPr>
          <w:rFonts w:ascii="Georgia" w:eastAsiaTheme="minorHAnsi" w:hAnsi="Georgia" w:cs="Leelawadee"/>
          <w:color w:val="000000"/>
        </w:rPr>
        <w:t>como se tais tributos não fossem incidentes (</w:t>
      </w:r>
      <w:r w:rsidRPr="00CF4B23">
        <w:rPr>
          <w:rFonts w:ascii="Georgia" w:eastAsiaTheme="minorHAnsi" w:hAnsi="Georgia" w:cs="Leelawadee"/>
          <w:i/>
          <w:iCs/>
          <w:color w:val="000000"/>
        </w:rPr>
        <w:t>gross-up</w:t>
      </w:r>
      <w:r w:rsidRPr="00CF4B23">
        <w:rPr>
          <w:rFonts w:ascii="Georgia" w:eastAsiaTheme="minorHAnsi" w:hAnsi="Georgia" w:cs="Leelawadee"/>
          <w:color w:val="000000"/>
        </w:rPr>
        <w:t>).</w:t>
      </w:r>
    </w:p>
    <w:p w14:paraId="6DEF2286" w14:textId="45C7EC81" w:rsidR="007B2843" w:rsidRPr="000F1AE1" w:rsidRDefault="007B2843" w:rsidP="009460AD">
      <w:pPr>
        <w:pStyle w:val="N20"/>
        <w:spacing w:before="120" w:after="120"/>
        <w:rPr>
          <w:rFonts w:ascii="Georgia" w:hAnsi="Georgia"/>
          <w:color w:val="auto"/>
          <w:sz w:val="20"/>
          <w:szCs w:val="20"/>
        </w:rPr>
      </w:pPr>
      <w:r w:rsidRPr="000B3EC7">
        <w:rPr>
          <w:rFonts w:ascii="Georgia" w:hAnsi="Georgia"/>
          <w:color w:val="auto"/>
          <w:sz w:val="20"/>
          <w:szCs w:val="20"/>
        </w:rPr>
        <w:t xml:space="preserve">O Coordenador Líder, ao seu exclusivo critério, poderá reter o pagamento </w:t>
      </w:r>
      <w:r w:rsidR="00393050" w:rsidRPr="000B3EC7">
        <w:rPr>
          <w:rFonts w:ascii="Georgia" w:hAnsi="Georgia"/>
          <w:color w:val="auto"/>
          <w:sz w:val="20"/>
          <w:szCs w:val="20"/>
        </w:rPr>
        <w:t>do Comissionamento da Instituição Consorciada</w:t>
      </w:r>
      <w:r w:rsidRPr="000B3EC7">
        <w:rPr>
          <w:rFonts w:ascii="Georgia" w:hAnsi="Georgia"/>
          <w:color w:val="auto"/>
          <w:sz w:val="20"/>
          <w:szCs w:val="20"/>
        </w:rPr>
        <w:t>, caso est</w:t>
      </w:r>
      <w:r w:rsidR="00393050" w:rsidRPr="000B3EC7">
        <w:rPr>
          <w:rFonts w:ascii="Georgia" w:hAnsi="Georgia"/>
          <w:color w:val="auto"/>
          <w:sz w:val="20"/>
          <w:szCs w:val="20"/>
        </w:rPr>
        <w:t>a</w:t>
      </w:r>
      <w:r w:rsidRPr="000B3EC7">
        <w:rPr>
          <w:rFonts w:ascii="Georgia" w:hAnsi="Georgia"/>
          <w:color w:val="auto"/>
          <w:sz w:val="20"/>
          <w:szCs w:val="20"/>
        </w:rPr>
        <w:t xml:space="preserve"> descumpra quaisquer das obrigações desta Carta Convite</w:t>
      </w:r>
      <w:r w:rsidR="00393050" w:rsidRPr="000B3EC7">
        <w:rPr>
          <w:rFonts w:ascii="Georgia" w:hAnsi="Georgia"/>
          <w:color w:val="auto"/>
          <w:sz w:val="20"/>
          <w:szCs w:val="20"/>
        </w:rPr>
        <w:t xml:space="preserve"> e/ou do Contrato de Distribuição</w:t>
      </w:r>
      <w:r w:rsidRPr="000B3EC7">
        <w:rPr>
          <w:rFonts w:ascii="Georgia" w:hAnsi="Georgia"/>
          <w:color w:val="auto"/>
          <w:sz w:val="20"/>
          <w:szCs w:val="20"/>
        </w:rPr>
        <w:t>.</w:t>
      </w:r>
    </w:p>
    <w:p w14:paraId="0A0C502A" w14:textId="36306A26"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Das importâncias pagas a título de Comissionamento </w:t>
      </w:r>
      <w:r w:rsidR="003017B8" w:rsidRPr="000F1AE1">
        <w:rPr>
          <w:rFonts w:ascii="Georgia" w:hAnsi="Georgia"/>
          <w:color w:val="auto"/>
          <w:sz w:val="20"/>
          <w:szCs w:val="20"/>
        </w:rPr>
        <w:t>da Instituição Consorciada</w:t>
      </w:r>
      <w:r w:rsidRPr="000F1AE1">
        <w:rPr>
          <w:rFonts w:ascii="Georgia" w:hAnsi="Georgia"/>
          <w:color w:val="auto"/>
          <w:sz w:val="20"/>
          <w:szCs w:val="20"/>
        </w:rPr>
        <w:t>,</w:t>
      </w:r>
      <w:r w:rsidR="003017B8" w:rsidRPr="000F1AE1">
        <w:rPr>
          <w:rFonts w:ascii="Georgia" w:hAnsi="Georgia"/>
          <w:color w:val="auto"/>
          <w:sz w:val="20"/>
          <w:szCs w:val="20"/>
        </w:rPr>
        <w:t xml:space="preserve"> a Instituição Consorciada</w:t>
      </w:r>
      <w:r w:rsidRPr="000F1AE1">
        <w:rPr>
          <w:rFonts w:ascii="Georgia" w:hAnsi="Georgia"/>
          <w:color w:val="auto"/>
          <w:sz w:val="20"/>
          <w:szCs w:val="20"/>
        </w:rPr>
        <w:t xml:space="preserve"> emitirá recibo dando quitação das operações realizadas.</w:t>
      </w:r>
    </w:p>
    <w:p w14:paraId="156C1AE0" w14:textId="14D04CAD"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Além do Comissionamento </w:t>
      </w:r>
      <w:r w:rsidR="003017B8" w:rsidRPr="000F1AE1">
        <w:rPr>
          <w:rFonts w:ascii="Georgia" w:hAnsi="Georgia"/>
          <w:color w:val="auto"/>
          <w:sz w:val="20"/>
          <w:szCs w:val="20"/>
        </w:rPr>
        <w:t>da Instituição Consorciada</w:t>
      </w:r>
      <w:r w:rsidRPr="000F1AE1">
        <w:rPr>
          <w:rFonts w:ascii="Georgia" w:hAnsi="Georgia"/>
          <w:color w:val="auto"/>
          <w:sz w:val="20"/>
          <w:szCs w:val="20"/>
        </w:rPr>
        <w:t xml:space="preserve"> previsto nesta Cláusula</w:t>
      </w:r>
      <w:r w:rsidR="003017B8" w:rsidRPr="000F1AE1">
        <w:rPr>
          <w:rFonts w:ascii="Georgia" w:hAnsi="Georgia"/>
          <w:color w:val="auto"/>
          <w:sz w:val="20"/>
          <w:szCs w:val="20"/>
        </w:rPr>
        <w:t xml:space="preserve"> </w:t>
      </w:r>
      <w:r w:rsidR="003017B8" w:rsidRPr="000F1AE1">
        <w:rPr>
          <w:rFonts w:ascii="Georgia" w:hAnsi="Georgia"/>
          <w:color w:val="auto"/>
          <w:sz w:val="20"/>
          <w:szCs w:val="20"/>
        </w:rPr>
        <w:fldChar w:fldCharType="begin"/>
      </w:r>
      <w:r w:rsidR="003017B8" w:rsidRPr="000F1AE1">
        <w:rPr>
          <w:rFonts w:ascii="Georgia" w:hAnsi="Georgia"/>
          <w:color w:val="auto"/>
          <w:sz w:val="20"/>
          <w:szCs w:val="20"/>
        </w:rPr>
        <w:instrText xml:space="preserve"> REF _Ref169741434 \r \h </w:instrText>
      </w:r>
      <w:r w:rsidR="005129D9" w:rsidRPr="000F1AE1">
        <w:rPr>
          <w:rFonts w:ascii="Georgia" w:hAnsi="Georgia"/>
          <w:color w:val="auto"/>
          <w:sz w:val="20"/>
          <w:szCs w:val="20"/>
        </w:rPr>
        <w:instrText xml:space="preserve"> \* MERGEFORMAT </w:instrText>
      </w:r>
      <w:r w:rsidR="003017B8" w:rsidRPr="000F1AE1">
        <w:rPr>
          <w:rFonts w:ascii="Georgia" w:hAnsi="Georgia"/>
          <w:color w:val="auto"/>
          <w:sz w:val="20"/>
          <w:szCs w:val="20"/>
        </w:rPr>
      </w:r>
      <w:r w:rsidR="003017B8" w:rsidRPr="000F1AE1">
        <w:rPr>
          <w:rFonts w:ascii="Georgia" w:hAnsi="Georgia"/>
          <w:color w:val="auto"/>
          <w:sz w:val="20"/>
          <w:szCs w:val="20"/>
        </w:rPr>
        <w:fldChar w:fldCharType="separate"/>
      </w:r>
      <w:r w:rsidR="00F12D45">
        <w:rPr>
          <w:rFonts w:ascii="Georgia" w:hAnsi="Georgia"/>
          <w:color w:val="auto"/>
          <w:sz w:val="20"/>
          <w:szCs w:val="20"/>
        </w:rPr>
        <w:t>13</w:t>
      </w:r>
      <w:r w:rsidR="003017B8" w:rsidRPr="000F1AE1">
        <w:rPr>
          <w:rFonts w:ascii="Georgia" w:hAnsi="Georgia"/>
          <w:color w:val="auto"/>
          <w:sz w:val="20"/>
          <w:szCs w:val="20"/>
        </w:rPr>
        <w:fldChar w:fldCharType="end"/>
      </w:r>
      <w:r w:rsidRPr="000F1AE1">
        <w:rPr>
          <w:rFonts w:ascii="Georgia" w:hAnsi="Georgia"/>
          <w:color w:val="auto"/>
          <w:sz w:val="20"/>
          <w:szCs w:val="20"/>
        </w:rPr>
        <w:t xml:space="preserve">, nenhuma outra remuneração será devida ou paga </w:t>
      </w:r>
      <w:r w:rsidR="003017B8" w:rsidRPr="000F1AE1">
        <w:rPr>
          <w:rFonts w:ascii="Georgia" w:hAnsi="Georgia"/>
          <w:color w:val="auto"/>
          <w:sz w:val="20"/>
          <w:szCs w:val="20"/>
        </w:rPr>
        <w:t>à Instituição Consociada</w:t>
      </w:r>
      <w:r w:rsidRPr="000F1AE1">
        <w:rPr>
          <w:rFonts w:ascii="Georgia" w:hAnsi="Georgia"/>
          <w:color w:val="auto"/>
          <w:sz w:val="20"/>
          <w:szCs w:val="20"/>
        </w:rPr>
        <w:t>, direta ou indiretamente, por força ou em decorrência desta Carta Convite.</w:t>
      </w:r>
    </w:p>
    <w:p w14:paraId="6F4FBF04" w14:textId="5CF91191"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lastRenderedPageBreak/>
        <w:t xml:space="preserve">Caso haja </w:t>
      </w:r>
      <w:r w:rsidR="00B7182A" w:rsidRPr="000F1AE1">
        <w:rPr>
          <w:rFonts w:ascii="Georgia" w:hAnsi="Georgia"/>
          <w:color w:val="auto"/>
          <w:sz w:val="20"/>
          <w:szCs w:val="20"/>
        </w:rPr>
        <w:t>(a) verificação de excesso de demanda superior a 1/3 (um terço) do Montante Inicial da Oferta, hipótese na qual os Documentos de Aceitação da Oferta exclusivamente das Pessoas Vinculadas serão automaticamente cancelados, nos termos do artigo 56 da Resolução CVM 160; (b) não pagamento do valor de integralização das Cotas subscritas por um Investidor, na respectiva Data de Liquidação, conforme previsto no Contrato de Distribuição e no Prospecto, e consequente cancelamento automático do respectivo Documento de Aceitação da Oferta; (c) revogação, modificação, suspensão ou cancelamento da Oferta</w:t>
      </w:r>
      <w:r w:rsidR="005939D0" w:rsidRPr="000F1AE1">
        <w:rPr>
          <w:rFonts w:ascii="Georgia" w:hAnsi="Georgia"/>
          <w:color w:val="auto"/>
          <w:sz w:val="20"/>
          <w:szCs w:val="20"/>
        </w:rPr>
        <w:t>; e/ou (d)</w:t>
      </w:r>
      <w:r w:rsidR="00B7182A" w:rsidRPr="000F1AE1">
        <w:rPr>
          <w:rFonts w:ascii="Georgia" w:hAnsi="Georgia"/>
          <w:color w:val="auto"/>
          <w:sz w:val="20"/>
          <w:szCs w:val="20"/>
        </w:rPr>
        <w:t xml:space="preserve"> </w:t>
      </w:r>
      <w:r w:rsidRPr="000F1AE1">
        <w:rPr>
          <w:rFonts w:ascii="Georgia" w:hAnsi="Georgia"/>
          <w:color w:val="auto"/>
          <w:sz w:val="20"/>
          <w:szCs w:val="20"/>
        </w:rPr>
        <w:t>cancelamento das Cotas em decorrência do condicionamento de subscrição</w:t>
      </w:r>
      <w:r w:rsidR="007C2791" w:rsidRPr="000F1AE1">
        <w:rPr>
          <w:rFonts w:ascii="Georgia" w:hAnsi="Georgia"/>
          <w:color w:val="auto"/>
          <w:sz w:val="20"/>
          <w:szCs w:val="20"/>
        </w:rPr>
        <w:t>;</w:t>
      </w:r>
      <w:r w:rsidRPr="000F1AE1">
        <w:rPr>
          <w:rFonts w:ascii="Georgia" w:hAnsi="Georgia"/>
          <w:color w:val="auto"/>
          <w:sz w:val="20"/>
          <w:szCs w:val="20"/>
        </w:rPr>
        <w:t xml:space="preserve"> o Comissionamento </w:t>
      </w:r>
      <w:r w:rsidR="007C2791" w:rsidRPr="000F1AE1">
        <w:rPr>
          <w:rFonts w:ascii="Georgia" w:hAnsi="Georgia"/>
          <w:color w:val="auto"/>
          <w:sz w:val="20"/>
          <w:szCs w:val="20"/>
        </w:rPr>
        <w:t>da Instituição Consorciada</w:t>
      </w:r>
      <w:r w:rsidRPr="000F1AE1">
        <w:rPr>
          <w:rFonts w:ascii="Georgia" w:hAnsi="Georgia"/>
          <w:color w:val="auto"/>
          <w:sz w:val="20"/>
          <w:szCs w:val="20"/>
        </w:rPr>
        <w:t xml:space="preserve"> referente a estas Cotas não será devido </w:t>
      </w:r>
      <w:r w:rsidR="007C2791" w:rsidRPr="000F1AE1">
        <w:rPr>
          <w:rFonts w:ascii="Georgia" w:hAnsi="Georgia"/>
          <w:color w:val="auto"/>
          <w:sz w:val="20"/>
          <w:szCs w:val="20"/>
        </w:rPr>
        <w:t>à Instituição Consorciada</w:t>
      </w:r>
      <w:r w:rsidRPr="000F1AE1">
        <w:rPr>
          <w:rFonts w:ascii="Georgia" w:hAnsi="Georgia"/>
          <w:color w:val="auto"/>
          <w:sz w:val="20"/>
          <w:szCs w:val="20"/>
        </w:rPr>
        <w:t xml:space="preserve">, sendo devido o Comissionamento </w:t>
      </w:r>
      <w:r w:rsidR="007C2791" w:rsidRPr="000F1AE1">
        <w:rPr>
          <w:rFonts w:ascii="Georgia" w:hAnsi="Georgia"/>
          <w:color w:val="auto"/>
          <w:sz w:val="20"/>
          <w:szCs w:val="20"/>
        </w:rPr>
        <w:t>da Instituição Consorciada</w:t>
      </w:r>
      <w:r w:rsidRPr="000F1AE1">
        <w:rPr>
          <w:rFonts w:ascii="Georgia" w:hAnsi="Georgia"/>
          <w:color w:val="auto"/>
          <w:sz w:val="20"/>
          <w:szCs w:val="20"/>
        </w:rPr>
        <w:t xml:space="preserve"> apenas de acordo com </w:t>
      </w:r>
      <w:r w:rsidR="007C2791" w:rsidRPr="000F1AE1">
        <w:rPr>
          <w:rFonts w:ascii="Georgia" w:hAnsi="Georgia"/>
          <w:color w:val="auto"/>
          <w:sz w:val="20"/>
          <w:szCs w:val="20"/>
        </w:rPr>
        <w:t>o volume total da Oferta efetivamente distribuído p</w:t>
      </w:r>
      <w:r w:rsidR="00B9346C">
        <w:rPr>
          <w:rFonts w:ascii="Georgia" w:hAnsi="Georgia"/>
          <w:color w:val="auto"/>
          <w:sz w:val="20"/>
          <w:szCs w:val="20"/>
        </w:rPr>
        <w:t>ela respectiva</w:t>
      </w:r>
      <w:r w:rsidR="007C2791" w:rsidRPr="000F1AE1">
        <w:rPr>
          <w:rFonts w:ascii="Georgia" w:hAnsi="Georgia"/>
          <w:color w:val="auto"/>
          <w:sz w:val="20"/>
          <w:szCs w:val="20"/>
        </w:rPr>
        <w:t xml:space="preserve"> Instituição Consorciada, considerando as duas Datas de Liquidação, inclusive em virtude do exercício total ou parcial do Lote Adicional</w:t>
      </w:r>
      <w:r w:rsidRPr="000F1AE1">
        <w:rPr>
          <w:rFonts w:ascii="Georgia" w:hAnsi="Georgia"/>
          <w:color w:val="auto"/>
          <w:sz w:val="20"/>
          <w:szCs w:val="20"/>
        </w:rPr>
        <w:t xml:space="preserve">, de acordo com </w:t>
      </w:r>
      <w:r w:rsidR="00334E34" w:rsidRPr="000F1AE1">
        <w:rPr>
          <w:rFonts w:ascii="Georgia" w:hAnsi="Georgia"/>
          <w:color w:val="auto"/>
          <w:sz w:val="20"/>
          <w:szCs w:val="20"/>
        </w:rPr>
        <w:t>o relatório</w:t>
      </w:r>
      <w:r w:rsidRPr="000F1AE1">
        <w:rPr>
          <w:rFonts w:ascii="Georgia" w:hAnsi="Georgia"/>
          <w:color w:val="auto"/>
          <w:sz w:val="20"/>
          <w:szCs w:val="20"/>
        </w:rPr>
        <w:t xml:space="preserve"> de colocação da Oferta </w:t>
      </w:r>
      <w:r w:rsidR="007C2791" w:rsidRPr="000F1AE1">
        <w:rPr>
          <w:rFonts w:ascii="Georgia" w:hAnsi="Georgia"/>
          <w:color w:val="auto"/>
          <w:sz w:val="20"/>
          <w:szCs w:val="20"/>
        </w:rPr>
        <w:t>disponibilizado pela B3</w:t>
      </w:r>
      <w:r w:rsidRPr="000F1AE1">
        <w:rPr>
          <w:rFonts w:ascii="Georgia" w:hAnsi="Georgia"/>
          <w:color w:val="auto"/>
          <w:sz w:val="20"/>
          <w:szCs w:val="20"/>
        </w:rPr>
        <w:t>, que identifique de forma satisfatória, as Cotas subscritas e integralizadas</w:t>
      </w:r>
      <w:r w:rsidR="00334E34" w:rsidRPr="000F1AE1">
        <w:rPr>
          <w:rFonts w:ascii="Georgia" w:hAnsi="Georgia"/>
          <w:color w:val="auto"/>
          <w:sz w:val="20"/>
          <w:szCs w:val="20"/>
        </w:rPr>
        <w:t xml:space="preserve"> por cada Instituição Consorciada</w:t>
      </w:r>
      <w:r w:rsidRPr="000F1AE1">
        <w:rPr>
          <w:rFonts w:ascii="Georgia" w:hAnsi="Georgia"/>
          <w:color w:val="auto"/>
          <w:sz w:val="20"/>
          <w:szCs w:val="20"/>
        </w:rPr>
        <w:t>.</w:t>
      </w:r>
    </w:p>
    <w:p w14:paraId="615FECC5" w14:textId="17BA7FC5" w:rsidR="007B2843" w:rsidRDefault="007B2843" w:rsidP="007B2843">
      <w:pPr>
        <w:pStyle w:val="N20"/>
        <w:rPr>
          <w:rFonts w:ascii="Georgia" w:hAnsi="Georgia"/>
          <w:color w:val="auto"/>
          <w:sz w:val="20"/>
          <w:szCs w:val="20"/>
        </w:rPr>
      </w:pPr>
      <w:r w:rsidRPr="000F1AE1">
        <w:rPr>
          <w:rFonts w:ascii="Georgia" w:hAnsi="Georgia"/>
          <w:color w:val="auto"/>
          <w:sz w:val="20"/>
          <w:szCs w:val="20"/>
        </w:rPr>
        <w:t xml:space="preserve">O Comissionamento </w:t>
      </w:r>
      <w:r w:rsidR="00A51C4F" w:rsidRPr="000F1AE1">
        <w:rPr>
          <w:rFonts w:ascii="Georgia" w:hAnsi="Georgia"/>
          <w:color w:val="auto"/>
          <w:sz w:val="20"/>
          <w:szCs w:val="20"/>
        </w:rPr>
        <w:t xml:space="preserve">da </w:t>
      </w:r>
      <w:r w:rsidR="00B9346C" w:rsidRPr="00B9346C">
        <w:rPr>
          <w:rFonts w:ascii="Georgia" w:hAnsi="Georgia"/>
          <w:color w:val="auto"/>
          <w:sz w:val="20"/>
          <w:szCs w:val="20"/>
        </w:rPr>
        <w:t>Institui</w:t>
      </w:r>
      <w:r w:rsidR="00B9346C">
        <w:rPr>
          <w:rFonts w:ascii="Georgia" w:hAnsi="Georgia"/>
          <w:color w:val="auto"/>
          <w:sz w:val="20"/>
          <w:szCs w:val="20"/>
        </w:rPr>
        <w:t>ção</w:t>
      </w:r>
      <w:r w:rsidR="00A51C4F" w:rsidRPr="000F1AE1">
        <w:rPr>
          <w:rFonts w:ascii="Georgia" w:hAnsi="Georgia"/>
          <w:color w:val="auto"/>
          <w:sz w:val="20"/>
          <w:szCs w:val="20"/>
        </w:rPr>
        <w:t xml:space="preserve"> Consorciada</w:t>
      </w:r>
      <w:r w:rsidRPr="000F1AE1">
        <w:rPr>
          <w:rFonts w:ascii="Georgia" w:hAnsi="Georgia"/>
          <w:color w:val="auto"/>
          <w:sz w:val="20"/>
          <w:szCs w:val="20"/>
        </w:rPr>
        <w:t xml:space="preserve"> está limitado à </w:t>
      </w:r>
      <w:r w:rsidR="004B0BA3" w:rsidRPr="000F1AE1">
        <w:rPr>
          <w:rFonts w:ascii="Georgia" w:hAnsi="Georgia"/>
          <w:color w:val="auto"/>
          <w:sz w:val="20"/>
          <w:szCs w:val="20"/>
        </w:rPr>
        <w:t>remuneração do Coordenador Líder</w:t>
      </w:r>
      <w:r w:rsidRPr="000F1AE1">
        <w:rPr>
          <w:rFonts w:ascii="Georgia" w:hAnsi="Georgia"/>
          <w:color w:val="auto"/>
          <w:sz w:val="20"/>
          <w:szCs w:val="20"/>
        </w:rPr>
        <w:t xml:space="preserve"> indicada no Contrato de Distribuição.</w:t>
      </w:r>
    </w:p>
    <w:p w14:paraId="7FF9E2D3" w14:textId="2D804F76" w:rsidR="00B9346C" w:rsidRPr="000F1AE1" w:rsidRDefault="0004192C" w:rsidP="007B2843">
      <w:pPr>
        <w:pStyle w:val="N20"/>
        <w:rPr>
          <w:rFonts w:ascii="Georgia" w:hAnsi="Georgia"/>
          <w:color w:val="auto"/>
          <w:sz w:val="20"/>
          <w:szCs w:val="20"/>
        </w:rPr>
      </w:pPr>
      <w:r w:rsidRPr="0004192C">
        <w:rPr>
          <w:rFonts w:ascii="Georgia" w:hAnsi="Georgia"/>
          <w:color w:val="auto"/>
          <w:sz w:val="20"/>
          <w:szCs w:val="20"/>
        </w:rPr>
        <w:t>Nos limites permitidos na legislação e regulamentação em vigor, não serão consideradas para fins de apuração do Comissionamento</w:t>
      </w:r>
      <w:r>
        <w:rPr>
          <w:rFonts w:ascii="Georgia" w:hAnsi="Georgia"/>
          <w:color w:val="auto"/>
          <w:sz w:val="20"/>
          <w:szCs w:val="20"/>
        </w:rPr>
        <w:t xml:space="preserve"> da Instituição Consorciada e da remuneração d</w:t>
      </w:r>
      <w:r w:rsidR="00AE4035">
        <w:rPr>
          <w:rFonts w:ascii="Georgia" w:hAnsi="Georgia"/>
          <w:color w:val="auto"/>
          <w:sz w:val="20"/>
          <w:szCs w:val="20"/>
        </w:rPr>
        <w:t>o Coordenador Líder</w:t>
      </w:r>
      <w:r w:rsidRPr="0004192C">
        <w:rPr>
          <w:rFonts w:ascii="Georgia" w:hAnsi="Georgia"/>
          <w:color w:val="auto"/>
          <w:sz w:val="20"/>
          <w:szCs w:val="20"/>
        </w:rPr>
        <w:t xml:space="preserve"> as Cotas subscritas e integralizadas pelas pessoas descritas em lista a ser apresentada por escrito pela Gestora ao Coordenador Líder e à Administradora.</w:t>
      </w:r>
    </w:p>
    <w:p w14:paraId="380B2632" w14:textId="77777777" w:rsidR="007B2843" w:rsidRPr="000F1AE1" w:rsidRDefault="007B2843" w:rsidP="007B2843">
      <w:pPr>
        <w:pStyle w:val="N1"/>
        <w:rPr>
          <w:rFonts w:ascii="Georgia" w:hAnsi="Georgia"/>
          <w:color w:val="auto"/>
          <w:sz w:val="20"/>
          <w:szCs w:val="20"/>
        </w:rPr>
      </w:pPr>
      <w:bookmarkStart w:id="4" w:name="_Ref169742834"/>
      <w:r w:rsidRPr="000F1AE1">
        <w:rPr>
          <w:rFonts w:ascii="Georgia" w:hAnsi="Georgia"/>
          <w:color w:val="auto"/>
          <w:sz w:val="20"/>
          <w:szCs w:val="20"/>
        </w:rPr>
        <w:t>INDENIZAÇÃO</w:t>
      </w:r>
      <w:bookmarkEnd w:id="4"/>
    </w:p>
    <w:p w14:paraId="1EC523D5" w14:textId="7FFE4FAE" w:rsidR="007B2843" w:rsidRPr="000F1AE1" w:rsidRDefault="00334E34" w:rsidP="007B2843">
      <w:pPr>
        <w:pStyle w:val="N20"/>
        <w:rPr>
          <w:rFonts w:ascii="Georgia" w:hAnsi="Georgia"/>
          <w:color w:val="auto"/>
          <w:sz w:val="20"/>
          <w:szCs w:val="20"/>
        </w:rPr>
      </w:pPr>
      <w:r w:rsidRPr="000F1AE1">
        <w:rPr>
          <w:rFonts w:ascii="Georgia" w:hAnsi="Georgia"/>
          <w:color w:val="auto"/>
          <w:sz w:val="20"/>
          <w:szCs w:val="20"/>
        </w:rPr>
        <w:t>A Instituição Consorciada</w:t>
      </w:r>
      <w:r w:rsidR="007B2843" w:rsidRPr="000F1AE1">
        <w:rPr>
          <w:rFonts w:ascii="Georgia" w:hAnsi="Georgia"/>
          <w:color w:val="auto"/>
          <w:sz w:val="20"/>
          <w:szCs w:val="20"/>
        </w:rPr>
        <w:t xml:space="preserve"> obriga-se, de forma individual e não solidária, a indenizar, defender e isentar o Coordenador Líder, o Fundo</w:t>
      </w:r>
      <w:r w:rsidR="00E0368A" w:rsidRPr="000F1AE1">
        <w:rPr>
          <w:rFonts w:ascii="Georgia" w:hAnsi="Georgia"/>
          <w:color w:val="auto"/>
          <w:sz w:val="20"/>
          <w:szCs w:val="20"/>
        </w:rPr>
        <w:t xml:space="preserve">, a </w:t>
      </w:r>
      <w:r w:rsidR="00293F29" w:rsidRPr="000F1AE1">
        <w:rPr>
          <w:rFonts w:ascii="Georgia" w:hAnsi="Georgia"/>
          <w:color w:val="auto"/>
          <w:sz w:val="20"/>
          <w:szCs w:val="20"/>
        </w:rPr>
        <w:t>Administradora</w:t>
      </w:r>
      <w:r w:rsidR="0009717E" w:rsidRPr="000F1AE1">
        <w:rPr>
          <w:rFonts w:ascii="Georgia" w:hAnsi="Georgia"/>
          <w:color w:val="auto"/>
          <w:sz w:val="20"/>
          <w:szCs w:val="20"/>
        </w:rPr>
        <w:t>, a Gestora e cada uma de</w:t>
      </w:r>
      <w:r w:rsidR="007B2843" w:rsidRPr="000F1AE1">
        <w:rPr>
          <w:rFonts w:ascii="Georgia" w:hAnsi="Georgia"/>
          <w:color w:val="auto"/>
          <w:sz w:val="20"/>
          <w:szCs w:val="20"/>
        </w:rPr>
        <w:t xml:space="preserve"> suas coligadas, qualquer pessoa que esteja sob controle comum, controle ou seja controlada, direta ou indiretamente</w:t>
      </w:r>
      <w:r w:rsidR="008E03C6">
        <w:rPr>
          <w:rFonts w:ascii="Georgia" w:hAnsi="Georgia"/>
          <w:color w:val="auto"/>
          <w:sz w:val="20"/>
          <w:szCs w:val="20"/>
        </w:rPr>
        <w:t>,</w:t>
      </w:r>
      <w:r w:rsidR="007B2843" w:rsidRPr="000F1AE1">
        <w:rPr>
          <w:rFonts w:ascii="Georgia" w:hAnsi="Georgia"/>
          <w:color w:val="auto"/>
          <w:sz w:val="20"/>
          <w:szCs w:val="20"/>
        </w:rPr>
        <w:t xml:space="preserve"> bem como seus respectivos administradores, sócios, membros, empregados, diretores, assessores, consultores, funcionários, agentes contratados para realizar esforços de colocação das Cotas no contexto da Oferta e/ou sócios e sucessores (“</w:t>
      </w:r>
      <w:r w:rsidR="007B2843" w:rsidRPr="000F1AE1">
        <w:rPr>
          <w:rFonts w:ascii="Georgia" w:hAnsi="Georgia"/>
          <w:color w:val="auto"/>
          <w:sz w:val="20"/>
          <w:szCs w:val="20"/>
          <w:u w:val="single"/>
        </w:rPr>
        <w:t>Partes Indenizáveis</w:t>
      </w:r>
      <w:r w:rsidR="007B2843" w:rsidRPr="000F1AE1">
        <w:rPr>
          <w:rFonts w:ascii="Georgia" w:hAnsi="Georgia"/>
          <w:color w:val="auto"/>
          <w:sz w:val="20"/>
          <w:szCs w:val="20"/>
        </w:rPr>
        <w:t>”), por todas e quaisquer perdas</w:t>
      </w:r>
      <w:r w:rsidR="00A26620" w:rsidRPr="000F1AE1">
        <w:rPr>
          <w:rFonts w:ascii="Georgia" w:hAnsi="Georgia"/>
          <w:color w:val="auto"/>
          <w:sz w:val="20"/>
          <w:szCs w:val="20"/>
        </w:rPr>
        <w:t xml:space="preserve">, </w:t>
      </w:r>
      <w:r w:rsidR="007B2843" w:rsidRPr="000F1AE1">
        <w:rPr>
          <w:rFonts w:ascii="Georgia" w:hAnsi="Georgia"/>
          <w:color w:val="auto"/>
          <w:sz w:val="20"/>
          <w:szCs w:val="20"/>
        </w:rPr>
        <w:t>danos, reivindicações, prejuízos, despesas, responsabilidades ou reclamações, inclusive judicial (incluindo custo destinado à investigação e eventuais despesas com custas judiciais e honorários advocatícios judiciais e extrajudiciais)</w:t>
      </w:r>
      <w:r w:rsidR="00523E88" w:rsidRPr="000F1AE1">
        <w:rPr>
          <w:rFonts w:ascii="Georgia" w:hAnsi="Georgia"/>
          <w:color w:val="auto"/>
          <w:sz w:val="20"/>
          <w:szCs w:val="20"/>
        </w:rPr>
        <w:t xml:space="preserve"> (“</w:t>
      </w:r>
      <w:r w:rsidR="00523E88" w:rsidRPr="000F1AE1">
        <w:rPr>
          <w:rFonts w:ascii="Georgia" w:hAnsi="Georgia"/>
          <w:color w:val="auto"/>
          <w:sz w:val="20"/>
          <w:szCs w:val="20"/>
          <w:u w:val="single"/>
        </w:rPr>
        <w:t>Perdas e Danos</w:t>
      </w:r>
      <w:r w:rsidR="00523E88" w:rsidRPr="000F1AE1">
        <w:rPr>
          <w:rFonts w:ascii="Georgia" w:hAnsi="Georgia"/>
          <w:color w:val="auto"/>
          <w:sz w:val="20"/>
          <w:szCs w:val="20"/>
        </w:rPr>
        <w:t>”)</w:t>
      </w:r>
      <w:r w:rsidR="007B2843" w:rsidRPr="000F1AE1">
        <w:rPr>
          <w:rFonts w:ascii="Georgia" w:hAnsi="Georgia"/>
          <w:color w:val="auto"/>
          <w:sz w:val="20"/>
          <w:szCs w:val="20"/>
        </w:rPr>
        <w:t xml:space="preserve"> que qualquer das </w:t>
      </w:r>
      <w:r w:rsidR="00934F8C">
        <w:rPr>
          <w:rFonts w:ascii="Georgia" w:hAnsi="Georgia"/>
          <w:color w:val="auto"/>
          <w:sz w:val="20"/>
          <w:szCs w:val="20"/>
        </w:rPr>
        <w:t>Partes Indenizáveis</w:t>
      </w:r>
      <w:r w:rsidR="007B2843" w:rsidRPr="000F1AE1">
        <w:rPr>
          <w:rFonts w:ascii="Georgia" w:hAnsi="Georgia"/>
          <w:color w:val="auto"/>
          <w:sz w:val="20"/>
          <w:szCs w:val="20"/>
        </w:rPr>
        <w:t xml:space="preserve"> possa incorrer, individualmente ou em conjunto, como resultado direto do descumprimento, </w:t>
      </w:r>
      <w:r w:rsidR="003A3B8D" w:rsidRPr="000F1AE1">
        <w:rPr>
          <w:rFonts w:ascii="Georgia" w:hAnsi="Georgia"/>
          <w:color w:val="auto"/>
          <w:sz w:val="20"/>
          <w:szCs w:val="20"/>
        </w:rPr>
        <w:t>pela Instituição Consorciada</w:t>
      </w:r>
      <w:r w:rsidR="007B2843" w:rsidRPr="000F1AE1">
        <w:rPr>
          <w:rFonts w:ascii="Georgia" w:hAnsi="Georgia"/>
          <w:color w:val="auto"/>
          <w:sz w:val="20"/>
          <w:szCs w:val="20"/>
        </w:rPr>
        <w:t xml:space="preserve">, de suas obrigações previstas em qualquer </w:t>
      </w:r>
      <w:r w:rsidR="003A3B8D" w:rsidRPr="000F1AE1">
        <w:rPr>
          <w:rFonts w:ascii="Georgia" w:hAnsi="Georgia"/>
          <w:color w:val="auto"/>
          <w:sz w:val="20"/>
          <w:szCs w:val="20"/>
        </w:rPr>
        <w:t>D</w:t>
      </w:r>
      <w:r w:rsidR="007B2843" w:rsidRPr="000F1AE1">
        <w:rPr>
          <w:rFonts w:ascii="Georgia" w:hAnsi="Georgia"/>
          <w:color w:val="auto"/>
          <w:sz w:val="20"/>
          <w:szCs w:val="20"/>
        </w:rPr>
        <w:t>ocumento da Oferta, incluindo</w:t>
      </w:r>
      <w:r w:rsidR="003A3B8D" w:rsidRPr="000F1AE1">
        <w:rPr>
          <w:rFonts w:ascii="Georgia" w:hAnsi="Georgia"/>
          <w:color w:val="auto"/>
          <w:sz w:val="20"/>
          <w:szCs w:val="20"/>
        </w:rPr>
        <w:t>, mas não se limitando,</w:t>
      </w:r>
      <w:r w:rsidR="007B2843" w:rsidRPr="000F1AE1">
        <w:rPr>
          <w:rFonts w:ascii="Georgia" w:hAnsi="Georgia"/>
          <w:color w:val="auto"/>
          <w:sz w:val="20"/>
          <w:szCs w:val="20"/>
        </w:rPr>
        <w:t xml:space="preserve"> 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e o Contrato de Distribuição, bem como a legislação aplicável à Oferta, devendo ainda indenizar </w:t>
      </w:r>
      <w:r w:rsidR="00F94AFA" w:rsidRPr="000F1AE1">
        <w:rPr>
          <w:rFonts w:ascii="Georgia" w:hAnsi="Georgia"/>
          <w:color w:val="auto"/>
          <w:sz w:val="20"/>
          <w:szCs w:val="20"/>
        </w:rPr>
        <w:t>as Partes Indenizáveis</w:t>
      </w:r>
      <w:r w:rsidR="007B2843" w:rsidRPr="000F1AE1">
        <w:rPr>
          <w:rFonts w:ascii="Georgia" w:hAnsi="Georgia"/>
          <w:color w:val="auto"/>
          <w:sz w:val="20"/>
          <w:szCs w:val="20"/>
        </w:rPr>
        <w:t xml:space="preserve"> por qualquer prejuízo advindo de informação falsa, inconsistente, incorreta ou insuficiente prestada </w:t>
      </w:r>
      <w:r w:rsidR="008254F3" w:rsidRPr="000F1AE1">
        <w:rPr>
          <w:rFonts w:ascii="Georgia" w:hAnsi="Georgia"/>
          <w:color w:val="auto"/>
          <w:sz w:val="20"/>
          <w:szCs w:val="20"/>
        </w:rPr>
        <w:t>pela Instituição Consorciada</w:t>
      </w:r>
      <w:r w:rsidR="007B2843" w:rsidRPr="000F1AE1">
        <w:rPr>
          <w:rFonts w:ascii="Georgia" w:hAnsi="Georgia"/>
          <w:color w:val="auto"/>
          <w:sz w:val="20"/>
          <w:szCs w:val="20"/>
        </w:rPr>
        <w:t xml:space="preserve"> ou por omissão de informações</w:t>
      </w:r>
      <w:r w:rsidR="00B17E31" w:rsidRPr="000F1AE1">
        <w:rPr>
          <w:rFonts w:ascii="Georgia" w:hAnsi="Georgia"/>
          <w:color w:val="auto"/>
          <w:sz w:val="20"/>
          <w:szCs w:val="20"/>
        </w:rPr>
        <w:t xml:space="preserve">. </w:t>
      </w:r>
    </w:p>
    <w:p w14:paraId="0BFC69CA" w14:textId="1E62E78F"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Em nenhuma circunstância o Coordenador Líder e/ou quaisquer de suas Partes Indenizáveis, serão responsáveis por indenizar </w:t>
      </w:r>
      <w:r w:rsidR="00B17E31" w:rsidRPr="000F1AE1">
        <w:rPr>
          <w:rFonts w:ascii="Georgia" w:hAnsi="Georgia"/>
          <w:color w:val="auto"/>
          <w:sz w:val="20"/>
          <w:szCs w:val="20"/>
        </w:rPr>
        <w:t>a Instituição Consorciada</w:t>
      </w:r>
      <w:r w:rsidRPr="000F1AE1">
        <w:rPr>
          <w:rFonts w:ascii="Georgia" w:hAnsi="Georgia"/>
          <w:color w:val="auto"/>
          <w:sz w:val="20"/>
          <w:szCs w:val="20"/>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dos valores mobiliários no contexto da Oferta e/ou seus sucessores, exceto na hipótese comprovada de dolo do Coordenador Líder e/ou de quaisquer das suas Partes Indenizáveis, conforme decisão judicial</w:t>
      </w:r>
      <w:r w:rsidR="00D25076" w:rsidRPr="000F1AE1">
        <w:rPr>
          <w:rFonts w:ascii="Georgia" w:hAnsi="Georgia"/>
          <w:color w:val="auto"/>
          <w:sz w:val="20"/>
          <w:szCs w:val="20"/>
        </w:rPr>
        <w:t>, extrajudicial, administrativa, arbitral, regulatória, autorregulatória e/ou de natureza similar transitada em julgado</w:t>
      </w:r>
      <w:r w:rsidRPr="000F1AE1">
        <w:rPr>
          <w:rFonts w:ascii="Georgia" w:hAnsi="Georgia"/>
          <w:color w:val="auto"/>
          <w:sz w:val="20"/>
          <w:szCs w:val="20"/>
        </w:rPr>
        <w:t xml:space="preserve">. Tal indenização fica limitada aos danos diretos comprovados efetivamente causados pelo dolo do Coordenador Líder e é limitada ao valor efetivamente recebido </w:t>
      </w:r>
      <w:r w:rsidR="000006AB" w:rsidRPr="000F1AE1">
        <w:rPr>
          <w:rFonts w:ascii="Georgia" w:hAnsi="Georgia"/>
          <w:color w:val="auto"/>
          <w:sz w:val="20"/>
          <w:szCs w:val="20"/>
        </w:rPr>
        <w:t>a título de remuneração</w:t>
      </w:r>
      <w:r w:rsidRPr="000F1AE1">
        <w:rPr>
          <w:rFonts w:ascii="Georgia" w:hAnsi="Georgia"/>
          <w:color w:val="auto"/>
          <w:sz w:val="20"/>
          <w:szCs w:val="20"/>
        </w:rPr>
        <w:t xml:space="preserve"> do Coordenador Líder</w:t>
      </w:r>
      <w:r w:rsidR="000006AB" w:rsidRPr="000F1AE1">
        <w:rPr>
          <w:rFonts w:ascii="Georgia" w:hAnsi="Georgia"/>
          <w:color w:val="auto"/>
          <w:sz w:val="20"/>
          <w:szCs w:val="20"/>
        </w:rPr>
        <w:t>, conforme previsto no Contrato de Distribuição</w:t>
      </w:r>
      <w:r w:rsidRPr="000F1AE1">
        <w:rPr>
          <w:rFonts w:ascii="Georgia" w:hAnsi="Georgia"/>
          <w:color w:val="auto"/>
          <w:sz w:val="20"/>
          <w:szCs w:val="20"/>
        </w:rPr>
        <w:t>.</w:t>
      </w:r>
      <w:r w:rsidR="00D25076" w:rsidRPr="000F1AE1">
        <w:rPr>
          <w:rFonts w:ascii="Georgia" w:hAnsi="Georgia"/>
          <w:color w:val="auto"/>
          <w:sz w:val="20"/>
          <w:szCs w:val="20"/>
        </w:rPr>
        <w:t xml:space="preserve"> </w:t>
      </w:r>
    </w:p>
    <w:p w14:paraId="6D7321D4" w14:textId="77777777" w:rsidR="007B2843" w:rsidRPr="000F1AE1" w:rsidRDefault="007B2843" w:rsidP="007B2843">
      <w:pPr>
        <w:pStyle w:val="N1"/>
        <w:rPr>
          <w:rFonts w:ascii="Georgia" w:hAnsi="Georgia"/>
          <w:color w:val="auto"/>
          <w:sz w:val="20"/>
          <w:szCs w:val="20"/>
        </w:rPr>
      </w:pPr>
      <w:bookmarkStart w:id="5" w:name="_Ref169742773"/>
      <w:r w:rsidRPr="000F1AE1">
        <w:rPr>
          <w:rFonts w:ascii="Georgia" w:hAnsi="Georgia"/>
          <w:color w:val="auto"/>
          <w:sz w:val="20"/>
          <w:szCs w:val="20"/>
        </w:rPr>
        <w:lastRenderedPageBreak/>
        <w:t>RESILIÇÃO</w:t>
      </w:r>
      <w:bookmarkEnd w:id="5"/>
    </w:p>
    <w:p w14:paraId="74E5ABBD" w14:textId="4C67B710"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Esta Carta Convite é irrevogável e irretratável, obrigando </w:t>
      </w:r>
      <w:r w:rsidR="00D60219" w:rsidRPr="000F1AE1">
        <w:rPr>
          <w:rFonts w:ascii="Georgia" w:hAnsi="Georgia"/>
          <w:color w:val="auto"/>
          <w:sz w:val="20"/>
          <w:szCs w:val="20"/>
        </w:rPr>
        <w:t>a Instituição Consorciada e o Coordenador Líder</w:t>
      </w:r>
      <w:r w:rsidRPr="000F1AE1">
        <w:rPr>
          <w:rFonts w:ascii="Georgia" w:hAnsi="Georgia"/>
          <w:color w:val="auto"/>
          <w:sz w:val="20"/>
          <w:szCs w:val="20"/>
        </w:rPr>
        <w:t xml:space="preserve"> e seus sucessores a qualquer título, podendo, no entanto, ser </w:t>
      </w:r>
      <w:r w:rsidR="00D60219" w:rsidRPr="000F1AE1">
        <w:rPr>
          <w:rFonts w:ascii="Georgia" w:hAnsi="Georgia"/>
          <w:color w:val="auto"/>
          <w:sz w:val="20"/>
          <w:szCs w:val="20"/>
        </w:rPr>
        <w:t xml:space="preserve">resilido </w:t>
      </w:r>
      <w:r w:rsidRPr="000F1AE1">
        <w:rPr>
          <w:rFonts w:ascii="Georgia" w:hAnsi="Georgia"/>
          <w:color w:val="auto"/>
          <w:sz w:val="20"/>
          <w:szCs w:val="20"/>
        </w:rPr>
        <w:t>nas hipóteses de (i) inadimplemento, pel</w:t>
      </w:r>
      <w:r w:rsidR="00D60219" w:rsidRPr="000F1AE1">
        <w:rPr>
          <w:rFonts w:ascii="Georgia" w:hAnsi="Georgia"/>
          <w:color w:val="auto"/>
          <w:sz w:val="20"/>
          <w:szCs w:val="20"/>
        </w:rPr>
        <w:t>a</w:t>
      </w:r>
      <w:r w:rsidRPr="000F1AE1">
        <w:rPr>
          <w:rFonts w:ascii="Georgia" w:hAnsi="Georgia"/>
          <w:color w:val="auto"/>
          <w:sz w:val="20"/>
          <w:szCs w:val="20"/>
        </w:rPr>
        <w:t xml:space="preserve"> </w:t>
      </w:r>
      <w:r w:rsidR="00D60219" w:rsidRPr="000F1AE1">
        <w:rPr>
          <w:rFonts w:ascii="Georgia" w:hAnsi="Georgia"/>
          <w:color w:val="auto"/>
          <w:sz w:val="20"/>
          <w:szCs w:val="20"/>
        </w:rPr>
        <w:t>Instituição Consorciada</w:t>
      </w:r>
      <w:r w:rsidRPr="000F1AE1">
        <w:rPr>
          <w:rFonts w:ascii="Georgia" w:hAnsi="Georgia"/>
          <w:color w:val="auto"/>
          <w:sz w:val="20"/>
          <w:szCs w:val="20"/>
        </w:rPr>
        <w:t>, de qualquer das cláusulas do Contrato de Distribuição</w:t>
      </w:r>
      <w:r w:rsidR="00D60219" w:rsidRPr="000F1AE1">
        <w:rPr>
          <w:rFonts w:ascii="Georgia" w:hAnsi="Georgia"/>
          <w:color w:val="auto"/>
          <w:sz w:val="20"/>
          <w:szCs w:val="20"/>
        </w:rPr>
        <w:t xml:space="preserve"> e/</w:t>
      </w:r>
      <w:r w:rsidRPr="000F1AE1">
        <w:rPr>
          <w:rFonts w:ascii="Georgia" w:hAnsi="Georgia"/>
          <w:color w:val="auto"/>
          <w:sz w:val="20"/>
          <w:szCs w:val="20"/>
        </w:rPr>
        <w:t>ou desta Carta Convite</w:t>
      </w:r>
      <w:r w:rsidR="00D60219" w:rsidRPr="000F1AE1">
        <w:rPr>
          <w:rFonts w:ascii="Georgia" w:hAnsi="Georgia"/>
          <w:color w:val="auto"/>
          <w:sz w:val="20"/>
          <w:szCs w:val="20"/>
        </w:rPr>
        <w:t>, a exclusivo critério do Coordenador Líder</w:t>
      </w:r>
      <w:r w:rsidRPr="000F1AE1">
        <w:rPr>
          <w:rFonts w:ascii="Georgia" w:hAnsi="Georgia"/>
          <w:color w:val="auto"/>
          <w:sz w:val="20"/>
          <w:szCs w:val="20"/>
        </w:rPr>
        <w:t xml:space="preserve">; (ii) </w:t>
      </w:r>
      <w:r w:rsidR="00CD6B93" w:rsidRPr="000F1AE1">
        <w:rPr>
          <w:rFonts w:ascii="Georgia" w:hAnsi="Georgia"/>
          <w:color w:val="auto"/>
          <w:sz w:val="20"/>
          <w:szCs w:val="20"/>
        </w:rPr>
        <w:t xml:space="preserve">resilição </w:t>
      </w:r>
      <w:r w:rsidRPr="000F1AE1">
        <w:rPr>
          <w:rFonts w:ascii="Georgia" w:hAnsi="Georgia"/>
          <w:color w:val="auto"/>
          <w:sz w:val="20"/>
          <w:szCs w:val="20"/>
        </w:rPr>
        <w:t xml:space="preserve">do Contrato de Distribuição; (iii) cancelamento da Oferta, por qualquer motivo; e (iv) quaisquer dos demais motivos de resilição previstos no Contrato de Distribuição, hipóteses nas quais o Coordenador Líder deverá informar </w:t>
      </w:r>
      <w:r w:rsidR="00CD6B93" w:rsidRPr="000F1AE1">
        <w:rPr>
          <w:rFonts w:ascii="Georgia" w:hAnsi="Georgia"/>
          <w:color w:val="auto"/>
          <w:sz w:val="20"/>
          <w:szCs w:val="20"/>
        </w:rPr>
        <w:t>a Instituição Consorciada</w:t>
      </w:r>
      <w:r w:rsidRPr="000F1AE1">
        <w:rPr>
          <w:rFonts w:ascii="Georgia" w:hAnsi="Georgia"/>
          <w:color w:val="auto"/>
          <w:sz w:val="20"/>
          <w:szCs w:val="20"/>
        </w:rPr>
        <w:t xml:space="preserve"> sobre a referida </w:t>
      </w:r>
      <w:r w:rsidR="00CD6B93" w:rsidRPr="000F1AE1">
        <w:rPr>
          <w:rFonts w:ascii="Georgia" w:hAnsi="Georgia"/>
          <w:color w:val="auto"/>
          <w:sz w:val="20"/>
          <w:szCs w:val="20"/>
        </w:rPr>
        <w:t>resilição</w:t>
      </w:r>
      <w:r w:rsidRPr="000F1AE1">
        <w:rPr>
          <w:rFonts w:ascii="Georgia" w:hAnsi="Georgia"/>
          <w:color w:val="auto"/>
          <w:sz w:val="20"/>
          <w:szCs w:val="20"/>
        </w:rPr>
        <w:t>.</w:t>
      </w:r>
    </w:p>
    <w:p w14:paraId="29FA56E4"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DURAÇÃO</w:t>
      </w:r>
    </w:p>
    <w:p w14:paraId="03E42B98" w14:textId="0427F904"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Esta Carta Convite tem início na data de sua assinatura e término na data em que todas as obrigações decorrentes da Oferta forem cumpridas (ou na data em que for </w:t>
      </w:r>
      <w:r w:rsidR="00A46A24" w:rsidRPr="000F1AE1">
        <w:rPr>
          <w:rFonts w:ascii="Georgia" w:hAnsi="Georgia"/>
          <w:color w:val="auto"/>
          <w:sz w:val="20"/>
          <w:szCs w:val="20"/>
        </w:rPr>
        <w:t xml:space="preserve">resilido </w:t>
      </w:r>
      <w:r w:rsidRPr="000F1AE1">
        <w:rPr>
          <w:rFonts w:ascii="Georgia" w:hAnsi="Georgia"/>
          <w:color w:val="auto"/>
          <w:sz w:val="20"/>
          <w:szCs w:val="20"/>
        </w:rPr>
        <w:t xml:space="preserve">de acordo com </w:t>
      </w:r>
      <w:r w:rsidR="002C1506" w:rsidRPr="000F1AE1">
        <w:rPr>
          <w:rFonts w:ascii="Georgia" w:hAnsi="Georgia"/>
          <w:color w:val="auto"/>
          <w:sz w:val="20"/>
          <w:szCs w:val="20"/>
        </w:rPr>
        <w:t xml:space="preserve">o disposto na cláusula </w:t>
      </w:r>
      <w:r w:rsidR="002C1506" w:rsidRPr="000F1AE1">
        <w:rPr>
          <w:rFonts w:ascii="Georgia" w:hAnsi="Georgia"/>
          <w:color w:val="auto"/>
          <w:sz w:val="20"/>
          <w:szCs w:val="20"/>
        </w:rPr>
        <w:fldChar w:fldCharType="begin"/>
      </w:r>
      <w:r w:rsidR="002C1506" w:rsidRPr="000F1AE1">
        <w:rPr>
          <w:rFonts w:ascii="Georgia" w:hAnsi="Georgia"/>
          <w:color w:val="auto"/>
          <w:sz w:val="20"/>
          <w:szCs w:val="20"/>
        </w:rPr>
        <w:instrText xml:space="preserve"> REF _Ref169742773 \r \p \h </w:instrText>
      </w:r>
      <w:r w:rsidR="005129D9" w:rsidRPr="000F1AE1">
        <w:rPr>
          <w:rFonts w:ascii="Georgia" w:hAnsi="Georgia"/>
          <w:color w:val="auto"/>
          <w:sz w:val="20"/>
          <w:szCs w:val="20"/>
        </w:rPr>
        <w:instrText xml:space="preserve"> \* MERGEFORMAT </w:instrText>
      </w:r>
      <w:r w:rsidR="002C1506" w:rsidRPr="000F1AE1">
        <w:rPr>
          <w:rFonts w:ascii="Georgia" w:hAnsi="Georgia"/>
          <w:color w:val="auto"/>
          <w:sz w:val="20"/>
          <w:szCs w:val="20"/>
        </w:rPr>
      </w:r>
      <w:r w:rsidR="002C1506" w:rsidRPr="000F1AE1">
        <w:rPr>
          <w:rFonts w:ascii="Georgia" w:hAnsi="Georgia"/>
          <w:color w:val="auto"/>
          <w:sz w:val="20"/>
          <w:szCs w:val="20"/>
        </w:rPr>
        <w:fldChar w:fldCharType="separate"/>
      </w:r>
      <w:r w:rsidR="00F12D45">
        <w:rPr>
          <w:rFonts w:ascii="Georgia" w:hAnsi="Georgia"/>
          <w:color w:val="auto"/>
          <w:sz w:val="20"/>
          <w:szCs w:val="20"/>
        </w:rPr>
        <w:t>15 acima</w:t>
      </w:r>
      <w:r w:rsidR="002C1506" w:rsidRPr="000F1AE1">
        <w:rPr>
          <w:rFonts w:ascii="Georgia" w:hAnsi="Georgia"/>
          <w:color w:val="auto"/>
          <w:sz w:val="20"/>
          <w:szCs w:val="20"/>
        </w:rPr>
        <w:fldChar w:fldCharType="end"/>
      </w:r>
      <w:r w:rsidR="002C1506" w:rsidRPr="000F1AE1">
        <w:rPr>
          <w:rFonts w:ascii="Georgia" w:hAnsi="Georgia"/>
          <w:color w:val="auto"/>
          <w:sz w:val="20"/>
          <w:szCs w:val="20"/>
        </w:rPr>
        <w:t xml:space="preserve"> e no Contrato de Distribuição</w:t>
      </w:r>
      <w:r w:rsidRPr="000F1AE1">
        <w:rPr>
          <w:rFonts w:ascii="Georgia" w:hAnsi="Georgia"/>
          <w:color w:val="auto"/>
          <w:sz w:val="20"/>
          <w:szCs w:val="20"/>
        </w:rPr>
        <w:t xml:space="preserve">), exceto no que se refere às obrigações previstas nas </w:t>
      </w:r>
      <w:r w:rsidR="006D1A4B" w:rsidRPr="000F1AE1">
        <w:rPr>
          <w:rFonts w:ascii="Georgia" w:hAnsi="Georgia"/>
          <w:color w:val="auto"/>
          <w:sz w:val="20"/>
          <w:szCs w:val="20"/>
        </w:rPr>
        <w:t>c</w:t>
      </w:r>
      <w:r w:rsidRPr="000F1AE1">
        <w:rPr>
          <w:rFonts w:ascii="Georgia" w:hAnsi="Georgia"/>
          <w:color w:val="auto"/>
          <w:sz w:val="20"/>
          <w:szCs w:val="20"/>
        </w:rPr>
        <w:t>láusulas</w:t>
      </w:r>
      <w:r w:rsidR="006D1A4B" w:rsidRPr="000F1AE1">
        <w:rPr>
          <w:rFonts w:ascii="Georgia" w:hAnsi="Georgia"/>
          <w:color w:val="auto"/>
          <w:sz w:val="20"/>
          <w:szCs w:val="20"/>
        </w:rPr>
        <w:t xml:space="preserve"> </w:t>
      </w:r>
      <w:r w:rsidR="006D1A4B" w:rsidRPr="000F1AE1">
        <w:rPr>
          <w:rFonts w:ascii="Georgia" w:hAnsi="Georgia"/>
          <w:color w:val="auto"/>
          <w:sz w:val="20"/>
          <w:szCs w:val="20"/>
        </w:rPr>
        <w:fldChar w:fldCharType="begin"/>
      </w:r>
      <w:r w:rsidR="006D1A4B" w:rsidRPr="000F1AE1">
        <w:rPr>
          <w:rFonts w:ascii="Georgia" w:hAnsi="Georgia"/>
          <w:color w:val="auto"/>
          <w:sz w:val="20"/>
          <w:szCs w:val="20"/>
        </w:rPr>
        <w:instrText xml:space="preserve"> REF _Ref169742830 \r \h </w:instrText>
      </w:r>
      <w:r w:rsidR="005129D9" w:rsidRPr="000F1AE1">
        <w:rPr>
          <w:rFonts w:ascii="Georgia" w:hAnsi="Georgia"/>
          <w:color w:val="auto"/>
          <w:sz w:val="20"/>
          <w:szCs w:val="20"/>
        </w:rPr>
        <w:instrText xml:space="preserve"> \* MERGEFORMAT </w:instrText>
      </w:r>
      <w:r w:rsidR="006D1A4B" w:rsidRPr="000F1AE1">
        <w:rPr>
          <w:rFonts w:ascii="Georgia" w:hAnsi="Georgia"/>
          <w:color w:val="auto"/>
          <w:sz w:val="20"/>
          <w:szCs w:val="20"/>
        </w:rPr>
      </w:r>
      <w:r w:rsidR="006D1A4B" w:rsidRPr="000F1AE1">
        <w:rPr>
          <w:rFonts w:ascii="Georgia" w:hAnsi="Georgia"/>
          <w:color w:val="auto"/>
          <w:sz w:val="20"/>
          <w:szCs w:val="20"/>
        </w:rPr>
        <w:fldChar w:fldCharType="separate"/>
      </w:r>
      <w:r w:rsidR="00F12D45">
        <w:rPr>
          <w:rFonts w:ascii="Georgia" w:hAnsi="Georgia"/>
          <w:color w:val="auto"/>
          <w:sz w:val="20"/>
          <w:szCs w:val="20"/>
        </w:rPr>
        <w:t>9</w:t>
      </w:r>
      <w:r w:rsidR="006D1A4B" w:rsidRPr="000F1AE1">
        <w:rPr>
          <w:rFonts w:ascii="Georgia" w:hAnsi="Georgia"/>
          <w:color w:val="auto"/>
          <w:sz w:val="20"/>
          <w:szCs w:val="20"/>
        </w:rPr>
        <w:fldChar w:fldCharType="end"/>
      </w:r>
      <w:r w:rsidR="006D1A4B" w:rsidRPr="000F1AE1">
        <w:rPr>
          <w:rFonts w:ascii="Georgia" w:hAnsi="Georgia"/>
          <w:color w:val="auto"/>
          <w:sz w:val="20"/>
          <w:szCs w:val="20"/>
        </w:rPr>
        <w:t xml:space="preserve"> e </w:t>
      </w:r>
      <w:r w:rsidR="006D1A4B" w:rsidRPr="000F1AE1">
        <w:rPr>
          <w:rFonts w:ascii="Georgia" w:hAnsi="Georgia"/>
          <w:color w:val="auto"/>
          <w:sz w:val="20"/>
          <w:szCs w:val="20"/>
        </w:rPr>
        <w:fldChar w:fldCharType="begin"/>
      </w:r>
      <w:r w:rsidR="006D1A4B" w:rsidRPr="000F1AE1">
        <w:rPr>
          <w:rFonts w:ascii="Georgia" w:hAnsi="Georgia"/>
          <w:color w:val="auto"/>
          <w:sz w:val="20"/>
          <w:szCs w:val="20"/>
        </w:rPr>
        <w:instrText xml:space="preserve"> REF _Ref169742834 \r \p \h </w:instrText>
      </w:r>
      <w:r w:rsidR="005129D9" w:rsidRPr="000F1AE1">
        <w:rPr>
          <w:rFonts w:ascii="Georgia" w:hAnsi="Georgia"/>
          <w:color w:val="auto"/>
          <w:sz w:val="20"/>
          <w:szCs w:val="20"/>
        </w:rPr>
        <w:instrText xml:space="preserve"> \* MERGEFORMAT </w:instrText>
      </w:r>
      <w:r w:rsidR="006D1A4B" w:rsidRPr="000F1AE1">
        <w:rPr>
          <w:rFonts w:ascii="Georgia" w:hAnsi="Georgia"/>
          <w:color w:val="auto"/>
          <w:sz w:val="20"/>
          <w:szCs w:val="20"/>
        </w:rPr>
      </w:r>
      <w:r w:rsidR="006D1A4B" w:rsidRPr="000F1AE1">
        <w:rPr>
          <w:rFonts w:ascii="Georgia" w:hAnsi="Georgia"/>
          <w:color w:val="auto"/>
          <w:sz w:val="20"/>
          <w:szCs w:val="20"/>
        </w:rPr>
        <w:fldChar w:fldCharType="separate"/>
      </w:r>
      <w:r w:rsidR="00F12D45">
        <w:rPr>
          <w:rFonts w:ascii="Georgia" w:hAnsi="Georgia"/>
          <w:color w:val="auto"/>
          <w:sz w:val="20"/>
          <w:szCs w:val="20"/>
        </w:rPr>
        <w:t>14 acima</w:t>
      </w:r>
      <w:r w:rsidR="006D1A4B" w:rsidRPr="000F1AE1">
        <w:rPr>
          <w:rFonts w:ascii="Georgia" w:hAnsi="Georgia"/>
          <w:color w:val="auto"/>
          <w:sz w:val="20"/>
          <w:szCs w:val="20"/>
        </w:rPr>
        <w:fldChar w:fldCharType="end"/>
      </w:r>
      <w:r w:rsidRPr="000F1AE1">
        <w:rPr>
          <w:rFonts w:ascii="Georgia" w:hAnsi="Georgia"/>
          <w:color w:val="auto"/>
          <w:sz w:val="20"/>
          <w:szCs w:val="20"/>
        </w:rPr>
        <w:t>,</w:t>
      </w:r>
      <w:r w:rsidR="006D1A4B" w:rsidRPr="000F1AE1">
        <w:rPr>
          <w:rFonts w:ascii="Georgia" w:hAnsi="Georgia"/>
          <w:color w:val="auto"/>
          <w:sz w:val="20"/>
          <w:szCs w:val="20"/>
        </w:rPr>
        <w:t xml:space="preserve"> </w:t>
      </w:r>
      <w:r w:rsidRPr="000F1AE1">
        <w:rPr>
          <w:rFonts w:ascii="Georgia" w:hAnsi="Georgia"/>
          <w:color w:val="auto"/>
          <w:sz w:val="20"/>
          <w:szCs w:val="20"/>
        </w:rPr>
        <w:t>que sobreviverão ao término desta Carta Convite e permanecerão em vigor pelos seus respectivos prazos e/ou enquanto legalmente exigíveis.</w:t>
      </w:r>
    </w:p>
    <w:p w14:paraId="636913A0"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DECLARAÇÕES E INFORMAÇÕES</w:t>
      </w:r>
    </w:p>
    <w:p w14:paraId="5122BDD0" w14:textId="0C88C95A" w:rsidR="007B2843" w:rsidRPr="000F1AE1" w:rsidRDefault="007B2843" w:rsidP="007B2843">
      <w:pPr>
        <w:pStyle w:val="N20"/>
        <w:rPr>
          <w:rFonts w:ascii="Georgia" w:hAnsi="Georgia"/>
          <w:color w:val="auto"/>
          <w:sz w:val="20"/>
          <w:szCs w:val="20"/>
        </w:rPr>
      </w:pPr>
      <w:r w:rsidRPr="000F1AE1">
        <w:rPr>
          <w:rFonts w:ascii="Georgia" w:hAnsi="Georgia"/>
          <w:color w:val="auto"/>
          <w:sz w:val="20"/>
          <w:szCs w:val="20"/>
        </w:rPr>
        <w:t xml:space="preserve">Com o </w:t>
      </w:r>
      <w:bookmarkStart w:id="6" w:name="_Hlk169770667"/>
      <w:r w:rsidRPr="000F1AE1">
        <w:rPr>
          <w:rFonts w:ascii="Georgia" w:hAnsi="Georgia"/>
          <w:color w:val="auto"/>
          <w:sz w:val="20"/>
          <w:szCs w:val="20"/>
        </w:rPr>
        <w:t xml:space="preserve">objetivo de confirmar a sua participação na Oferta, </w:t>
      </w:r>
      <w:r w:rsidR="006D4704" w:rsidRPr="000F1AE1">
        <w:rPr>
          <w:rFonts w:ascii="Georgia" w:hAnsi="Georgia"/>
          <w:color w:val="auto"/>
          <w:sz w:val="20"/>
          <w:szCs w:val="20"/>
        </w:rPr>
        <w:t xml:space="preserve">a Instituição </w:t>
      </w:r>
      <w:r w:rsidR="009D5809">
        <w:rPr>
          <w:rFonts w:ascii="Georgia" w:hAnsi="Georgia"/>
          <w:color w:val="auto"/>
          <w:sz w:val="20"/>
          <w:szCs w:val="20"/>
        </w:rPr>
        <w:t>Consorciada</w:t>
      </w:r>
      <w:r w:rsidRPr="000F1AE1">
        <w:rPr>
          <w:rFonts w:ascii="Georgia" w:hAnsi="Georgia"/>
          <w:color w:val="auto"/>
          <w:sz w:val="20"/>
          <w:szCs w:val="20"/>
        </w:rPr>
        <w:t xml:space="preserve"> deverá enviar ao Coordenador Líder as seguintes informações: </w:t>
      </w:r>
    </w:p>
    <w:p w14:paraId="3CD8A27D" w14:textId="76A12C54" w:rsidR="007B2843" w:rsidRPr="000F1AE1" w:rsidRDefault="007B2843" w:rsidP="000F1AE1">
      <w:pPr>
        <w:numPr>
          <w:ilvl w:val="0"/>
          <w:numId w:val="5"/>
        </w:numPr>
        <w:autoSpaceDE w:val="0"/>
        <w:autoSpaceDN w:val="0"/>
        <w:adjustRightInd w:val="0"/>
        <w:rPr>
          <w:rFonts w:ascii="Georgia" w:eastAsia="MS Mincho" w:hAnsi="Georgia" w:cs="Calibri"/>
        </w:rPr>
      </w:pPr>
      <w:bookmarkStart w:id="7" w:name="_Ref169743101"/>
      <w:r w:rsidRPr="000F1AE1">
        <w:rPr>
          <w:rFonts w:ascii="Georgia" w:eastAsia="MS Mincho" w:hAnsi="Georgia" w:cs="Calibri"/>
        </w:rPr>
        <w:t xml:space="preserve">informações para contato de pelo menos duas pessoas </w:t>
      </w:r>
      <w:r w:rsidR="006D4704" w:rsidRPr="000F1AE1">
        <w:rPr>
          <w:rFonts w:ascii="Georgia" w:eastAsia="MS Mincho" w:hAnsi="Georgia" w:cs="Calibri"/>
        </w:rPr>
        <w:t>da Instituição Consorciada</w:t>
      </w:r>
      <w:r w:rsidRPr="000F1AE1">
        <w:rPr>
          <w:rFonts w:ascii="Georgia" w:eastAsia="MS Mincho" w:hAnsi="Georgia" w:cs="Calibri"/>
        </w:rPr>
        <w:t xml:space="preserve">, que serão os responsáveis pelo recebimento de </w:t>
      </w:r>
      <w:bookmarkEnd w:id="6"/>
      <w:r w:rsidRPr="000F1AE1">
        <w:rPr>
          <w:rFonts w:ascii="Georgia" w:eastAsia="MS Mincho" w:hAnsi="Georgia" w:cs="Calibri"/>
        </w:rPr>
        <w:t>informações relacionadas à Oferta;</w:t>
      </w:r>
      <w:bookmarkEnd w:id="7"/>
      <w:r w:rsidRPr="000F1AE1">
        <w:rPr>
          <w:rFonts w:ascii="Georgia" w:eastAsia="MS Mincho" w:hAnsi="Georgia" w:cs="Calibri"/>
        </w:rPr>
        <w:t xml:space="preserve"> </w:t>
      </w:r>
    </w:p>
    <w:p w14:paraId="5DDE6BA7" w14:textId="23B22615" w:rsidR="007B2843" w:rsidRPr="000F1AE1" w:rsidRDefault="007B2843" w:rsidP="000F1AE1">
      <w:pPr>
        <w:numPr>
          <w:ilvl w:val="0"/>
          <w:numId w:val="5"/>
        </w:numPr>
        <w:autoSpaceDE w:val="0"/>
        <w:autoSpaceDN w:val="0"/>
        <w:adjustRightInd w:val="0"/>
        <w:rPr>
          <w:rFonts w:ascii="Georgia" w:eastAsia="MS Mincho" w:hAnsi="Georgia" w:cs="Calibri"/>
        </w:rPr>
      </w:pPr>
      <w:bookmarkStart w:id="8" w:name="_Ref169743108"/>
      <w:r w:rsidRPr="000F1AE1">
        <w:rPr>
          <w:rFonts w:ascii="Georgia" w:eastAsia="MS Mincho" w:hAnsi="Georgia" w:cs="Calibri"/>
        </w:rPr>
        <w:t xml:space="preserve">denominação e logomarca </w:t>
      </w:r>
      <w:r w:rsidR="00861730" w:rsidRPr="000F1AE1">
        <w:rPr>
          <w:rFonts w:ascii="Georgia" w:eastAsia="MS Mincho" w:hAnsi="Georgia" w:cs="Calibri"/>
        </w:rPr>
        <w:t>da Instituição Consorciada</w:t>
      </w:r>
      <w:r w:rsidRPr="000F1AE1">
        <w:rPr>
          <w:rFonts w:ascii="Georgia" w:eastAsia="MS Mincho" w:hAnsi="Georgia" w:cs="Calibri"/>
        </w:rPr>
        <w:t xml:space="preserve">, sendo que este último deverá seguir por e-mail, a ser utilizado </w:t>
      </w:r>
      <w:r w:rsidR="00095CE9" w:rsidRPr="000F1AE1">
        <w:rPr>
          <w:rFonts w:ascii="Georgia" w:eastAsia="MS Mincho" w:hAnsi="Georgia" w:cs="Calibri"/>
        </w:rPr>
        <w:t>em eventuais publicações relativas à Oferta</w:t>
      </w:r>
      <w:r w:rsidRPr="000F1AE1">
        <w:rPr>
          <w:rFonts w:ascii="Georgia" w:eastAsia="MS Mincho" w:hAnsi="Georgia" w:cs="Calibri"/>
        </w:rPr>
        <w:t>; e</w:t>
      </w:r>
      <w:bookmarkEnd w:id="8"/>
      <w:r w:rsidRPr="000F1AE1">
        <w:rPr>
          <w:rFonts w:ascii="Georgia" w:eastAsia="MS Mincho" w:hAnsi="Georgia" w:cs="Calibri"/>
        </w:rPr>
        <w:t xml:space="preserve"> </w:t>
      </w:r>
    </w:p>
    <w:p w14:paraId="38D4C221" w14:textId="25C1F8A3" w:rsidR="007B2843" w:rsidRDefault="00095CE9" w:rsidP="00E27C54">
      <w:pPr>
        <w:numPr>
          <w:ilvl w:val="0"/>
          <w:numId w:val="5"/>
        </w:numPr>
        <w:autoSpaceDE w:val="0"/>
        <w:autoSpaceDN w:val="0"/>
        <w:adjustRightInd w:val="0"/>
        <w:rPr>
          <w:rFonts w:ascii="Georgia" w:eastAsia="MS Mincho" w:hAnsi="Georgia" w:cs="Calibri"/>
        </w:rPr>
      </w:pPr>
      <w:r w:rsidRPr="000F1AE1">
        <w:rPr>
          <w:rFonts w:ascii="Georgia" w:eastAsia="MS Mincho" w:hAnsi="Georgia" w:cs="Calibri"/>
        </w:rPr>
        <w:t>c</w:t>
      </w:r>
      <w:r w:rsidR="007B2843" w:rsidRPr="000F1AE1">
        <w:rPr>
          <w:rFonts w:ascii="Georgia" w:eastAsia="MS Mincho" w:hAnsi="Georgia" w:cs="Calibri"/>
        </w:rPr>
        <w:t xml:space="preserve">arta de </w:t>
      </w:r>
      <w:r w:rsidR="00046CAD" w:rsidRPr="000F1AE1">
        <w:rPr>
          <w:rFonts w:ascii="Georgia" w:eastAsia="MS Mincho" w:hAnsi="Georgia" w:cs="Calibri"/>
        </w:rPr>
        <w:t>a</w:t>
      </w:r>
      <w:r w:rsidR="007B2843" w:rsidRPr="000F1AE1">
        <w:rPr>
          <w:rFonts w:ascii="Georgia" w:eastAsia="MS Mincho" w:hAnsi="Georgia" w:cs="Calibri"/>
        </w:rPr>
        <w:t xml:space="preserve">cordo (conforme o </w:t>
      </w:r>
      <w:r w:rsidR="007B2843" w:rsidRPr="000F1AE1">
        <w:rPr>
          <w:rFonts w:ascii="Georgia" w:eastAsia="MS Mincho" w:hAnsi="Georgia" w:cs="Calibri"/>
          <w:u w:val="single"/>
        </w:rPr>
        <w:t>Anexo I</w:t>
      </w:r>
      <w:r w:rsidR="007B2843" w:rsidRPr="000F1AE1">
        <w:rPr>
          <w:rFonts w:ascii="Georgia" w:eastAsia="MS Mincho" w:hAnsi="Georgia" w:cs="Calibri"/>
        </w:rPr>
        <w:t xml:space="preserve"> à presente Carta Convite) devidamente preenchida, contendo as informações </w:t>
      </w:r>
      <w:r w:rsidRPr="000F1AE1">
        <w:rPr>
          <w:rFonts w:ascii="Georgia" w:eastAsia="MS Mincho" w:hAnsi="Georgia" w:cs="Calibri"/>
        </w:rPr>
        <w:t xml:space="preserve">dispostas nos incisos </w:t>
      </w:r>
      <w:r w:rsidRPr="000F1AE1">
        <w:rPr>
          <w:rFonts w:ascii="Georgia" w:eastAsia="MS Mincho" w:hAnsi="Georgia" w:cs="Calibri"/>
        </w:rPr>
        <w:fldChar w:fldCharType="begin"/>
      </w:r>
      <w:r w:rsidRPr="000F1AE1">
        <w:rPr>
          <w:rFonts w:ascii="Georgia" w:eastAsia="MS Mincho" w:hAnsi="Georgia" w:cs="Calibri"/>
        </w:rPr>
        <w:instrText xml:space="preserve"> REF _Ref169743101 \r \h </w:instrText>
      </w:r>
      <w:r w:rsidR="005129D9" w:rsidRPr="000F1AE1">
        <w:rPr>
          <w:rFonts w:ascii="Georgia" w:eastAsia="MS Mincho" w:hAnsi="Georgia" w:cs="Calibri"/>
        </w:rPr>
        <w:instrText xml:space="preserve"> \* MERGEFORMAT </w:instrText>
      </w:r>
      <w:r w:rsidRPr="000F1AE1">
        <w:rPr>
          <w:rFonts w:ascii="Georgia" w:eastAsia="MS Mincho" w:hAnsi="Georgia" w:cs="Calibri"/>
        </w:rPr>
      </w:r>
      <w:r w:rsidRPr="000F1AE1">
        <w:rPr>
          <w:rFonts w:ascii="Georgia" w:eastAsia="MS Mincho" w:hAnsi="Georgia" w:cs="Calibri"/>
        </w:rPr>
        <w:fldChar w:fldCharType="separate"/>
      </w:r>
      <w:r w:rsidR="00F12D45">
        <w:rPr>
          <w:rFonts w:ascii="Georgia" w:eastAsia="MS Mincho" w:hAnsi="Georgia" w:cs="Calibri"/>
        </w:rPr>
        <w:t>(i)</w:t>
      </w:r>
      <w:r w:rsidRPr="000F1AE1">
        <w:rPr>
          <w:rFonts w:ascii="Georgia" w:eastAsia="MS Mincho" w:hAnsi="Georgia" w:cs="Calibri"/>
        </w:rPr>
        <w:fldChar w:fldCharType="end"/>
      </w:r>
      <w:r w:rsidRPr="000F1AE1">
        <w:rPr>
          <w:rFonts w:ascii="Georgia" w:eastAsia="MS Mincho" w:hAnsi="Georgia" w:cs="Calibri"/>
        </w:rPr>
        <w:t xml:space="preserve"> e </w:t>
      </w:r>
      <w:r w:rsidRPr="000F1AE1">
        <w:rPr>
          <w:rFonts w:ascii="Georgia" w:eastAsia="MS Mincho" w:hAnsi="Georgia" w:cs="Calibri"/>
        </w:rPr>
        <w:fldChar w:fldCharType="begin"/>
      </w:r>
      <w:r w:rsidRPr="000F1AE1">
        <w:rPr>
          <w:rFonts w:ascii="Georgia" w:eastAsia="MS Mincho" w:hAnsi="Georgia" w:cs="Calibri"/>
        </w:rPr>
        <w:instrText xml:space="preserve"> REF _Ref169743108 \r \p \h </w:instrText>
      </w:r>
      <w:r w:rsidR="005129D9" w:rsidRPr="000F1AE1">
        <w:rPr>
          <w:rFonts w:ascii="Georgia" w:eastAsia="MS Mincho" w:hAnsi="Georgia" w:cs="Calibri"/>
        </w:rPr>
        <w:instrText xml:space="preserve"> \* MERGEFORMAT </w:instrText>
      </w:r>
      <w:r w:rsidRPr="000F1AE1">
        <w:rPr>
          <w:rFonts w:ascii="Georgia" w:eastAsia="MS Mincho" w:hAnsi="Georgia" w:cs="Calibri"/>
        </w:rPr>
      </w:r>
      <w:r w:rsidRPr="000F1AE1">
        <w:rPr>
          <w:rFonts w:ascii="Georgia" w:eastAsia="MS Mincho" w:hAnsi="Georgia" w:cs="Calibri"/>
        </w:rPr>
        <w:fldChar w:fldCharType="separate"/>
      </w:r>
      <w:r w:rsidR="00F12D45">
        <w:rPr>
          <w:rFonts w:ascii="Georgia" w:eastAsia="MS Mincho" w:hAnsi="Georgia" w:cs="Calibri"/>
        </w:rPr>
        <w:t>(ii) acima</w:t>
      </w:r>
      <w:r w:rsidRPr="000F1AE1">
        <w:rPr>
          <w:rFonts w:ascii="Georgia" w:eastAsia="MS Mincho" w:hAnsi="Georgia" w:cs="Calibri"/>
        </w:rPr>
        <w:fldChar w:fldCharType="end"/>
      </w:r>
      <w:r w:rsidR="007B2843" w:rsidRPr="000F1AE1">
        <w:rPr>
          <w:rFonts w:ascii="Georgia" w:eastAsia="MS Mincho" w:hAnsi="Georgia" w:cs="Calibri"/>
        </w:rPr>
        <w:t xml:space="preserve">. </w:t>
      </w:r>
    </w:p>
    <w:p w14:paraId="49E07C0A" w14:textId="4AA38448" w:rsidR="00E27C54" w:rsidRPr="00E27C54" w:rsidRDefault="00E27C54" w:rsidP="00E27C54">
      <w:pPr>
        <w:autoSpaceDE w:val="0"/>
        <w:autoSpaceDN w:val="0"/>
        <w:adjustRightInd w:val="0"/>
        <w:rPr>
          <w:rFonts w:ascii="Georgia" w:eastAsia="MS Mincho" w:hAnsi="Georgia" w:cs="Calibri"/>
        </w:rPr>
      </w:pPr>
      <w:r>
        <w:rPr>
          <w:rFonts w:ascii="Georgia" w:eastAsia="MS Mincho" w:hAnsi="Georgia" w:cs="Calibri"/>
        </w:rPr>
        <w:t>Além disso,</w:t>
      </w:r>
      <w:r w:rsidR="00F37BBC">
        <w:rPr>
          <w:rFonts w:ascii="Georgia" w:eastAsia="MS Mincho" w:hAnsi="Georgia" w:cs="Calibri"/>
        </w:rPr>
        <w:t xml:space="preserve"> cada Instituição Consorciada declara e garante ao Coordenador Líder, </w:t>
      </w:r>
      <w:r w:rsidR="004300B9">
        <w:rPr>
          <w:rFonts w:ascii="Georgia" w:eastAsia="MS Mincho" w:hAnsi="Georgia" w:cs="Calibri"/>
        </w:rPr>
        <w:t xml:space="preserve">na data de assinatura desta Carta Convite, que: </w:t>
      </w:r>
      <w:r w:rsidRPr="00E27C54">
        <w:rPr>
          <w:rFonts w:ascii="Georgia" w:eastAsia="MS Mincho" w:hAnsi="Georgia" w:cs="Calibri"/>
        </w:rPr>
        <w:t xml:space="preserve"> </w:t>
      </w:r>
    </w:p>
    <w:p w14:paraId="2065C25D" w14:textId="1BF8E32B" w:rsidR="009F70E9" w:rsidRPr="009F70E9" w:rsidRDefault="009F70E9" w:rsidP="000F1AE1">
      <w:pPr>
        <w:numPr>
          <w:ilvl w:val="0"/>
          <w:numId w:val="6"/>
        </w:numPr>
        <w:autoSpaceDE w:val="0"/>
        <w:autoSpaceDN w:val="0"/>
        <w:adjustRightInd w:val="0"/>
        <w:rPr>
          <w:rFonts w:ascii="Georgia" w:eastAsia="MS Mincho" w:hAnsi="Georgia" w:cs="Calibri"/>
        </w:rPr>
      </w:pPr>
      <w:r w:rsidRPr="009F70E9">
        <w:rPr>
          <w:rFonts w:ascii="Georgia" w:eastAsia="MS Mincho" w:hAnsi="Georgia" w:cs="Calibri"/>
        </w:rPr>
        <w:t xml:space="preserve">está devidamente autorizada a celebrar </w:t>
      </w:r>
      <w:r>
        <w:rPr>
          <w:rFonts w:ascii="Georgia" w:eastAsia="MS Mincho" w:hAnsi="Georgia" w:cs="Calibri"/>
        </w:rPr>
        <w:t>a</w:t>
      </w:r>
      <w:r w:rsidRPr="009F70E9">
        <w:rPr>
          <w:rFonts w:ascii="Georgia" w:eastAsia="MS Mincho" w:hAnsi="Georgia" w:cs="Calibri"/>
        </w:rPr>
        <w:t xml:space="preserve"> presente </w:t>
      </w:r>
      <w:r>
        <w:rPr>
          <w:rFonts w:ascii="Georgia" w:eastAsia="MS Mincho" w:hAnsi="Georgia" w:cs="Calibri"/>
        </w:rPr>
        <w:t>Carta Convite</w:t>
      </w:r>
      <w:r w:rsidRPr="009F70E9">
        <w:rPr>
          <w:rFonts w:ascii="Georgia" w:eastAsia="MS Mincho" w:hAnsi="Georgia" w:cs="Calibri"/>
        </w:rPr>
        <w:t xml:space="preserve"> e a cumprir com suas obrigações aqui previstas</w:t>
      </w:r>
      <w:r>
        <w:rPr>
          <w:rFonts w:ascii="Georgia" w:eastAsia="MS Mincho" w:hAnsi="Georgia" w:cs="Calibri"/>
        </w:rPr>
        <w:t xml:space="preserve"> e</w:t>
      </w:r>
      <w:r w:rsidR="00A20945">
        <w:rPr>
          <w:rFonts w:ascii="Georgia" w:eastAsia="MS Mincho" w:hAnsi="Georgia" w:cs="Calibri"/>
        </w:rPr>
        <w:t xml:space="preserve"> no Contrato de Distribuição</w:t>
      </w:r>
      <w:r w:rsidRPr="009F70E9">
        <w:rPr>
          <w:rFonts w:ascii="Georgia" w:eastAsia="MS Mincho" w:hAnsi="Georgia" w:cs="Calibri"/>
        </w:rPr>
        <w:t>, tendo sido satisfeitos todos os requisitos legais e estatutários necessários para tanto;</w:t>
      </w:r>
    </w:p>
    <w:p w14:paraId="3A905169" w14:textId="145E5015" w:rsidR="009F70E9" w:rsidRPr="00A20945" w:rsidRDefault="009F70E9" w:rsidP="000F1AE1">
      <w:pPr>
        <w:numPr>
          <w:ilvl w:val="0"/>
          <w:numId w:val="6"/>
        </w:numPr>
        <w:autoSpaceDE w:val="0"/>
        <w:autoSpaceDN w:val="0"/>
        <w:adjustRightInd w:val="0"/>
        <w:rPr>
          <w:rFonts w:ascii="Georgia" w:eastAsia="MS Mincho" w:hAnsi="Georgia" w:cs="Calibri"/>
        </w:rPr>
      </w:pPr>
      <w:r>
        <w:rPr>
          <w:rFonts w:ascii="Georgia" w:eastAsia="MS Mincho" w:hAnsi="Georgia" w:cs="Calibri"/>
        </w:rPr>
        <w:t>esta Carta Convite</w:t>
      </w:r>
      <w:r w:rsidRPr="009F70E9">
        <w:rPr>
          <w:rFonts w:ascii="Georgia" w:eastAsia="MS Mincho" w:hAnsi="Georgia" w:cs="Calibri"/>
        </w:rPr>
        <w:t xml:space="preserve"> foi </w:t>
      </w:r>
      <w:r w:rsidR="00A20945" w:rsidRPr="009F70E9">
        <w:rPr>
          <w:rFonts w:ascii="Georgia" w:eastAsia="MS Mincho" w:hAnsi="Georgia" w:cs="Calibri"/>
        </w:rPr>
        <w:t>celebrada</w:t>
      </w:r>
      <w:r w:rsidRPr="009F70E9">
        <w:rPr>
          <w:rFonts w:ascii="Georgia" w:eastAsia="MS Mincho" w:hAnsi="Georgia" w:cs="Calibri"/>
        </w:rPr>
        <w:t xml:space="preserve"> respeitando-se os princípios de propriedade e de boa-fé, por livre, consciente e firme manifestação de vontade das Partes e em perfeita relação de equidade, sendo que o cumprimento das obrigações aqui previstas não infringe qualquer obrigação anteriormente por el</w:t>
      </w:r>
      <w:r w:rsidR="00A20945">
        <w:rPr>
          <w:rFonts w:ascii="Georgia" w:eastAsia="MS Mincho" w:hAnsi="Georgia" w:cs="Calibri"/>
        </w:rPr>
        <w:t>a</w:t>
      </w:r>
      <w:r w:rsidRPr="009F70E9">
        <w:rPr>
          <w:rFonts w:ascii="Georgia" w:eastAsia="MS Mincho" w:hAnsi="Georgia" w:cs="Calibri"/>
        </w:rPr>
        <w:t xml:space="preserve"> assumida;</w:t>
      </w:r>
    </w:p>
    <w:p w14:paraId="298D06AF" w14:textId="74BE1CD5" w:rsidR="009F70E9" w:rsidRPr="00A20945" w:rsidRDefault="00A20945" w:rsidP="000F1AE1">
      <w:pPr>
        <w:numPr>
          <w:ilvl w:val="0"/>
          <w:numId w:val="6"/>
        </w:numPr>
        <w:autoSpaceDE w:val="0"/>
        <w:autoSpaceDN w:val="0"/>
        <w:adjustRightInd w:val="0"/>
        <w:rPr>
          <w:rFonts w:ascii="Georgia" w:eastAsia="MS Mincho" w:hAnsi="Georgia" w:cs="Calibri"/>
        </w:rPr>
      </w:pPr>
      <w:r>
        <w:rPr>
          <w:rFonts w:ascii="Georgia" w:eastAsia="MS Mincho" w:hAnsi="Georgia" w:cs="Calibri"/>
        </w:rPr>
        <w:t>esta Carta Convite</w:t>
      </w:r>
      <w:r w:rsidRPr="009F70E9">
        <w:rPr>
          <w:rFonts w:ascii="Georgia" w:eastAsia="MS Mincho" w:hAnsi="Georgia" w:cs="Calibri"/>
        </w:rPr>
        <w:t xml:space="preserve"> </w:t>
      </w:r>
      <w:r w:rsidR="009F70E9" w:rsidRPr="009F70E9">
        <w:rPr>
          <w:rFonts w:ascii="Georgia" w:eastAsia="MS Mincho" w:hAnsi="Georgia" w:cs="Calibri"/>
        </w:rPr>
        <w:t>constitui obrigação lícita, válida, vinculante e exequível de acordo com os seus termos e condições;</w:t>
      </w:r>
    </w:p>
    <w:p w14:paraId="1B3B3065" w14:textId="2878804B" w:rsidR="00E27C54" w:rsidRPr="000F1AE1" w:rsidRDefault="009F70E9" w:rsidP="000F1AE1">
      <w:pPr>
        <w:numPr>
          <w:ilvl w:val="0"/>
          <w:numId w:val="6"/>
        </w:numPr>
        <w:autoSpaceDE w:val="0"/>
        <w:autoSpaceDN w:val="0"/>
        <w:adjustRightInd w:val="0"/>
        <w:rPr>
          <w:rFonts w:ascii="Georgia" w:eastAsia="MS Mincho" w:hAnsi="Georgia" w:cs="Calibri"/>
        </w:rPr>
      </w:pPr>
      <w:r w:rsidRPr="009F70E9">
        <w:rPr>
          <w:rFonts w:ascii="Georgia" w:eastAsia="MS Mincho" w:hAnsi="Georgia" w:cs="Calibri"/>
        </w:rPr>
        <w:t xml:space="preserve">na medida em que forem aplicáveis, cumpre e monitora seus colaborados, agentes e pessoas ou entidades agindo por sua conta para que cumpram todas as leis, regulamentos e políticas anticorrupção a que estão submetidos,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w:t>
      </w:r>
      <w:r w:rsidRPr="009F70E9">
        <w:rPr>
          <w:rFonts w:ascii="Georgia" w:eastAsia="MS Mincho" w:hAnsi="Georgia" w:cs="Calibri"/>
        </w:rPr>
        <w:lastRenderedPageBreak/>
        <w:t>pública, nacional ou estrangeira, incluindo, sem limitação, atos ilícitos que possam ensejar responsabilidade administrativa, civil ou criminal nos termos das Leis Anticorrupção (conjuntamente denominadas “</w:t>
      </w:r>
      <w:r w:rsidRPr="000F1AE1">
        <w:rPr>
          <w:rFonts w:ascii="Georgia" w:eastAsia="MS Mincho" w:hAnsi="Georgia" w:cs="Calibri"/>
          <w:u w:val="single"/>
        </w:rPr>
        <w:t>Obrigações Anticorrupção</w:t>
      </w:r>
      <w:r w:rsidR="00A20945">
        <w:rPr>
          <w:rFonts w:ascii="Georgia" w:eastAsia="MS Mincho" w:hAnsi="Georgia" w:cs="Calibri"/>
          <w:u w:val="single"/>
        </w:rPr>
        <w:t>)</w:t>
      </w:r>
      <w:r w:rsidR="00A20945" w:rsidRPr="000F1AE1">
        <w:rPr>
          <w:rFonts w:ascii="Georgia" w:eastAsia="MS Mincho" w:hAnsi="Georgia" w:cs="Calibri"/>
        </w:rPr>
        <w:t>.</w:t>
      </w:r>
    </w:p>
    <w:p w14:paraId="55284B5F"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PRAZO</w:t>
      </w:r>
    </w:p>
    <w:p w14:paraId="05E05E1F" w14:textId="092BBF08" w:rsidR="007B2843" w:rsidRPr="000F1AE1" w:rsidRDefault="00095CE9" w:rsidP="007B2843">
      <w:pPr>
        <w:pStyle w:val="N20"/>
        <w:rPr>
          <w:rFonts w:ascii="Georgia" w:hAnsi="Georgia"/>
          <w:color w:val="auto"/>
          <w:sz w:val="20"/>
          <w:szCs w:val="20"/>
        </w:rPr>
      </w:pPr>
      <w:r w:rsidRPr="000F1AE1">
        <w:rPr>
          <w:rFonts w:ascii="Georgia" w:hAnsi="Georgia"/>
          <w:color w:val="auto"/>
          <w:sz w:val="20"/>
          <w:szCs w:val="20"/>
        </w:rPr>
        <w:t>A Instituição Consorciada</w:t>
      </w:r>
      <w:r w:rsidR="007B2843" w:rsidRPr="000F1AE1">
        <w:rPr>
          <w:rFonts w:ascii="Georgia" w:hAnsi="Georgia"/>
          <w:color w:val="auto"/>
          <w:sz w:val="20"/>
          <w:szCs w:val="20"/>
        </w:rPr>
        <w:t xml:space="preserve"> tem, impreterivelmente, até as </w:t>
      </w:r>
      <w:r w:rsidR="00887567">
        <w:rPr>
          <w:rFonts w:ascii="Georgia" w:hAnsi="Georgia"/>
          <w:color w:val="auto"/>
          <w:sz w:val="20"/>
          <w:szCs w:val="20"/>
        </w:rPr>
        <w:t>16</w:t>
      </w:r>
      <w:r w:rsidR="007B2843" w:rsidRPr="000F1AE1">
        <w:rPr>
          <w:rFonts w:ascii="Georgia" w:hAnsi="Georgia"/>
          <w:color w:val="auto"/>
          <w:sz w:val="20"/>
          <w:szCs w:val="20"/>
        </w:rPr>
        <w:t xml:space="preserve">:00 horas do dia </w:t>
      </w:r>
      <w:r w:rsidR="00887567">
        <w:rPr>
          <w:rFonts w:ascii="Georgia" w:hAnsi="Georgia"/>
          <w:color w:val="auto"/>
          <w:sz w:val="20"/>
          <w:szCs w:val="20"/>
        </w:rPr>
        <w:t>16</w:t>
      </w:r>
      <w:r w:rsidR="00286189" w:rsidRPr="000F1AE1">
        <w:rPr>
          <w:rFonts w:ascii="Georgia" w:hAnsi="Georgia"/>
          <w:color w:val="auto"/>
          <w:sz w:val="20"/>
          <w:szCs w:val="20"/>
        </w:rPr>
        <w:t xml:space="preserve"> </w:t>
      </w:r>
      <w:r w:rsidR="007B2843" w:rsidRPr="000F1AE1">
        <w:rPr>
          <w:rFonts w:ascii="Georgia" w:hAnsi="Georgia"/>
          <w:color w:val="auto"/>
          <w:sz w:val="20"/>
          <w:szCs w:val="20"/>
        </w:rPr>
        <w:t xml:space="preserve">de </w:t>
      </w:r>
      <w:r w:rsidR="00887567">
        <w:rPr>
          <w:rFonts w:ascii="Georgia" w:hAnsi="Georgia"/>
          <w:color w:val="auto"/>
          <w:sz w:val="20"/>
          <w:szCs w:val="20"/>
        </w:rPr>
        <w:t>julho</w:t>
      </w:r>
      <w:r w:rsidR="00286189" w:rsidRPr="000F1AE1">
        <w:rPr>
          <w:rFonts w:ascii="Georgia" w:hAnsi="Georgia"/>
          <w:color w:val="auto"/>
          <w:sz w:val="20"/>
          <w:szCs w:val="20"/>
        </w:rPr>
        <w:t xml:space="preserve"> </w:t>
      </w:r>
      <w:r w:rsidR="007B2843" w:rsidRPr="000F1AE1">
        <w:rPr>
          <w:rFonts w:ascii="Georgia" w:hAnsi="Georgia"/>
          <w:color w:val="auto"/>
          <w:sz w:val="20"/>
          <w:szCs w:val="20"/>
        </w:rPr>
        <w:t>de 202</w:t>
      </w:r>
      <w:r w:rsidR="00286189" w:rsidRPr="000F1AE1">
        <w:rPr>
          <w:rFonts w:ascii="Georgia" w:hAnsi="Georgia"/>
          <w:color w:val="auto"/>
          <w:sz w:val="20"/>
          <w:szCs w:val="20"/>
        </w:rPr>
        <w:t>4</w:t>
      </w:r>
      <w:r w:rsidR="007B2843" w:rsidRPr="000F1AE1">
        <w:rPr>
          <w:rFonts w:ascii="Georgia" w:hAnsi="Georgia"/>
          <w:color w:val="auto"/>
          <w:sz w:val="20"/>
          <w:szCs w:val="20"/>
        </w:rPr>
        <w:t xml:space="preserve"> para formalizar seu interesse em participar da </w:t>
      </w:r>
      <w:r w:rsidR="00046CAD" w:rsidRPr="00046CAD">
        <w:rPr>
          <w:rFonts w:ascii="Georgia" w:hAnsi="Georgia"/>
          <w:color w:val="auto"/>
          <w:sz w:val="20"/>
          <w:szCs w:val="20"/>
        </w:rPr>
        <w:t>Oferta</w:t>
      </w:r>
      <w:r w:rsidR="0035325F" w:rsidRPr="000F1AE1">
        <w:rPr>
          <w:rFonts w:ascii="Georgia" w:hAnsi="Georgia"/>
          <w:color w:val="auto"/>
          <w:sz w:val="20"/>
          <w:szCs w:val="20"/>
        </w:rPr>
        <w:t>,</w:t>
      </w:r>
      <w:r w:rsidR="007B2843" w:rsidRPr="000F1AE1">
        <w:rPr>
          <w:rFonts w:ascii="Georgia" w:hAnsi="Georgia"/>
          <w:color w:val="auto"/>
          <w:sz w:val="20"/>
          <w:szCs w:val="20"/>
        </w:rPr>
        <w:t xml:space="preserve"> devendo enviar ao Coordenador Líder 1 (uma) via eletrônica do presente documento, devidamente assinado, incluindo o </w:t>
      </w:r>
      <w:r w:rsidR="007B2843" w:rsidRPr="000F1AE1">
        <w:rPr>
          <w:rFonts w:ascii="Georgia" w:hAnsi="Georgia"/>
          <w:color w:val="auto"/>
          <w:sz w:val="20"/>
          <w:szCs w:val="20"/>
          <w:u w:val="single"/>
        </w:rPr>
        <w:t>Anexo I</w:t>
      </w:r>
      <w:r w:rsidR="007B2843" w:rsidRPr="000F1AE1">
        <w:rPr>
          <w:rFonts w:ascii="Georgia" w:hAnsi="Georgia"/>
          <w:color w:val="auto"/>
          <w:sz w:val="20"/>
          <w:szCs w:val="20"/>
        </w:rPr>
        <w:t xml:space="preserve"> devidamente preenchido.</w:t>
      </w:r>
      <w:r w:rsidR="0091462E" w:rsidRPr="000F1AE1">
        <w:rPr>
          <w:rFonts w:ascii="Georgia" w:hAnsi="Georgia"/>
          <w:color w:val="auto"/>
          <w:sz w:val="20"/>
          <w:szCs w:val="20"/>
        </w:rPr>
        <w:t xml:space="preserve"> </w:t>
      </w:r>
    </w:p>
    <w:p w14:paraId="0B87803D" w14:textId="77777777" w:rsidR="007B2843" w:rsidRPr="000F1AE1" w:rsidRDefault="007B2843" w:rsidP="007B2843">
      <w:pPr>
        <w:pStyle w:val="N1"/>
        <w:rPr>
          <w:rFonts w:ascii="Georgia" w:hAnsi="Georgia"/>
          <w:color w:val="auto"/>
          <w:sz w:val="20"/>
          <w:szCs w:val="20"/>
        </w:rPr>
      </w:pPr>
      <w:r w:rsidRPr="000F1AE1">
        <w:rPr>
          <w:rFonts w:ascii="Georgia" w:hAnsi="Georgia"/>
          <w:color w:val="auto"/>
          <w:sz w:val="20"/>
          <w:szCs w:val="20"/>
        </w:rPr>
        <w:t>COMUNCAÇÃO COM O COORDENADOR LÍDER</w:t>
      </w:r>
    </w:p>
    <w:p w14:paraId="684F67BE" w14:textId="77777777" w:rsidR="007B2843" w:rsidRPr="00311713" w:rsidRDefault="007B2843" w:rsidP="007B2843">
      <w:pPr>
        <w:pStyle w:val="N20"/>
        <w:rPr>
          <w:rFonts w:ascii="Georgia" w:hAnsi="Georgia"/>
          <w:color w:val="auto"/>
          <w:sz w:val="20"/>
          <w:szCs w:val="20"/>
        </w:rPr>
      </w:pPr>
      <w:r w:rsidRPr="000F1AE1">
        <w:rPr>
          <w:rFonts w:ascii="Georgia" w:hAnsi="Georgia"/>
          <w:color w:val="auto"/>
          <w:sz w:val="20"/>
          <w:szCs w:val="20"/>
        </w:rPr>
        <w:t xml:space="preserve">Toda e </w:t>
      </w:r>
      <w:r w:rsidRPr="00311713">
        <w:rPr>
          <w:rFonts w:ascii="Georgia" w:hAnsi="Georgia"/>
          <w:color w:val="auto"/>
          <w:sz w:val="20"/>
          <w:szCs w:val="20"/>
        </w:rPr>
        <w:t>qualquer comunicação com o Coordenador Líder deverá ser encaminhada para o contato abaixo:</w:t>
      </w:r>
    </w:p>
    <w:p w14:paraId="494BDE15" w14:textId="77777777" w:rsidR="007B2843" w:rsidRPr="00311713" w:rsidRDefault="007B2843" w:rsidP="007B2843">
      <w:pPr>
        <w:spacing w:after="0" w:line="288" w:lineRule="auto"/>
        <w:rPr>
          <w:rFonts w:ascii="Georgia" w:eastAsia="Palatino Linotype" w:hAnsi="Georgia"/>
        </w:rPr>
      </w:pPr>
      <w:r w:rsidRPr="00311713">
        <w:rPr>
          <w:rFonts w:ascii="Georgia" w:eastAsia="Palatino Linotype" w:hAnsi="Georgia"/>
          <w:b/>
        </w:rPr>
        <w:t>GUIDE INVESTIMENTOS S.A. CORRETORA DE VALORES</w:t>
      </w:r>
    </w:p>
    <w:p w14:paraId="3C730628" w14:textId="1BD5B934" w:rsidR="00630243" w:rsidRPr="00311713" w:rsidRDefault="00630243" w:rsidP="000F1AE1">
      <w:pPr>
        <w:spacing w:after="0"/>
        <w:rPr>
          <w:rFonts w:ascii="Georgia" w:eastAsiaTheme="majorEastAsia" w:hAnsi="Georgia" w:cstheme="majorBidi"/>
        </w:rPr>
      </w:pPr>
      <w:r w:rsidRPr="00311713">
        <w:rPr>
          <w:rFonts w:ascii="Georgia" w:eastAsiaTheme="majorEastAsia" w:hAnsi="Georgia" w:cstheme="majorBidi"/>
        </w:rPr>
        <w:t>At.: Lu</w:t>
      </w:r>
      <w:r w:rsidR="00506A01">
        <w:rPr>
          <w:rFonts w:ascii="Georgia" w:eastAsiaTheme="majorEastAsia" w:hAnsi="Georgia" w:cstheme="majorBidi"/>
        </w:rPr>
        <w:t>í</w:t>
      </w:r>
      <w:r w:rsidRPr="00311713">
        <w:rPr>
          <w:rFonts w:ascii="Georgia" w:eastAsiaTheme="majorEastAsia" w:hAnsi="Georgia" w:cstheme="majorBidi"/>
        </w:rPr>
        <w:t>s Gustavo Pereira / Luis Furukava Melo</w:t>
      </w:r>
    </w:p>
    <w:p w14:paraId="0F2CB74A" w14:textId="3D0A2A1C" w:rsidR="00630243" w:rsidRPr="00311713" w:rsidRDefault="00630243" w:rsidP="000F1AE1">
      <w:pPr>
        <w:spacing w:after="0"/>
        <w:rPr>
          <w:rFonts w:ascii="Georgia" w:eastAsiaTheme="majorEastAsia" w:hAnsi="Georgia" w:cstheme="majorBidi"/>
        </w:rPr>
      </w:pPr>
      <w:r w:rsidRPr="00311713">
        <w:rPr>
          <w:rFonts w:ascii="Georgia" w:eastAsiaTheme="majorEastAsia" w:hAnsi="Georgia" w:cstheme="majorBidi"/>
        </w:rPr>
        <w:t xml:space="preserve">E-mails: </w:t>
      </w:r>
      <w:hyperlink r:id="rId14" w:history="1">
        <w:r w:rsidRPr="00B256A5">
          <w:rPr>
            <w:rStyle w:val="Hyperlink"/>
            <w:rFonts w:ascii="Georgia" w:eastAsiaTheme="majorEastAsia" w:hAnsi="Georgia" w:cstheme="majorBidi"/>
          </w:rPr>
          <w:t>lpereira@guide.com.br</w:t>
        </w:r>
      </w:hyperlink>
      <w:r w:rsidRPr="00311713">
        <w:rPr>
          <w:rFonts w:ascii="Georgia" w:eastAsiaTheme="majorEastAsia" w:hAnsi="Georgia" w:cstheme="majorBidi"/>
        </w:rPr>
        <w:t xml:space="preserve"> / </w:t>
      </w:r>
      <w:hyperlink r:id="rId15" w:history="1">
        <w:r w:rsidRPr="00B256A5">
          <w:rPr>
            <w:rStyle w:val="Hyperlink"/>
            <w:rFonts w:ascii="Georgia" w:eastAsiaTheme="majorEastAsia" w:hAnsi="Georgia" w:cstheme="majorBidi"/>
          </w:rPr>
          <w:t>luis.melo@guide.com.br</w:t>
        </w:r>
      </w:hyperlink>
      <w:r w:rsidRPr="00311713">
        <w:rPr>
          <w:rFonts w:ascii="Georgia" w:eastAsiaTheme="majorEastAsia" w:hAnsi="Georgia" w:cstheme="majorBidi"/>
        </w:rPr>
        <w:t xml:space="preserve"> / </w:t>
      </w:r>
      <w:hyperlink r:id="rId16" w:history="1">
        <w:r w:rsidRPr="00B256A5">
          <w:rPr>
            <w:rStyle w:val="Hyperlink"/>
            <w:rFonts w:ascii="Georgia" w:eastAsiaTheme="majorEastAsia" w:hAnsi="Georgia" w:cstheme="majorBidi"/>
          </w:rPr>
          <w:t>mercadodecapitais@guide.com.br</w:t>
        </w:r>
      </w:hyperlink>
      <w:r w:rsidRPr="00311713">
        <w:rPr>
          <w:rFonts w:ascii="Georgia" w:eastAsiaTheme="majorEastAsia" w:hAnsi="Georgia" w:cstheme="majorBidi"/>
        </w:rPr>
        <w:t xml:space="preserve"> / </w:t>
      </w:r>
      <w:hyperlink r:id="rId17" w:history="1">
        <w:r w:rsidRPr="00B256A5">
          <w:rPr>
            <w:rStyle w:val="Hyperlink"/>
            <w:rFonts w:ascii="Georgia" w:eastAsiaTheme="majorEastAsia" w:hAnsi="Georgia" w:cstheme="majorBidi"/>
          </w:rPr>
          <w:t>jurídico.mercap@guide.com.br</w:t>
        </w:r>
      </w:hyperlink>
      <w:r w:rsidRPr="00311713">
        <w:rPr>
          <w:rFonts w:ascii="Georgia" w:eastAsiaTheme="majorEastAsia" w:hAnsi="Georgia" w:cstheme="majorBidi"/>
        </w:rPr>
        <w:t xml:space="preserve">    </w:t>
      </w:r>
    </w:p>
    <w:p w14:paraId="2EFEA35A" w14:textId="00A68443" w:rsidR="00630243" w:rsidRPr="00311713" w:rsidRDefault="00630243" w:rsidP="00630243">
      <w:pPr>
        <w:rPr>
          <w:rFonts w:ascii="Georgia" w:eastAsia="MS Mincho" w:hAnsi="Georgia" w:cs="Calibri"/>
        </w:rPr>
      </w:pPr>
      <w:r w:rsidRPr="00311713">
        <w:rPr>
          <w:rFonts w:ascii="Georgia" w:eastAsiaTheme="majorEastAsia" w:hAnsi="Georgia" w:cstheme="majorBidi"/>
        </w:rPr>
        <w:t>Telefone: (11) 3576-6641</w:t>
      </w:r>
    </w:p>
    <w:p w14:paraId="0B29DDBB" w14:textId="77777777" w:rsidR="007B2843" w:rsidRPr="000F1AE1" w:rsidRDefault="007B2843" w:rsidP="007B2843">
      <w:pPr>
        <w:pStyle w:val="N1"/>
        <w:spacing w:before="240"/>
        <w:rPr>
          <w:rFonts w:ascii="Georgia" w:hAnsi="Georgia"/>
          <w:color w:val="auto"/>
          <w:sz w:val="20"/>
          <w:szCs w:val="20"/>
        </w:rPr>
      </w:pPr>
      <w:bookmarkStart w:id="9" w:name="_Ref169766649"/>
      <w:r w:rsidRPr="000F1AE1">
        <w:rPr>
          <w:rFonts w:ascii="Georgia" w:hAnsi="Georgia"/>
          <w:color w:val="auto"/>
          <w:sz w:val="20"/>
          <w:szCs w:val="20"/>
        </w:rPr>
        <w:t>DISPOSIÇÕES GERAIS</w:t>
      </w:r>
      <w:bookmarkEnd w:id="9"/>
    </w:p>
    <w:p w14:paraId="725EFEFF" w14:textId="6E4C48EC" w:rsidR="001D68EB" w:rsidRPr="00E4522E" w:rsidRDefault="001D68EB" w:rsidP="001D68EB">
      <w:pPr>
        <w:pStyle w:val="N20"/>
        <w:rPr>
          <w:rFonts w:ascii="Georgia" w:hAnsi="Georgia"/>
          <w:color w:val="auto"/>
          <w:sz w:val="20"/>
          <w:szCs w:val="20"/>
        </w:rPr>
      </w:pPr>
      <w:r>
        <w:rPr>
          <w:rFonts w:ascii="Georgia" w:hAnsi="Georgia"/>
          <w:i/>
          <w:iCs/>
          <w:color w:val="auto"/>
          <w:sz w:val="20"/>
          <w:szCs w:val="20"/>
          <w:u w:val="single"/>
        </w:rPr>
        <w:t>Multa.</w:t>
      </w:r>
      <w:r w:rsidRPr="001D68EB">
        <w:rPr>
          <w:rFonts w:ascii="Georgia" w:hAnsi="Georgia"/>
          <w:sz w:val="20"/>
          <w:szCs w:val="20"/>
        </w:rPr>
        <w:t xml:space="preserve"> </w:t>
      </w:r>
      <w:r w:rsidRPr="000F1AE1">
        <w:rPr>
          <w:rFonts w:ascii="Georgia" w:hAnsi="Georgia"/>
          <w:color w:val="auto"/>
          <w:sz w:val="20"/>
          <w:szCs w:val="20"/>
        </w:rPr>
        <w:t>Ocorrendo impontualidade na transferência ao Fundo do valor obtido pel</w:t>
      </w:r>
      <w:r w:rsidR="00482D2F">
        <w:rPr>
          <w:rFonts w:ascii="Georgia" w:hAnsi="Georgia"/>
          <w:color w:val="auto"/>
          <w:sz w:val="20"/>
          <w:szCs w:val="20"/>
        </w:rPr>
        <w:t>a Instituição Consorciada</w:t>
      </w:r>
      <w:r w:rsidRPr="000F1AE1">
        <w:rPr>
          <w:rFonts w:ascii="Georgia" w:hAnsi="Georgia"/>
          <w:color w:val="auto"/>
          <w:sz w:val="20"/>
          <w:szCs w:val="20"/>
        </w:rPr>
        <w:t xml:space="preserve"> com a colocação das Cotas do Fundo nos termos desta Carta Convite e do Contrato de Distribuição, o valor em atraso ficará sujeito à multa moratória, não compensatória, de 2% (dois por cento) e juros de mora, calculados sobre o montante assim devido, desde a data de inadimplemento até a data do efetivo pagamento, à taxa de 1% (um por cento) ao mês ou fração de mês, independentemente de aviso, notificação ou interpelação judicial ou extrajudicial, além das despesas incorridas para cobrança dos referidos valores, se necessário.</w:t>
      </w:r>
      <w:r w:rsidR="00482D2F">
        <w:rPr>
          <w:rFonts w:ascii="Georgia" w:hAnsi="Georgia"/>
          <w:color w:val="auto"/>
          <w:sz w:val="20"/>
          <w:szCs w:val="20"/>
        </w:rPr>
        <w:t xml:space="preserve"> </w:t>
      </w:r>
    </w:p>
    <w:p w14:paraId="602C01CF" w14:textId="3C3E7736" w:rsidR="007B2843" w:rsidRDefault="009402B7" w:rsidP="007B2843">
      <w:pPr>
        <w:pStyle w:val="N20"/>
        <w:rPr>
          <w:rFonts w:ascii="Georgia" w:hAnsi="Georgia"/>
          <w:color w:val="auto"/>
          <w:sz w:val="20"/>
          <w:szCs w:val="20"/>
        </w:rPr>
      </w:pPr>
      <w:r>
        <w:rPr>
          <w:rFonts w:ascii="Georgia" w:hAnsi="Georgia"/>
          <w:i/>
          <w:iCs/>
          <w:color w:val="auto"/>
          <w:sz w:val="20"/>
          <w:szCs w:val="20"/>
          <w:u w:val="single"/>
        </w:rPr>
        <w:t>Renúncia e novação de direitos.</w:t>
      </w:r>
      <w:r w:rsidRPr="009402B7">
        <w:rPr>
          <w:rFonts w:ascii="Georgia" w:hAnsi="Georgia"/>
          <w:color w:val="auto"/>
          <w:sz w:val="20"/>
          <w:szCs w:val="20"/>
        </w:rPr>
        <w:t xml:space="preserve"> </w:t>
      </w:r>
      <w:r w:rsidR="007B2843" w:rsidRPr="000F1AE1">
        <w:rPr>
          <w:rFonts w:ascii="Georgia" w:hAnsi="Georgia"/>
          <w:color w:val="auto"/>
          <w:sz w:val="20"/>
          <w:szCs w:val="20"/>
        </w:rPr>
        <w:t xml:space="preserve">O fato de qualquer das Partes não exigir, a qualquer tempo, o cumprimento de qualquer dever ou obrigação ou deixar de exercer algum direito, recurso, poder ou privilégio </w:t>
      </w:r>
      <w:r w:rsidR="00B6631A" w:rsidRPr="000F1AE1">
        <w:rPr>
          <w:rFonts w:ascii="Georgia" w:hAnsi="Georgia"/>
          <w:color w:val="auto"/>
          <w:sz w:val="20"/>
          <w:szCs w:val="20"/>
        </w:rPr>
        <w:t>previsto nesta C</w:t>
      </w:r>
      <w:r w:rsidR="00AC5FA1" w:rsidRPr="000F1AE1">
        <w:rPr>
          <w:rFonts w:ascii="Georgia" w:hAnsi="Georgia"/>
          <w:color w:val="auto"/>
          <w:sz w:val="20"/>
          <w:szCs w:val="20"/>
        </w:rPr>
        <w:t xml:space="preserve">arta Convite e/ou no Contrato de Distribuição </w:t>
      </w:r>
      <w:r w:rsidR="007B2843" w:rsidRPr="000F1AE1">
        <w:rPr>
          <w:rFonts w:ascii="Georgia" w:hAnsi="Georgia"/>
          <w:color w:val="auto"/>
          <w:sz w:val="20"/>
          <w:szCs w:val="20"/>
        </w:rPr>
        <w:t xml:space="preserve">não será interpretado, em qualquer hipótese, como renúncia de qualquer direito, recurso, poder ou privilégio, ou novação de qualquer obrigação, tampouco deverá afetar o direito de exigir o cumprimento de toda e qualquer obrigação aqui contida. Nenhuma renúncia será eficaz perante as Partes ou terceiros a menos que feita por escrito e efetuada por representante da Parte devidamente autorizado a tanto. Os direitos, recursos, poderes ou privilégios estipulados nesta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são cumulativos e não excludentes de quaisquer direitos, recursos, poderes e privilégios estipulados em lei.</w:t>
      </w:r>
    </w:p>
    <w:p w14:paraId="5C17C0C5" w14:textId="6EEB1A2C" w:rsidR="00231516" w:rsidRDefault="00B7223B" w:rsidP="00231516">
      <w:pPr>
        <w:pStyle w:val="N20"/>
        <w:rPr>
          <w:rFonts w:ascii="Georgia" w:hAnsi="Georgia"/>
          <w:color w:val="auto"/>
          <w:sz w:val="20"/>
          <w:szCs w:val="20"/>
        </w:rPr>
      </w:pPr>
      <w:r>
        <w:rPr>
          <w:rFonts w:ascii="Georgia" w:hAnsi="Georgia"/>
          <w:i/>
          <w:iCs/>
          <w:color w:val="auto"/>
          <w:sz w:val="20"/>
          <w:szCs w:val="20"/>
          <w:u w:val="single"/>
        </w:rPr>
        <w:t>Não exclusividade.</w:t>
      </w:r>
      <w:r w:rsidRPr="00E16787">
        <w:rPr>
          <w:rFonts w:ascii="Georgia" w:hAnsi="Georgia"/>
          <w:color w:val="auto"/>
          <w:sz w:val="20"/>
          <w:szCs w:val="20"/>
        </w:rPr>
        <w:t xml:space="preserve"> </w:t>
      </w:r>
      <w:r w:rsidR="00231516" w:rsidRPr="00E16787">
        <w:rPr>
          <w:rFonts w:ascii="Georgia" w:hAnsi="Georgia"/>
          <w:color w:val="auto"/>
          <w:sz w:val="20"/>
          <w:szCs w:val="20"/>
        </w:rPr>
        <w:t>Os serviços prestados na presente contratação não geram vínculo de exclusividade para qualquer das Partes</w:t>
      </w:r>
      <w:r w:rsidR="00231516">
        <w:rPr>
          <w:rFonts w:ascii="Georgia" w:hAnsi="Georgia"/>
          <w:color w:val="auto"/>
          <w:sz w:val="20"/>
          <w:szCs w:val="20"/>
        </w:rPr>
        <w:t>.</w:t>
      </w:r>
    </w:p>
    <w:p w14:paraId="6F9835C6" w14:textId="1DFFED0E" w:rsidR="00F072BD" w:rsidRPr="000F1AE1" w:rsidRDefault="00F072BD" w:rsidP="00231516">
      <w:pPr>
        <w:pStyle w:val="N20"/>
        <w:rPr>
          <w:rFonts w:ascii="Georgia" w:hAnsi="Georgia"/>
          <w:color w:val="auto"/>
          <w:sz w:val="20"/>
          <w:szCs w:val="20"/>
        </w:rPr>
      </w:pPr>
      <w:r>
        <w:rPr>
          <w:rFonts w:ascii="Georgia" w:hAnsi="Georgia"/>
          <w:i/>
          <w:iCs/>
          <w:color w:val="auto"/>
          <w:sz w:val="20"/>
          <w:szCs w:val="20"/>
          <w:u w:val="single"/>
        </w:rPr>
        <w:t>Aditamentos.</w:t>
      </w:r>
      <w:r w:rsidRPr="00B80F84">
        <w:rPr>
          <w:rFonts w:ascii="Georgia" w:hAnsi="Georgia"/>
          <w:color w:val="auto"/>
          <w:sz w:val="20"/>
          <w:szCs w:val="20"/>
        </w:rPr>
        <w:t xml:space="preserve"> Quaisquer alterações das condições da presente Carta Convite deverão ser feitas por meio de aditamento escrito e assinado pelos representantes legais das Partes</w:t>
      </w:r>
    </w:p>
    <w:p w14:paraId="134E48DB" w14:textId="5CC46802" w:rsidR="007B2843" w:rsidRDefault="00027E00" w:rsidP="007B2843">
      <w:pPr>
        <w:pStyle w:val="N20"/>
        <w:rPr>
          <w:rFonts w:ascii="Georgia" w:hAnsi="Georgia"/>
          <w:color w:val="auto"/>
          <w:sz w:val="20"/>
          <w:szCs w:val="20"/>
        </w:rPr>
      </w:pPr>
      <w:r>
        <w:rPr>
          <w:rFonts w:ascii="Georgia" w:hAnsi="Georgia"/>
          <w:i/>
          <w:iCs/>
          <w:color w:val="auto"/>
          <w:sz w:val="20"/>
          <w:szCs w:val="20"/>
          <w:u w:val="single"/>
        </w:rPr>
        <w:t>Eficácia das disposições.</w:t>
      </w:r>
      <w:r w:rsidRPr="00027E00">
        <w:rPr>
          <w:rFonts w:ascii="Georgia" w:hAnsi="Georgia"/>
          <w:color w:val="auto"/>
          <w:sz w:val="20"/>
          <w:szCs w:val="20"/>
        </w:rPr>
        <w:t xml:space="preserve"> </w:t>
      </w:r>
      <w:r w:rsidR="00A71444" w:rsidRPr="000F1AE1">
        <w:rPr>
          <w:rFonts w:ascii="Georgia" w:hAnsi="Georgia"/>
          <w:color w:val="auto"/>
          <w:sz w:val="20"/>
          <w:szCs w:val="20"/>
        </w:rPr>
        <w:t>A nulidade ou ineficácia de qualquer das cláusulas do Contrato de Distribuição e/ou desta Carta Convite não prejudicará a validade ou eficácia das demais</w:t>
      </w:r>
      <w:r w:rsidR="007B2843" w:rsidRPr="000F1AE1">
        <w:rPr>
          <w:rFonts w:ascii="Georgia" w:hAnsi="Georgia"/>
          <w:color w:val="auto"/>
          <w:sz w:val="20"/>
          <w:szCs w:val="20"/>
        </w:rPr>
        <w:t>.</w:t>
      </w:r>
    </w:p>
    <w:p w14:paraId="45811137" w14:textId="05EFF9A4" w:rsidR="00606314" w:rsidRPr="000F1AE1" w:rsidRDefault="00F072BD" w:rsidP="007B2843">
      <w:pPr>
        <w:pStyle w:val="N20"/>
        <w:rPr>
          <w:rFonts w:ascii="Georgia" w:hAnsi="Georgia"/>
          <w:color w:val="auto"/>
          <w:sz w:val="20"/>
          <w:szCs w:val="20"/>
        </w:rPr>
      </w:pPr>
      <w:r w:rsidRPr="000F1AE1">
        <w:rPr>
          <w:rFonts w:ascii="Georgia" w:hAnsi="Georgia"/>
          <w:i/>
          <w:iCs/>
          <w:color w:val="auto"/>
          <w:sz w:val="20"/>
          <w:szCs w:val="20"/>
          <w:u w:val="single"/>
        </w:rPr>
        <w:t>Negócio Irrevogável e Irretratável</w:t>
      </w:r>
      <w:r>
        <w:rPr>
          <w:rFonts w:ascii="Georgia" w:hAnsi="Georgia"/>
          <w:i/>
          <w:iCs/>
          <w:color w:val="auto"/>
          <w:sz w:val="20"/>
          <w:szCs w:val="20"/>
          <w:u w:val="single"/>
        </w:rPr>
        <w:t>.</w:t>
      </w:r>
      <w:r w:rsidRPr="00F072BD">
        <w:rPr>
          <w:rFonts w:ascii="Georgia" w:hAnsi="Georgia"/>
          <w:color w:val="auto"/>
          <w:sz w:val="20"/>
          <w:szCs w:val="20"/>
        </w:rPr>
        <w:t xml:space="preserve"> </w:t>
      </w:r>
      <w:r w:rsidR="00606314">
        <w:rPr>
          <w:rFonts w:ascii="Georgia" w:hAnsi="Georgia"/>
          <w:color w:val="auto"/>
          <w:sz w:val="20"/>
          <w:szCs w:val="20"/>
        </w:rPr>
        <w:t xml:space="preserve">A presente Carta Convite </w:t>
      </w:r>
      <w:r w:rsidR="00606314" w:rsidRPr="00606314">
        <w:rPr>
          <w:rFonts w:ascii="Georgia" w:hAnsi="Georgia"/>
          <w:color w:val="auto"/>
          <w:sz w:val="20"/>
          <w:szCs w:val="20"/>
        </w:rPr>
        <w:t>é firmad</w:t>
      </w:r>
      <w:r w:rsidR="00606314">
        <w:rPr>
          <w:rFonts w:ascii="Georgia" w:hAnsi="Georgia"/>
          <w:color w:val="auto"/>
          <w:sz w:val="20"/>
          <w:szCs w:val="20"/>
        </w:rPr>
        <w:t>a</w:t>
      </w:r>
      <w:r w:rsidR="00606314" w:rsidRPr="00606314">
        <w:rPr>
          <w:rFonts w:ascii="Georgia" w:hAnsi="Georgia"/>
          <w:color w:val="auto"/>
          <w:sz w:val="20"/>
          <w:szCs w:val="20"/>
        </w:rPr>
        <w:t xml:space="preserve">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606314">
        <w:rPr>
          <w:rFonts w:ascii="Georgia" w:hAnsi="Georgia"/>
          <w:color w:val="auto"/>
          <w:sz w:val="20"/>
          <w:szCs w:val="20"/>
        </w:rPr>
        <w:t>.</w:t>
      </w:r>
    </w:p>
    <w:p w14:paraId="3D4DA731" w14:textId="2905C70D" w:rsidR="007B2843" w:rsidRPr="000F1AE1" w:rsidRDefault="00231516" w:rsidP="007B2843">
      <w:pPr>
        <w:pStyle w:val="N20"/>
        <w:rPr>
          <w:rFonts w:ascii="Georgia" w:hAnsi="Georgia"/>
          <w:color w:val="auto"/>
          <w:sz w:val="20"/>
          <w:szCs w:val="20"/>
        </w:rPr>
      </w:pPr>
      <w:r w:rsidRPr="00BE4C50">
        <w:rPr>
          <w:rFonts w:ascii="Georgia" w:hAnsi="Georgia"/>
          <w:i/>
          <w:iCs/>
          <w:color w:val="auto"/>
          <w:sz w:val="20"/>
          <w:szCs w:val="20"/>
          <w:u w:val="single"/>
        </w:rPr>
        <w:t>Cessão.</w:t>
      </w:r>
      <w:r w:rsidRPr="009460AD">
        <w:rPr>
          <w:rFonts w:ascii="Georgia" w:hAnsi="Georgia"/>
          <w:color w:val="auto"/>
          <w:sz w:val="20"/>
          <w:szCs w:val="20"/>
        </w:rPr>
        <w:t xml:space="preserve"> </w:t>
      </w:r>
      <w:r w:rsidR="00790039" w:rsidRPr="00BE4C50">
        <w:rPr>
          <w:rFonts w:ascii="Georgia" w:hAnsi="Georgia"/>
          <w:color w:val="auto"/>
          <w:sz w:val="20"/>
          <w:szCs w:val="20"/>
        </w:rPr>
        <w:t>Esta</w:t>
      </w:r>
      <w:r w:rsidR="00790039" w:rsidRPr="000F1AE1">
        <w:rPr>
          <w:rFonts w:ascii="Georgia" w:hAnsi="Georgia"/>
          <w:color w:val="auto"/>
          <w:sz w:val="20"/>
          <w:szCs w:val="20"/>
        </w:rPr>
        <w:t xml:space="preserve"> Carta Convite poderá ser cedida por qualquer das Partes para quaisquer </w:t>
      </w:r>
      <w:r w:rsidR="00657D5F" w:rsidRPr="000F1AE1">
        <w:rPr>
          <w:rFonts w:ascii="Georgia" w:hAnsi="Georgia"/>
          <w:color w:val="auto"/>
          <w:sz w:val="20"/>
          <w:szCs w:val="20"/>
        </w:rPr>
        <w:t xml:space="preserve">de suas respectivas controladoras (ou grupo de controle), e controladas ou coligadas (diretas ou indiretas) ou sociedades sob </w:t>
      </w:r>
      <w:r w:rsidR="00657D5F" w:rsidRPr="000F1AE1">
        <w:rPr>
          <w:rFonts w:ascii="Georgia" w:hAnsi="Georgia"/>
          <w:color w:val="auto"/>
          <w:sz w:val="20"/>
          <w:szCs w:val="20"/>
        </w:rPr>
        <w:lastRenderedPageBreak/>
        <w:t>controle comum (“</w:t>
      </w:r>
      <w:r w:rsidR="00657D5F" w:rsidRPr="000F1AE1">
        <w:rPr>
          <w:rFonts w:ascii="Georgia" w:hAnsi="Georgia"/>
          <w:color w:val="auto"/>
          <w:sz w:val="20"/>
          <w:szCs w:val="20"/>
          <w:u w:val="single"/>
        </w:rPr>
        <w:t>Grupo Econômico</w:t>
      </w:r>
      <w:r w:rsidR="00657D5F" w:rsidRPr="000F1AE1">
        <w:rPr>
          <w:rFonts w:ascii="Georgia" w:hAnsi="Georgia"/>
          <w:color w:val="auto"/>
          <w:sz w:val="20"/>
          <w:szCs w:val="20"/>
        </w:rPr>
        <w:t>”)</w:t>
      </w:r>
      <w:r w:rsidR="00790039" w:rsidRPr="000F1AE1">
        <w:rPr>
          <w:rFonts w:ascii="Georgia" w:hAnsi="Georgia"/>
          <w:color w:val="auto"/>
          <w:sz w:val="20"/>
          <w:szCs w:val="20"/>
        </w:rPr>
        <w:t xml:space="preserve">, mediante simples envio de comunicação escrita para a outra Parte, incluindo por meio de correio eletrônico, em até 5 (cinco) Dias Úteis após a cessão, sem necessidade de qualquer aprovação. Observada a exceção acima, bem como ressalvadas as autorizações expressas previstas </w:t>
      </w:r>
      <w:r w:rsidR="00657D5F" w:rsidRPr="000F1AE1">
        <w:rPr>
          <w:rFonts w:ascii="Georgia" w:hAnsi="Georgia"/>
          <w:color w:val="auto"/>
          <w:sz w:val="20"/>
          <w:szCs w:val="20"/>
        </w:rPr>
        <w:t>no</w:t>
      </w:r>
      <w:r w:rsidR="00790039" w:rsidRPr="000F1AE1">
        <w:rPr>
          <w:rFonts w:ascii="Georgia" w:hAnsi="Georgia"/>
          <w:color w:val="auto"/>
          <w:sz w:val="20"/>
          <w:szCs w:val="20"/>
        </w:rPr>
        <w:t xml:space="preserve"> Contrato de Distribuição</w:t>
      </w:r>
      <w:r w:rsidR="00657D5F" w:rsidRPr="000F1AE1">
        <w:rPr>
          <w:rFonts w:ascii="Georgia" w:hAnsi="Georgia"/>
          <w:color w:val="auto"/>
          <w:sz w:val="20"/>
          <w:szCs w:val="20"/>
        </w:rPr>
        <w:t xml:space="preserve"> e nesta Carta Convite</w:t>
      </w:r>
      <w:r w:rsidR="00790039" w:rsidRPr="000F1AE1">
        <w:rPr>
          <w:rFonts w:ascii="Georgia" w:hAnsi="Georgia"/>
          <w:color w:val="auto"/>
          <w:sz w:val="20"/>
          <w:szCs w:val="20"/>
        </w:rPr>
        <w:t xml:space="preserve">, os serviços prestados pelas Partes não podem ser cedidos, subcontratados ou repassados, nem integral, nem parcialmente, a terceiros, o que não se confunde com a possibilidade </w:t>
      </w:r>
      <w:r w:rsidR="00DE4C3D" w:rsidRPr="000F1AE1">
        <w:rPr>
          <w:rFonts w:ascii="Georgia" w:hAnsi="Georgia"/>
          <w:color w:val="auto"/>
          <w:sz w:val="20"/>
          <w:szCs w:val="20"/>
        </w:rPr>
        <w:t>da</w:t>
      </w:r>
      <w:r w:rsidR="00790039" w:rsidRPr="000F1AE1">
        <w:rPr>
          <w:rFonts w:ascii="Georgia" w:hAnsi="Georgia"/>
          <w:color w:val="auto"/>
          <w:sz w:val="20"/>
          <w:szCs w:val="20"/>
        </w:rPr>
        <w:t xml:space="preserve"> </w:t>
      </w:r>
      <w:r w:rsidR="00DE4C3D" w:rsidRPr="000F1AE1">
        <w:rPr>
          <w:rFonts w:ascii="Georgia" w:hAnsi="Georgia"/>
          <w:color w:val="auto"/>
          <w:sz w:val="20"/>
          <w:szCs w:val="20"/>
        </w:rPr>
        <w:t>existência de</w:t>
      </w:r>
      <w:r w:rsidR="00790039" w:rsidRPr="000F1AE1">
        <w:rPr>
          <w:rFonts w:ascii="Georgia" w:hAnsi="Georgia"/>
          <w:color w:val="auto"/>
          <w:sz w:val="20"/>
          <w:szCs w:val="20"/>
        </w:rPr>
        <w:t xml:space="preserve"> </w:t>
      </w:r>
      <w:r w:rsidR="00FF1C1B" w:rsidRPr="000F1AE1">
        <w:rPr>
          <w:rFonts w:ascii="Georgia" w:hAnsi="Georgia"/>
          <w:color w:val="auto"/>
          <w:sz w:val="20"/>
          <w:szCs w:val="20"/>
        </w:rPr>
        <w:t xml:space="preserve">assessores de investimento vinculados à Instituição </w:t>
      </w:r>
      <w:r w:rsidR="003C6979" w:rsidRPr="000F1AE1">
        <w:rPr>
          <w:rFonts w:ascii="Georgia" w:hAnsi="Georgia"/>
          <w:color w:val="auto"/>
          <w:sz w:val="20"/>
          <w:szCs w:val="20"/>
        </w:rPr>
        <w:t>Consorciada</w:t>
      </w:r>
      <w:r w:rsidR="00DE4C3D" w:rsidRPr="000F1AE1">
        <w:rPr>
          <w:rFonts w:ascii="Georgia" w:hAnsi="Georgia"/>
          <w:color w:val="auto"/>
          <w:sz w:val="20"/>
          <w:szCs w:val="20"/>
        </w:rPr>
        <w:t xml:space="preserve">, conforme prevê a cláusula </w:t>
      </w:r>
      <w:r w:rsidR="003C6979" w:rsidRPr="000F1AE1">
        <w:rPr>
          <w:rFonts w:ascii="Georgia" w:hAnsi="Georgia"/>
          <w:color w:val="auto"/>
          <w:sz w:val="20"/>
          <w:szCs w:val="20"/>
        </w:rPr>
        <w:fldChar w:fldCharType="begin"/>
      </w:r>
      <w:r w:rsidR="003C6979" w:rsidRPr="000F1AE1">
        <w:rPr>
          <w:rFonts w:ascii="Georgia" w:hAnsi="Georgia"/>
          <w:color w:val="auto"/>
          <w:sz w:val="20"/>
          <w:szCs w:val="20"/>
        </w:rPr>
        <w:instrText xml:space="preserve"> REF _Ref169742830 \r \h </w:instrText>
      </w:r>
      <w:r w:rsidR="005129D9" w:rsidRPr="000F1AE1">
        <w:rPr>
          <w:rFonts w:ascii="Georgia" w:hAnsi="Georgia"/>
          <w:color w:val="auto"/>
          <w:sz w:val="20"/>
          <w:szCs w:val="20"/>
        </w:rPr>
        <w:instrText xml:space="preserve"> \* MERGEFORMAT </w:instrText>
      </w:r>
      <w:r w:rsidR="003C6979" w:rsidRPr="000F1AE1">
        <w:rPr>
          <w:rFonts w:ascii="Georgia" w:hAnsi="Georgia"/>
          <w:color w:val="auto"/>
          <w:sz w:val="20"/>
          <w:szCs w:val="20"/>
        </w:rPr>
      </w:r>
      <w:r w:rsidR="003C6979" w:rsidRPr="000F1AE1">
        <w:rPr>
          <w:rFonts w:ascii="Georgia" w:hAnsi="Georgia"/>
          <w:color w:val="auto"/>
          <w:sz w:val="20"/>
          <w:szCs w:val="20"/>
        </w:rPr>
        <w:fldChar w:fldCharType="separate"/>
      </w:r>
      <w:r w:rsidR="00F12D45">
        <w:rPr>
          <w:rFonts w:ascii="Georgia" w:hAnsi="Georgia"/>
          <w:color w:val="auto"/>
          <w:sz w:val="20"/>
          <w:szCs w:val="20"/>
        </w:rPr>
        <w:t>9</w:t>
      </w:r>
      <w:r w:rsidR="003C6979" w:rsidRPr="000F1AE1">
        <w:rPr>
          <w:rFonts w:ascii="Georgia" w:hAnsi="Georgia"/>
          <w:color w:val="auto"/>
          <w:sz w:val="20"/>
          <w:szCs w:val="20"/>
        </w:rPr>
        <w:fldChar w:fldCharType="end"/>
      </w:r>
      <w:r w:rsidR="003C6979" w:rsidRPr="000F1AE1">
        <w:rPr>
          <w:rFonts w:ascii="Georgia" w:hAnsi="Georgia"/>
          <w:color w:val="auto"/>
          <w:sz w:val="20"/>
          <w:szCs w:val="20"/>
        </w:rPr>
        <w:t xml:space="preserve"> desta Carta Convite</w:t>
      </w:r>
      <w:r w:rsidR="00790039" w:rsidRPr="000F1AE1">
        <w:rPr>
          <w:rFonts w:ascii="Georgia" w:hAnsi="Georgia"/>
          <w:color w:val="auto"/>
          <w:sz w:val="20"/>
          <w:szCs w:val="20"/>
        </w:rPr>
        <w:t>.</w:t>
      </w:r>
    </w:p>
    <w:p w14:paraId="410B34F6" w14:textId="1E1F1F60" w:rsidR="007B2843" w:rsidRPr="000F1AE1" w:rsidRDefault="00027E00" w:rsidP="007B2843">
      <w:pPr>
        <w:pStyle w:val="N20"/>
        <w:rPr>
          <w:rFonts w:ascii="Georgia" w:hAnsi="Georgia"/>
          <w:color w:val="auto"/>
          <w:sz w:val="20"/>
          <w:szCs w:val="20"/>
        </w:rPr>
      </w:pPr>
      <w:r>
        <w:rPr>
          <w:rFonts w:ascii="Georgia" w:hAnsi="Georgia"/>
          <w:i/>
          <w:iCs/>
          <w:color w:val="auto"/>
          <w:sz w:val="20"/>
          <w:szCs w:val="20"/>
          <w:u w:val="single"/>
        </w:rPr>
        <w:t>Conflito.</w:t>
      </w:r>
      <w:r>
        <w:rPr>
          <w:rFonts w:ascii="Georgia" w:hAnsi="Georgia"/>
          <w:color w:val="auto"/>
          <w:sz w:val="20"/>
          <w:szCs w:val="20"/>
        </w:rPr>
        <w:t xml:space="preserve"> Esta Carta Convite</w:t>
      </w:r>
      <w:r w:rsidRPr="00027E00">
        <w:rPr>
          <w:rFonts w:ascii="Georgia" w:hAnsi="Georgia"/>
          <w:color w:val="auto"/>
          <w:sz w:val="20"/>
          <w:szCs w:val="20"/>
        </w:rPr>
        <w:t xml:space="preserve"> contém todos os termos acordados entre as Partes e prevalecerá em relação a outros entendimentos anteriores, sendo certo que seus termos não poderão ser alterados, exceto por escrito e de comum acordo entre as Partes</w:t>
      </w:r>
      <w:r>
        <w:rPr>
          <w:rFonts w:ascii="Georgia" w:hAnsi="Georgia"/>
          <w:color w:val="auto"/>
          <w:sz w:val="20"/>
          <w:szCs w:val="20"/>
        </w:rPr>
        <w:t>.</w:t>
      </w:r>
    </w:p>
    <w:p w14:paraId="715277AC" w14:textId="3BDA7E17" w:rsidR="003539FB" w:rsidRDefault="002243D3" w:rsidP="007B2843">
      <w:pPr>
        <w:pStyle w:val="N20"/>
        <w:rPr>
          <w:rFonts w:ascii="Georgia" w:hAnsi="Georgia"/>
          <w:color w:val="auto"/>
          <w:sz w:val="20"/>
          <w:szCs w:val="20"/>
        </w:rPr>
      </w:pPr>
      <w:r w:rsidRPr="000F1AE1">
        <w:rPr>
          <w:rFonts w:ascii="Georgia" w:hAnsi="Georgia"/>
          <w:i/>
          <w:iCs/>
          <w:color w:val="auto"/>
          <w:sz w:val="20"/>
          <w:szCs w:val="20"/>
          <w:u w:val="single"/>
        </w:rPr>
        <w:t>Responsabilidade</w:t>
      </w:r>
      <w:r>
        <w:rPr>
          <w:rFonts w:ascii="Georgia" w:hAnsi="Georgia"/>
          <w:color w:val="auto"/>
          <w:sz w:val="20"/>
          <w:szCs w:val="20"/>
        </w:rPr>
        <w:t xml:space="preserve">. </w:t>
      </w:r>
      <w:r w:rsidR="003539FB" w:rsidRPr="003539FB">
        <w:rPr>
          <w:rFonts w:ascii="Georgia" w:hAnsi="Georgia"/>
          <w:color w:val="auto"/>
          <w:sz w:val="20"/>
          <w:szCs w:val="20"/>
        </w:rPr>
        <w:t>Cada uma das Partes responderá isoladamente perante a CVM pelos atos que praticar no exercício de suas funções decorrentes des</w:t>
      </w:r>
      <w:r>
        <w:rPr>
          <w:rFonts w:ascii="Georgia" w:hAnsi="Georgia"/>
          <w:color w:val="auto"/>
          <w:sz w:val="20"/>
          <w:szCs w:val="20"/>
        </w:rPr>
        <w:t>ta Carta Convite</w:t>
      </w:r>
      <w:r w:rsidR="003539FB" w:rsidRPr="003539FB">
        <w:rPr>
          <w:rFonts w:ascii="Georgia" w:hAnsi="Georgia"/>
          <w:color w:val="auto"/>
          <w:sz w:val="20"/>
          <w:szCs w:val="20"/>
        </w:rPr>
        <w:t xml:space="preserve">. Nesse sentido, o Coordenador Líder não será responsável (i) pelo conteúdo dos pareceres, memorandos, relatórios, planilhas ou contratos dos consultores ou assessores contratados pela </w:t>
      </w:r>
      <w:r>
        <w:rPr>
          <w:rFonts w:ascii="Georgia" w:hAnsi="Georgia"/>
          <w:color w:val="auto"/>
          <w:sz w:val="20"/>
          <w:szCs w:val="20"/>
        </w:rPr>
        <w:t>Instituição Consorciada</w:t>
      </w:r>
      <w:r w:rsidR="003539FB" w:rsidRPr="003539FB">
        <w:rPr>
          <w:rFonts w:ascii="Georgia" w:hAnsi="Georgia"/>
          <w:color w:val="auto"/>
          <w:sz w:val="20"/>
          <w:szCs w:val="20"/>
        </w:rPr>
        <w:t>; e/ou (ii) por verificar a autenticidade, legitimidade e veracidade das informações fornecidas por est</w:t>
      </w:r>
      <w:r>
        <w:rPr>
          <w:rFonts w:ascii="Georgia" w:hAnsi="Georgia"/>
          <w:color w:val="auto"/>
          <w:sz w:val="20"/>
          <w:szCs w:val="20"/>
        </w:rPr>
        <w:t>a</w:t>
      </w:r>
      <w:r w:rsidR="003539FB" w:rsidRPr="003539FB">
        <w:rPr>
          <w:rFonts w:ascii="Georgia" w:hAnsi="Georgia"/>
          <w:color w:val="auto"/>
          <w:sz w:val="20"/>
          <w:szCs w:val="20"/>
        </w:rPr>
        <w:t xml:space="preserve">, por potenciais </w:t>
      </w:r>
      <w:r>
        <w:rPr>
          <w:rFonts w:ascii="Georgia" w:hAnsi="Georgia"/>
          <w:color w:val="auto"/>
          <w:sz w:val="20"/>
          <w:szCs w:val="20"/>
        </w:rPr>
        <w:t>I</w:t>
      </w:r>
      <w:r w:rsidR="003539FB" w:rsidRPr="003539FB">
        <w:rPr>
          <w:rFonts w:ascii="Georgia" w:hAnsi="Georgia"/>
          <w:color w:val="auto"/>
          <w:sz w:val="20"/>
          <w:szCs w:val="20"/>
        </w:rPr>
        <w:t>nvestidores ou seus assessores em relação aos serviços a serem prestados pel</w:t>
      </w:r>
      <w:r>
        <w:rPr>
          <w:rFonts w:ascii="Georgia" w:hAnsi="Georgia"/>
          <w:color w:val="auto"/>
          <w:sz w:val="20"/>
          <w:szCs w:val="20"/>
        </w:rPr>
        <w:t xml:space="preserve">a Instituição Consociada. </w:t>
      </w:r>
    </w:p>
    <w:p w14:paraId="7BEC22B0" w14:textId="5E865A49" w:rsidR="00594221" w:rsidRDefault="002243D3" w:rsidP="007B2843">
      <w:pPr>
        <w:pStyle w:val="N20"/>
        <w:rPr>
          <w:rFonts w:ascii="Georgia" w:hAnsi="Georgia"/>
          <w:color w:val="auto"/>
          <w:sz w:val="20"/>
          <w:szCs w:val="20"/>
        </w:rPr>
      </w:pPr>
      <w:r>
        <w:rPr>
          <w:rFonts w:ascii="Georgia" w:hAnsi="Georgia"/>
          <w:i/>
          <w:iCs/>
          <w:color w:val="auto"/>
          <w:sz w:val="20"/>
          <w:szCs w:val="20"/>
          <w:u w:val="single"/>
        </w:rPr>
        <w:t>Acordo Integral.</w:t>
      </w:r>
      <w:r w:rsidRPr="00594221">
        <w:rPr>
          <w:rFonts w:ascii="Georgia" w:hAnsi="Georgia"/>
          <w:color w:val="auto"/>
          <w:sz w:val="20"/>
          <w:szCs w:val="20"/>
        </w:rPr>
        <w:t xml:space="preserve"> </w:t>
      </w:r>
      <w:r w:rsidR="00594221" w:rsidRPr="00594221">
        <w:rPr>
          <w:rFonts w:ascii="Georgia" w:hAnsi="Georgia"/>
          <w:color w:val="auto"/>
          <w:sz w:val="20"/>
          <w:szCs w:val="20"/>
        </w:rPr>
        <w:t>Es</w:t>
      </w:r>
      <w:r w:rsidR="00594221">
        <w:rPr>
          <w:rFonts w:ascii="Georgia" w:hAnsi="Georgia"/>
          <w:color w:val="auto"/>
          <w:sz w:val="20"/>
          <w:szCs w:val="20"/>
        </w:rPr>
        <w:t xml:space="preserve">ta Carta Convite </w:t>
      </w:r>
      <w:r w:rsidR="00594221" w:rsidRPr="00594221">
        <w:rPr>
          <w:rFonts w:ascii="Georgia" w:hAnsi="Georgia"/>
          <w:color w:val="auto"/>
          <w:sz w:val="20"/>
          <w:szCs w:val="20"/>
        </w:rPr>
        <w:t xml:space="preserve">constitui o acordo integral entre as Partes, superando quaisquer entendimentos orais ou escritos anteriores e/ou acordos anteriores, não caracterizando qualquer forma de associação ou </w:t>
      </w:r>
      <w:r w:rsidR="00594221" w:rsidRPr="000F1AE1">
        <w:rPr>
          <w:rFonts w:ascii="Georgia" w:hAnsi="Georgia"/>
          <w:i/>
          <w:iCs/>
          <w:color w:val="auto"/>
          <w:sz w:val="20"/>
          <w:szCs w:val="20"/>
        </w:rPr>
        <w:t>joint-venture</w:t>
      </w:r>
      <w:r w:rsidR="00594221" w:rsidRPr="00594221">
        <w:rPr>
          <w:rFonts w:ascii="Georgia" w:hAnsi="Georgia"/>
          <w:color w:val="auto"/>
          <w:sz w:val="20"/>
          <w:szCs w:val="20"/>
        </w:rPr>
        <w:t xml:space="preserve"> entre as Partes</w:t>
      </w:r>
      <w:r w:rsidR="00594221">
        <w:rPr>
          <w:rFonts w:ascii="Georgia" w:hAnsi="Georgia"/>
          <w:color w:val="auto"/>
          <w:sz w:val="20"/>
          <w:szCs w:val="20"/>
        </w:rPr>
        <w:t>.</w:t>
      </w:r>
    </w:p>
    <w:p w14:paraId="65FB9369" w14:textId="22916CB1" w:rsidR="007B2843" w:rsidRDefault="00FA560A" w:rsidP="007B2843">
      <w:pPr>
        <w:pStyle w:val="N20"/>
        <w:rPr>
          <w:rFonts w:ascii="Georgia" w:hAnsi="Georgia"/>
          <w:color w:val="auto"/>
          <w:sz w:val="20"/>
          <w:szCs w:val="20"/>
        </w:rPr>
      </w:pPr>
      <w:r>
        <w:rPr>
          <w:rFonts w:ascii="Georgia" w:hAnsi="Georgia"/>
          <w:i/>
          <w:iCs/>
          <w:color w:val="auto"/>
          <w:sz w:val="20"/>
          <w:szCs w:val="20"/>
          <w:u w:val="single"/>
        </w:rPr>
        <w:t xml:space="preserve">Título Executivo Extrajudicial. </w:t>
      </w:r>
      <w:r w:rsidR="00AF65DD" w:rsidRPr="00AF65DD">
        <w:rPr>
          <w:rFonts w:ascii="Georgia" w:hAnsi="Georgia"/>
          <w:color w:val="auto"/>
          <w:sz w:val="20"/>
          <w:szCs w:val="20"/>
        </w:rPr>
        <w:t>Est</w:t>
      </w:r>
      <w:r w:rsidR="00AF65DD">
        <w:rPr>
          <w:rFonts w:ascii="Georgia" w:hAnsi="Georgia"/>
          <w:color w:val="auto"/>
          <w:sz w:val="20"/>
          <w:szCs w:val="20"/>
        </w:rPr>
        <w:t xml:space="preserve">a Carta Convite </w:t>
      </w:r>
      <w:r w:rsidR="00AF65DD" w:rsidRPr="00AF65DD">
        <w:rPr>
          <w:rFonts w:ascii="Georgia" w:hAnsi="Georgia"/>
          <w:color w:val="auto"/>
          <w:sz w:val="20"/>
          <w:szCs w:val="20"/>
        </w:rPr>
        <w:t xml:space="preserve">constitui título executivo extrajudicial nos termos do artigo 784, III, do Código de Processo Civil, reconhecendo as Partes, desde já, que, independentemente de quaisquer outras medidas cabíveis, as obrigações assumidas </w:t>
      </w:r>
      <w:r w:rsidR="00AF65DD">
        <w:rPr>
          <w:rFonts w:ascii="Georgia" w:hAnsi="Georgia"/>
          <w:color w:val="auto"/>
          <w:sz w:val="20"/>
          <w:szCs w:val="20"/>
        </w:rPr>
        <w:t>na presente Carta Convite e no Contrato de Distribuição</w:t>
      </w:r>
      <w:r w:rsidR="00AF65DD" w:rsidRPr="00AF65DD">
        <w:rPr>
          <w:rFonts w:ascii="Georgia" w:hAnsi="Georgia"/>
          <w:color w:val="auto"/>
          <w:sz w:val="20"/>
          <w:szCs w:val="20"/>
        </w:rPr>
        <w:t xml:space="preserve"> comportam execução específica, submetendo-se às disposições dos artigos 497, 814 e seguintes </w:t>
      </w:r>
      <w:r w:rsidR="001710AF">
        <w:rPr>
          <w:rFonts w:ascii="Georgia" w:hAnsi="Georgia"/>
          <w:color w:val="auto"/>
          <w:sz w:val="20"/>
          <w:szCs w:val="20"/>
        </w:rPr>
        <w:t>da</w:t>
      </w:r>
      <w:r w:rsidR="00AF65DD" w:rsidRPr="00AF65DD">
        <w:rPr>
          <w:rFonts w:ascii="Georgia" w:hAnsi="Georgia"/>
          <w:color w:val="auto"/>
          <w:sz w:val="20"/>
          <w:szCs w:val="20"/>
        </w:rPr>
        <w:t xml:space="preserve"> </w:t>
      </w:r>
      <w:r w:rsidR="001710AF" w:rsidRPr="001710AF">
        <w:rPr>
          <w:rFonts w:ascii="Georgia" w:hAnsi="Georgia"/>
          <w:color w:val="auto"/>
          <w:sz w:val="20"/>
          <w:szCs w:val="20"/>
        </w:rPr>
        <w:t>Lei nº 13.105, de 16 de março de 2015, conforme alterada (“</w:t>
      </w:r>
      <w:r w:rsidR="001710AF" w:rsidRPr="000F1AE1">
        <w:rPr>
          <w:rFonts w:ascii="Georgia" w:hAnsi="Georgia"/>
          <w:color w:val="auto"/>
          <w:sz w:val="20"/>
          <w:szCs w:val="20"/>
          <w:u w:val="single"/>
        </w:rPr>
        <w:t>Código de Processo Civil</w:t>
      </w:r>
      <w:r w:rsidR="001710AF" w:rsidRPr="001710AF">
        <w:rPr>
          <w:rFonts w:ascii="Georgia" w:hAnsi="Georgia"/>
          <w:color w:val="auto"/>
          <w:sz w:val="20"/>
          <w:szCs w:val="20"/>
        </w:rPr>
        <w:t>”)</w:t>
      </w:r>
      <w:r w:rsidR="007B2843" w:rsidRPr="000F1AE1">
        <w:rPr>
          <w:rFonts w:ascii="Georgia" w:hAnsi="Georgia"/>
          <w:color w:val="auto"/>
          <w:sz w:val="20"/>
          <w:szCs w:val="20"/>
        </w:rPr>
        <w:t>.</w:t>
      </w:r>
    </w:p>
    <w:p w14:paraId="46E084AD" w14:textId="7AA013BD" w:rsidR="00013B73" w:rsidRDefault="00FA560A" w:rsidP="007B2843">
      <w:pPr>
        <w:pStyle w:val="N20"/>
        <w:rPr>
          <w:rFonts w:ascii="Georgia" w:hAnsi="Georgia"/>
          <w:color w:val="auto"/>
          <w:sz w:val="20"/>
          <w:szCs w:val="20"/>
        </w:rPr>
      </w:pPr>
      <w:r>
        <w:rPr>
          <w:rFonts w:ascii="Georgia" w:hAnsi="Georgia"/>
          <w:i/>
          <w:iCs/>
          <w:color w:val="auto"/>
          <w:sz w:val="20"/>
          <w:szCs w:val="20"/>
          <w:u w:val="single"/>
        </w:rPr>
        <w:t>Dia Útil.</w:t>
      </w:r>
      <w:r w:rsidRPr="00013B73">
        <w:rPr>
          <w:rFonts w:ascii="Georgia" w:hAnsi="Georgia"/>
          <w:color w:val="auto"/>
          <w:sz w:val="20"/>
          <w:szCs w:val="20"/>
        </w:rPr>
        <w:t xml:space="preserve"> </w:t>
      </w:r>
      <w:r w:rsidR="00013B73" w:rsidRPr="00013B73">
        <w:rPr>
          <w:rFonts w:ascii="Georgia" w:hAnsi="Georgia"/>
          <w:color w:val="auto"/>
          <w:sz w:val="20"/>
          <w:szCs w:val="20"/>
        </w:rPr>
        <w:t>Considera-se “</w:t>
      </w:r>
      <w:r w:rsidR="00013B73" w:rsidRPr="000F1AE1">
        <w:rPr>
          <w:rFonts w:ascii="Georgia" w:hAnsi="Georgia"/>
          <w:color w:val="auto"/>
          <w:sz w:val="20"/>
          <w:szCs w:val="20"/>
          <w:u w:val="single"/>
        </w:rPr>
        <w:t>Dia Útil</w:t>
      </w:r>
      <w:r w:rsidR="00013B73" w:rsidRPr="00013B73">
        <w:rPr>
          <w:rFonts w:ascii="Georgia" w:hAnsi="Georgia"/>
          <w:color w:val="auto"/>
          <w:sz w:val="20"/>
          <w:szCs w:val="20"/>
        </w:rPr>
        <w:t>” qualquer dia, exceto (i) sábados, domingos ou feriados nacionais; e (ii) aqueles sem expediente na B3</w:t>
      </w:r>
      <w:r w:rsidR="00013B73">
        <w:rPr>
          <w:rFonts w:ascii="Georgia" w:hAnsi="Georgia"/>
          <w:color w:val="auto"/>
          <w:sz w:val="20"/>
          <w:szCs w:val="20"/>
        </w:rPr>
        <w:t>.</w:t>
      </w:r>
    </w:p>
    <w:p w14:paraId="37F22430" w14:textId="66A6E6EE" w:rsidR="009402B7" w:rsidRPr="000F1AE1" w:rsidRDefault="009402B7" w:rsidP="007B2843">
      <w:pPr>
        <w:pStyle w:val="N20"/>
        <w:rPr>
          <w:rFonts w:ascii="Georgia" w:hAnsi="Georgia"/>
          <w:color w:val="auto"/>
          <w:sz w:val="20"/>
          <w:szCs w:val="20"/>
        </w:rPr>
      </w:pPr>
      <w:r w:rsidRPr="00610599">
        <w:rPr>
          <w:rFonts w:ascii="Georgia" w:hAnsi="Georgia"/>
          <w:color w:val="auto"/>
          <w:sz w:val="20"/>
          <w:szCs w:val="20"/>
        </w:rPr>
        <w:t xml:space="preserve">As Partes reconhecem e acordam que a assinatura </w:t>
      </w:r>
      <w:r>
        <w:rPr>
          <w:rFonts w:ascii="Georgia" w:hAnsi="Georgia"/>
          <w:color w:val="auto"/>
          <w:sz w:val="20"/>
          <w:szCs w:val="20"/>
        </w:rPr>
        <w:t xml:space="preserve">da presente Carta Convite </w:t>
      </w:r>
      <w:r w:rsidRPr="00610599">
        <w:rPr>
          <w:rFonts w:ascii="Georgia" w:hAnsi="Georgia"/>
          <w:color w:val="auto"/>
          <w:sz w:val="20"/>
          <w:szCs w:val="20"/>
        </w:rPr>
        <w:t>e dos seus eventuais aditamentos</w:t>
      </w:r>
      <w:r>
        <w:rPr>
          <w:rFonts w:ascii="Georgia" w:hAnsi="Georgia"/>
          <w:color w:val="auto"/>
          <w:sz w:val="20"/>
          <w:szCs w:val="20"/>
        </w:rPr>
        <w:t>, bem como da carta de acordo,</w:t>
      </w:r>
      <w:r w:rsidRPr="00610599">
        <w:rPr>
          <w:rFonts w:ascii="Georgia" w:hAnsi="Georgia"/>
          <w:color w:val="auto"/>
          <w:sz w:val="20"/>
          <w:szCs w:val="20"/>
        </w:rPr>
        <w:t xml:space="preserve"> poderá ser realizada por meio de qualquer ferramenta passível de verificação da vontade das partes e de comprovação de autoria, ainda que tal ferramenta não utilize certificado emitido pela Infraestrutura de Chaves Públicas Brasileira (ICP-Brasil), nos termos do artigo 10, §2º, da Medida Provisória nº 2.200-2, de 24 de agosto de 2001</w:t>
      </w:r>
      <w:r>
        <w:rPr>
          <w:rFonts w:ascii="Georgia" w:hAnsi="Georgia"/>
          <w:color w:val="auto"/>
          <w:sz w:val="20"/>
          <w:szCs w:val="20"/>
        </w:rPr>
        <w:t>.</w:t>
      </w:r>
    </w:p>
    <w:p w14:paraId="32E785DC" w14:textId="34433D73" w:rsidR="007B2843" w:rsidRDefault="007B2843" w:rsidP="007B2843">
      <w:pPr>
        <w:pStyle w:val="N20"/>
        <w:rPr>
          <w:rFonts w:ascii="Georgia" w:hAnsi="Georgia"/>
          <w:color w:val="auto"/>
          <w:sz w:val="20"/>
          <w:szCs w:val="20"/>
        </w:rPr>
      </w:pPr>
      <w:r w:rsidRPr="000F1AE1">
        <w:rPr>
          <w:rFonts w:ascii="Georgia" w:hAnsi="Georgia"/>
          <w:color w:val="auto"/>
          <w:sz w:val="20"/>
          <w:szCs w:val="20"/>
        </w:rPr>
        <w:t xml:space="preserve">As Partes convencionam que, para todos os fins de direito: (i) a data de início da produção de efeitos da presente </w:t>
      </w:r>
      <w:r w:rsidRPr="000F1AE1">
        <w:rPr>
          <w:rFonts w:ascii="Georgia" w:eastAsia="MS Mincho" w:hAnsi="Georgia" w:cs="Calibri"/>
          <w:color w:val="auto"/>
          <w:sz w:val="20"/>
          <w:szCs w:val="20"/>
        </w:rPr>
        <w:t>Carta Convite</w:t>
      </w:r>
      <w:r w:rsidRPr="000F1AE1">
        <w:rPr>
          <w:rFonts w:ascii="Georgia" w:hAnsi="Georgia"/>
          <w:color w:val="auto"/>
          <w:sz w:val="20"/>
          <w:szCs w:val="20"/>
        </w:rPr>
        <w:t xml:space="preserve"> será </w:t>
      </w:r>
      <w:r w:rsidR="00DB445C">
        <w:rPr>
          <w:rFonts w:ascii="Georgia" w:hAnsi="Georgia"/>
          <w:color w:val="auto"/>
          <w:sz w:val="20"/>
          <w:szCs w:val="20"/>
        </w:rPr>
        <w:t xml:space="preserve">a </w:t>
      </w:r>
      <w:r w:rsidR="002A71D1" w:rsidRPr="002A71D1">
        <w:rPr>
          <w:rFonts w:ascii="Georgia" w:hAnsi="Georgia"/>
          <w:color w:val="auto"/>
          <w:sz w:val="20"/>
          <w:szCs w:val="20"/>
        </w:rPr>
        <w:t>data indicada ao final</w:t>
      </w:r>
      <w:r w:rsidR="002A71D1">
        <w:rPr>
          <w:rFonts w:ascii="Georgia" w:hAnsi="Georgia"/>
          <w:color w:val="auto"/>
          <w:sz w:val="20"/>
          <w:szCs w:val="20"/>
        </w:rPr>
        <w:t xml:space="preserve"> desta Carta Convite</w:t>
      </w:r>
      <w:r w:rsidRPr="000F1AE1">
        <w:rPr>
          <w:rFonts w:ascii="Georgia" w:hAnsi="Georgia"/>
          <w:color w:val="auto"/>
          <w:sz w:val="20"/>
          <w:szCs w:val="20"/>
        </w:rPr>
        <w:t xml:space="preserve">, ainda que qualquer das Partes venha a assinar eletronicamente este instrumento em data posterior, por qualquer motivo, hipótese em que tal(is) Parte(s), desde logo, concorda(m) com a retroação dos efeitos deste instrumento para a data aqui mencionada; e (ii) o local de celebração desta </w:t>
      </w:r>
      <w:r w:rsidRPr="000F1AE1">
        <w:rPr>
          <w:rFonts w:ascii="Georgia" w:eastAsia="MS Mincho" w:hAnsi="Georgia" w:cs="Calibri"/>
          <w:color w:val="auto"/>
          <w:sz w:val="20"/>
          <w:szCs w:val="20"/>
        </w:rPr>
        <w:t>Carta Convite</w:t>
      </w:r>
      <w:r w:rsidRPr="000F1AE1">
        <w:rPr>
          <w:rFonts w:ascii="Georgia" w:hAnsi="Georgia"/>
          <w:color w:val="auto"/>
          <w:sz w:val="20"/>
          <w:szCs w:val="20"/>
        </w:rPr>
        <w:t xml:space="preserve"> será a cidade de São Paulo, </w:t>
      </w:r>
      <w:r w:rsidR="00482D2F">
        <w:rPr>
          <w:rFonts w:ascii="Georgia" w:hAnsi="Georgia"/>
          <w:color w:val="auto"/>
          <w:sz w:val="20"/>
          <w:szCs w:val="20"/>
        </w:rPr>
        <w:t>E</w:t>
      </w:r>
      <w:r w:rsidRPr="000F1AE1">
        <w:rPr>
          <w:rFonts w:ascii="Georgia" w:hAnsi="Georgia"/>
          <w:color w:val="auto"/>
          <w:sz w:val="20"/>
          <w:szCs w:val="20"/>
        </w:rPr>
        <w:t>stado de São Paulo, ainda que qualquer signatário se encontre em localidade diversa por ocasião da assinatura eletrônica dest</w:t>
      </w:r>
      <w:r w:rsidR="00D23C9B">
        <w:rPr>
          <w:rFonts w:ascii="Georgia" w:hAnsi="Georgia"/>
          <w:color w:val="auto"/>
          <w:sz w:val="20"/>
          <w:szCs w:val="20"/>
        </w:rPr>
        <w:t>a Carta Convite</w:t>
      </w:r>
      <w:r w:rsidRPr="000F1AE1">
        <w:rPr>
          <w:rFonts w:ascii="Georgia" w:hAnsi="Georgia"/>
          <w:color w:val="auto"/>
          <w:sz w:val="20"/>
          <w:szCs w:val="20"/>
        </w:rPr>
        <w:t>.</w:t>
      </w:r>
    </w:p>
    <w:p w14:paraId="65FBB976" w14:textId="0A14B860" w:rsidR="007B2843" w:rsidRPr="000F1AE1" w:rsidRDefault="00FA560A" w:rsidP="007B2843">
      <w:pPr>
        <w:pStyle w:val="N20"/>
        <w:rPr>
          <w:rFonts w:ascii="Georgia" w:hAnsi="Georgia"/>
          <w:color w:val="auto"/>
          <w:sz w:val="20"/>
          <w:szCs w:val="20"/>
        </w:rPr>
      </w:pPr>
      <w:r>
        <w:rPr>
          <w:rFonts w:ascii="Georgia" w:hAnsi="Georgia"/>
          <w:i/>
          <w:iCs/>
          <w:color w:val="auto"/>
          <w:sz w:val="20"/>
          <w:szCs w:val="20"/>
          <w:u w:val="single"/>
        </w:rPr>
        <w:t>Foro.</w:t>
      </w:r>
      <w:r w:rsidRPr="00FA560A">
        <w:rPr>
          <w:rFonts w:ascii="Georgia" w:hAnsi="Georgia"/>
          <w:color w:val="auto"/>
          <w:sz w:val="20"/>
          <w:szCs w:val="20"/>
        </w:rPr>
        <w:t xml:space="preserve"> </w:t>
      </w:r>
      <w:r w:rsidR="007B2843" w:rsidRPr="000F1AE1">
        <w:rPr>
          <w:rFonts w:ascii="Georgia" w:hAnsi="Georgia"/>
          <w:color w:val="auto"/>
          <w:sz w:val="20"/>
          <w:szCs w:val="20"/>
        </w:rPr>
        <w:t xml:space="preserve">Fica eleito o foro da Comarca de São Paulo, </w:t>
      </w:r>
      <w:r w:rsidR="0055038E" w:rsidRPr="000F1AE1">
        <w:rPr>
          <w:rFonts w:ascii="Georgia" w:hAnsi="Georgia"/>
          <w:color w:val="auto"/>
          <w:sz w:val="20"/>
          <w:szCs w:val="20"/>
        </w:rPr>
        <w:t>E</w:t>
      </w:r>
      <w:r w:rsidR="007B2843" w:rsidRPr="000F1AE1">
        <w:rPr>
          <w:rFonts w:ascii="Georgia" w:hAnsi="Georgia"/>
          <w:color w:val="auto"/>
          <w:sz w:val="20"/>
          <w:szCs w:val="20"/>
        </w:rPr>
        <w:t xml:space="preserve">stado de São Paulo, como o único competente para dirimir todas e quaisquer questões ou litígios oriundos desta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que deverá ser analisado sempre em conjunto com o Contrato de Distribuição, renunciando-se expressamente a qualquer outro, por mais privilegiado que seja ou venha a ser.</w:t>
      </w:r>
    </w:p>
    <w:p w14:paraId="70E7808F" w14:textId="760CF2FA" w:rsidR="007B2843" w:rsidRPr="000F1AE1" w:rsidRDefault="00FA560A" w:rsidP="007B2843">
      <w:pPr>
        <w:pStyle w:val="N20"/>
        <w:rPr>
          <w:rFonts w:ascii="Georgia" w:hAnsi="Georgia"/>
          <w:color w:val="auto"/>
          <w:sz w:val="20"/>
          <w:szCs w:val="20"/>
        </w:rPr>
      </w:pPr>
      <w:r>
        <w:rPr>
          <w:rFonts w:ascii="Georgia" w:hAnsi="Georgia"/>
          <w:i/>
          <w:iCs/>
          <w:color w:val="auto"/>
          <w:sz w:val="20"/>
          <w:szCs w:val="20"/>
          <w:u w:val="single"/>
        </w:rPr>
        <w:t>Legislação aplicável.</w:t>
      </w:r>
      <w:r w:rsidRPr="00FA560A" w:rsidDel="00FA560A">
        <w:rPr>
          <w:rFonts w:ascii="Georgia" w:hAnsi="Georgia"/>
          <w:color w:val="auto"/>
          <w:sz w:val="20"/>
          <w:szCs w:val="20"/>
        </w:rPr>
        <w:t xml:space="preserve"> </w:t>
      </w:r>
      <w:r w:rsidR="007B2843" w:rsidRPr="000F1AE1">
        <w:rPr>
          <w:rFonts w:ascii="Georgia" w:hAnsi="Georgia"/>
          <w:color w:val="auto"/>
          <w:sz w:val="20"/>
          <w:szCs w:val="20"/>
        </w:rPr>
        <w:t xml:space="preserve">Esta </w:t>
      </w:r>
      <w:r w:rsidR="007B2843" w:rsidRPr="000F1AE1">
        <w:rPr>
          <w:rFonts w:ascii="Georgia" w:eastAsia="MS Mincho" w:hAnsi="Georgia" w:cs="Calibri"/>
          <w:color w:val="auto"/>
          <w:sz w:val="20"/>
          <w:szCs w:val="20"/>
        </w:rPr>
        <w:t>Carta Convite</w:t>
      </w:r>
      <w:r w:rsidR="007B2843" w:rsidRPr="000F1AE1">
        <w:rPr>
          <w:rFonts w:ascii="Georgia" w:hAnsi="Georgia"/>
          <w:color w:val="auto"/>
          <w:sz w:val="20"/>
          <w:szCs w:val="20"/>
        </w:rPr>
        <w:t xml:space="preserve"> será regida e interpretada de acordo com as leis da República Federativa do Brasil.</w:t>
      </w:r>
    </w:p>
    <w:p w14:paraId="7C3BDB1E" w14:textId="479BCC72" w:rsidR="007B2843" w:rsidRPr="000F1AE1" w:rsidRDefault="007B2843" w:rsidP="007B2843">
      <w:pPr>
        <w:rPr>
          <w:rFonts w:ascii="Georgia" w:hAnsi="Georgia"/>
        </w:rPr>
      </w:pPr>
      <w:r w:rsidRPr="000F1AE1">
        <w:rPr>
          <w:rFonts w:ascii="Georgia" w:hAnsi="Georgia"/>
        </w:rPr>
        <w:lastRenderedPageBreak/>
        <w:t xml:space="preserve">As </w:t>
      </w:r>
      <w:r w:rsidR="004B0700">
        <w:rPr>
          <w:rFonts w:ascii="Georgia" w:hAnsi="Georgia"/>
        </w:rPr>
        <w:t>P</w:t>
      </w:r>
      <w:r w:rsidRPr="000F1AE1">
        <w:rPr>
          <w:rFonts w:ascii="Georgia" w:hAnsi="Georgia"/>
        </w:rPr>
        <w:t xml:space="preserve">artes declaram, para todos os fins de fato e de direito, estarem de acordo com todas as cláusulas e condições pactuadas e assinam eletronicamente </w:t>
      </w:r>
      <w:r w:rsidR="004B0700">
        <w:rPr>
          <w:rFonts w:ascii="Georgia" w:hAnsi="Georgia"/>
        </w:rPr>
        <w:t>a presente Carta Convite</w:t>
      </w:r>
      <w:r w:rsidRPr="000F1AE1">
        <w:rPr>
          <w:rFonts w:ascii="Georgia" w:hAnsi="Georgia"/>
        </w:rPr>
        <w:t>, obrigando-se por si e sucessores a qualquer título.</w:t>
      </w:r>
    </w:p>
    <w:p w14:paraId="1F5200C4" w14:textId="77777777" w:rsidR="007B2843" w:rsidRDefault="007B2843" w:rsidP="007B2843">
      <w:pPr>
        <w:jc w:val="center"/>
        <w:rPr>
          <w:rFonts w:ascii="Georgia" w:hAnsi="Georgia"/>
        </w:rPr>
      </w:pPr>
      <w:r w:rsidRPr="000F1AE1">
        <w:rPr>
          <w:rFonts w:ascii="Georgia" w:hAnsi="Georgia"/>
        </w:rPr>
        <w:t>Atenciosamente,</w:t>
      </w:r>
    </w:p>
    <w:p w14:paraId="5C1E109E" w14:textId="77777777" w:rsidR="007B2843" w:rsidRPr="000F1AE1" w:rsidRDefault="007B2843" w:rsidP="007B2843">
      <w:pPr>
        <w:spacing w:after="0"/>
        <w:jc w:val="center"/>
        <w:rPr>
          <w:rFonts w:ascii="Georgia" w:hAnsi="Georgia"/>
        </w:rPr>
      </w:pPr>
      <w:r w:rsidRPr="000F1AE1">
        <w:rPr>
          <w:rFonts w:ascii="Georgia" w:hAnsi="Georgia"/>
        </w:rPr>
        <w:t>________________________________________________________________</w:t>
      </w:r>
    </w:p>
    <w:p w14:paraId="087077E9" w14:textId="77777777" w:rsidR="007B2843" w:rsidRPr="000F1AE1" w:rsidRDefault="007B2843" w:rsidP="007B2843">
      <w:pPr>
        <w:jc w:val="center"/>
        <w:rPr>
          <w:rFonts w:ascii="Georgia" w:hAnsi="Georgia"/>
          <w:b/>
          <w:bCs w:val="0"/>
        </w:rPr>
      </w:pPr>
      <w:r w:rsidRPr="000F1AE1">
        <w:rPr>
          <w:rFonts w:ascii="Georgia" w:hAnsi="Georgia"/>
          <w:b/>
        </w:rPr>
        <w:t>GUIDE INVESTIMENTOS S.A. CORRETORA DE VALORES</w:t>
      </w:r>
    </w:p>
    <w:p w14:paraId="5DB4D872" w14:textId="77777777" w:rsidR="007B2843" w:rsidRDefault="007B2843" w:rsidP="007B2843">
      <w:pPr>
        <w:jc w:val="center"/>
        <w:rPr>
          <w:rFonts w:ascii="Georgia" w:hAnsi="Georgia"/>
          <w:b/>
          <w:bCs w:val="0"/>
        </w:rPr>
      </w:pPr>
    </w:p>
    <w:p w14:paraId="5BB1D2CF" w14:textId="77777777" w:rsidR="00DB72C9" w:rsidRPr="000F1AE1" w:rsidRDefault="00DB72C9" w:rsidP="007B2843">
      <w:pPr>
        <w:jc w:val="center"/>
        <w:rPr>
          <w:rFonts w:ascii="Georgia" w:hAnsi="Georgia"/>
          <w:b/>
          <w:bCs w:val="0"/>
        </w:rPr>
      </w:pPr>
    </w:p>
    <w:p w14:paraId="7103ABDD" w14:textId="794F458D" w:rsidR="00482D2F" w:rsidRDefault="007B2843" w:rsidP="007B2843">
      <w:pPr>
        <w:jc w:val="center"/>
        <w:rPr>
          <w:rFonts w:ascii="Georgia" w:hAnsi="Georgia"/>
        </w:rPr>
      </w:pPr>
      <w:r w:rsidRPr="000F1AE1">
        <w:rPr>
          <w:rFonts w:ascii="Georgia" w:hAnsi="Georgia"/>
        </w:rPr>
        <w:t xml:space="preserve">De acordo em </w:t>
      </w:r>
      <w:sdt>
        <w:sdtPr>
          <w:rPr>
            <w:rFonts w:ascii="Georgia" w:hAnsi="Georgia" w:cs="Arial"/>
          </w:rPr>
          <w:id w:val="1059903023"/>
          <w:placeholder>
            <w:docPart w:val="9998B1CD9D474FFDA2ECC1E7D1B62673"/>
          </w:placeholder>
          <w:text/>
        </w:sdtPr>
        <w:sdtContent>
          <w:r w:rsidR="00BF4D75" w:rsidRPr="00B35AB1">
            <w:rPr>
              <w:rFonts w:ascii="Georgia" w:hAnsi="Georgia" w:cs="Arial"/>
            </w:rPr>
            <w:t>[•]</w:t>
          </w:r>
        </w:sdtContent>
      </w:sdt>
      <w:r w:rsidRPr="000F1AE1">
        <w:rPr>
          <w:rFonts w:ascii="Georgia" w:hAnsi="Georgia"/>
        </w:rPr>
        <w:t xml:space="preserve"> de </w:t>
      </w:r>
      <w:sdt>
        <w:sdtPr>
          <w:rPr>
            <w:rFonts w:ascii="Georgia" w:hAnsi="Georgia" w:cs="Arial"/>
          </w:rPr>
          <w:id w:val="-578516998"/>
          <w:placeholder>
            <w:docPart w:val="C7B2C852BF9040638DF9EB4906DCC069"/>
          </w:placeholder>
          <w:text/>
        </w:sdtPr>
        <w:sdtContent>
          <w:r w:rsidR="00BF4D75" w:rsidRPr="00B35AB1">
            <w:rPr>
              <w:rFonts w:ascii="Georgia" w:hAnsi="Georgia" w:cs="Arial"/>
            </w:rPr>
            <w:t>[•]</w:t>
          </w:r>
        </w:sdtContent>
      </w:sdt>
      <w:r w:rsidR="001A5CAF" w:rsidRPr="000F1AE1">
        <w:rPr>
          <w:rFonts w:ascii="Georgia" w:hAnsi="Georgia"/>
        </w:rPr>
        <w:t xml:space="preserve"> </w:t>
      </w:r>
      <w:r w:rsidRPr="000F1AE1">
        <w:rPr>
          <w:rFonts w:ascii="Georgia" w:hAnsi="Georgia"/>
        </w:rPr>
        <w:t xml:space="preserve">de </w:t>
      </w:r>
      <w:r w:rsidR="001A5CAF" w:rsidRPr="000F1AE1">
        <w:rPr>
          <w:rFonts w:ascii="Georgia" w:hAnsi="Georgia"/>
        </w:rPr>
        <w:t>2024</w:t>
      </w:r>
    </w:p>
    <w:p w14:paraId="3F33DF62" w14:textId="6841CD04" w:rsidR="007B2843" w:rsidRPr="000F1AE1" w:rsidRDefault="007B2843" w:rsidP="007B2843">
      <w:pPr>
        <w:spacing w:after="0"/>
        <w:jc w:val="center"/>
        <w:rPr>
          <w:rFonts w:ascii="Georgia" w:hAnsi="Georgia"/>
        </w:rPr>
      </w:pPr>
      <w:r w:rsidRPr="000F1AE1">
        <w:rPr>
          <w:rFonts w:ascii="Georgia" w:hAnsi="Georgia"/>
        </w:rPr>
        <w:t>______________________________________________</w:t>
      </w:r>
      <w:r w:rsidR="00D947F5" w:rsidRPr="000F1AE1">
        <w:rPr>
          <w:rFonts w:ascii="Georgia" w:hAnsi="Georgia"/>
        </w:rPr>
        <w:t>___________</w:t>
      </w:r>
      <w:r w:rsidRPr="000F1AE1">
        <w:rPr>
          <w:rFonts w:ascii="Georgia" w:hAnsi="Georgia"/>
        </w:rPr>
        <w:t>_______</w:t>
      </w:r>
    </w:p>
    <w:bookmarkStart w:id="10" w:name="_Hlk170744539"/>
    <w:p w14:paraId="440D77AF" w14:textId="29C48B4D" w:rsidR="007B2843" w:rsidRPr="000F1AE1" w:rsidRDefault="00000000" w:rsidP="000F7152">
      <w:pPr>
        <w:jc w:val="center"/>
        <w:rPr>
          <w:rFonts w:ascii="Georgia" w:hAnsi="Georgia"/>
          <w:b/>
        </w:rPr>
      </w:pPr>
      <w:sdt>
        <w:sdtPr>
          <w:rPr>
            <w:rFonts w:ascii="Georgia" w:hAnsi="Georgia"/>
            <w:b/>
            <w:highlight w:val="yellow"/>
          </w:rPr>
          <w:id w:val="-1212800553"/>
          <w:placeholder>
            <w:docPart w:val="84E099657B8846D3AAB0F6904030C440"/>
          </w:placeholder>
          <w:text/>
        </w:sdtPr>
        <w:sdtContent>
          <w:r w:rsidR="00BF4D75" w:rsidRPr="00BF4D75">
            <w:rPr>
              <w:rFonts w:ascii="Georgia" w:hAnsi="Georgia"/>
              <w:b/>
              <w:highlight w:val="yellow"/>
            </w:rPr>
            <w:t>[DENOMINAÇÃO SOCIAL DA INSTITUIÇÃO CONSORCIADA]</w:t>
          </w:r>
        </w:sdtContent>
      </w:sdt>
    </w:p>
    <w:bookmarkEnd w:id="10"/>
    <w:p w14:paraId="6D6F8814" w14:textId="6743EAB2" w:rsidR="009402B7" w:rsidRDefault="009402B7" w:rsidP="00DB72C9">
      <w:pPr>
        <w:widowControl/>
        <w:spacing w:after="160" w:line="259" w:lineRule="auto"/>
        <w:jc w:val="left"/>
        <w:rPr>
          <w:rFonts w:ascii="Georgia" w:hAnsi="Georgia"/>
          <w:b/>
          <w:bCs w:val="0"/>
        </w:rPr>
      </w:pPr>
    </w:p>
    <w:p w14:paraId="1314FDF0" w14:textId="77777777" w:rsidR="003632D6" w:rsidRPr="003632D6" w:rsidRDefault="003632D6" w:rsidP="00DB72C9">
      <w:pPr>
        <w:widowControl/>
        <w:spacing w:after="160" w:line="259" w:lineRule="auto"/>
        <w:jc w:val="left"/>
        <w:rPr>
          <w:rFonts w:ascii="Georgia" w:hAnsi="Georgia"/>
          <w:b/>
          <w:bCs w:val="0"/>
        </w:rPr>
      </w:pPr>
    </w:p>
    <w:p w14:paraId="57333588" w14:textId="77777777" w:rsidR="00DB72C9" w:rsidRPr="000F1AE1" w:rsidRDefault="00DB72C9" w:rsidP="00DB72C9">
      <w:pPr>
        <w:pStyle w:val="Body"/>
        <w:widowControl w:val="0"/>
        <w:spacing w:after="0" w:line="320" w:lineRule="exact"/>
        <w:rPr>
          <w:rFonts w:ascii="Georgia" w:hAnsi="Georgia"/>
          <w:b/>
          <w:szCs w:val="20"/>
        </w:rPr>
      </w:pPr>
      <w:r w:rsidRPr="000F1AE1">
        <w:rPr>
          <w:rFonts w:ascii="Georgia" w:hAnsi="Georgia"/>
          <w:b/>
          <w:szCs w:val="20"/>
        </w:rPr>
        <w:t>Testemunhas:</w:t>
      </w:r>
    </w:p>
    <w:p w14:paraId="62997EF1" w14:textId="77777777" w:rsidR="00DB72C9" w:rsidRPr="000F1AE1" w:rsidRDefault="00DB72C9" w:rsidP="00DB72C9">
      <w:pPr>
        <w:pStyle w:val="Body"/>
        <w:widowControl w:val="0"/>
        <w:spacing w:after="0" w:line="320" w:lineRule="exact"/>
        <w:rPr>
          <w:rFonts w:ascii="Georgia" w:hAnsi="Georgia"/>
          <w:szCs w:val="20"/>
        </w:rPr>
      </w:pPr>
    </w:p>
    <w:p w14:paraId="35A7C9E7" w14:textId="77777777" w:rsidR="00DB72C9" w:rsidRPr="000F1AE1" w:rsidRDefault="00DB72C9" w:rsidP="00DB72C9">
      <w:pPr>
        <w:pStyle w:val="Body"/>
        <w:widowControl w:val="0"/>
        <w:spacing w:after="0" w:line="320" w:lineRule="exact"/>
        <w:rPr>
          <w:rFonts w:ascii="Georgia" w:hAnsi="Georgia"/>
          <w:szCs w:val="20"/>
        </w:rPr>
      </w:pPr>
    </w:p>
    <w:tbl>
      <w:tblPr>
        <w:tblW w:w="0" w:type="auto"/>
        <w:tblLook w:val="04A0" w:firstRow="1" w:lastRow="0" w:firstColumn="1" w:lastColumn="0" w:noHBand="0" w:noVBand="1"/>
      </w:tblPr>
      <w:tblGrid>
        <w:gridCol w:w="4775"/>
        <w:gridCol w:w="279"/>
        <w:gridCol w:w="4585"/>
      </w:tblGrid>
      <w:tr w:rsidR="00DB72C9" w:rsidRPr="003632D6" w14:paraId="3092F033" w14:textId="77777777" w:rsidTr="00B80F84">
        <w:tc>
          <w:tcPr>
            <w:tcW w:w="5070" w:type="dxa"/>
            <w:tcBorders>
              <w:top w:val="single" w:sz="4" w:space="0" w:color="auto"/>
            </w:tcBorders>
            <w:shd w:val="clear" w:color="auto" w:fill="auto"/>
          </w:tcPr>
          <w:p w14:paraId="00F98168" w14:textId="77777777" w:rsidR="00DB72C9" w:rsidRPr="000F1AE1" w:rsidRDefault="00DB72C9" w:rsidP="00B80F84">
            <w:pPr>
              <w:spacing w:line="320" w:lineRule="exact"/>
              <w:rPr>
                <w:rFonts w:ascii="Georgia" w:hAnsi="Georgia" w:cstheme="minorHAnsi"/>
              </w:rPr>
            </w:pPr>
            <w:r w:rsidRPr="000F1AE1">
              <w:rPr>
                <w:rFonts w:ascii="Georgia" w:hAnsi="Georgia" w:cstheme="minorHAnsi"/>
              </w:rPr>
              <w:t>Nome: </w:t>
            </w:r>
            <w:r w:rsidRPr="000F1AE1" w:rsidDel="003D1797">
              <w:rPr>
                <w:rFonts w:ascii="Georgia" w:eastAsia="MS Mincho" w:hAnsi="Georgia" w:cs="Tahoma"/>
              </w:rPr>
              <w:t xml:space="preserve"> </w:t>
            </w:r>
            <w:r w:rsidRPr="000F1AE1">
              <w:rPr>
                <w:rFonts w:ascii="Georgia" w:hAnsi="Georgia" w:cstheme="minorHAnsi"/>
              </w:rPr>
              <w:br/>
              <w:t xml:space="preserve">CPF: </w:t>
            </w:r>
          </w:p>
          <w:p w14:paraId="7EE62820" w14:textId="77777777" w:rsidR="00DB72C9" w:rsidRPr="000F1AE1" w:rsidRDefault="00DB72C9" w:rsidP="00B80F84">
            <w:pPr>
              <w:pStyle w:val="Body"/>
              <w:widowControl w:val="0"/>
              <w:spacing w:after="0" w:line="320" w:lineRule="exact"/>
              <w:rPr>
                <w:rFonts w:ascii="Georgia" w:hAnsi="Georgia"/>
                <w:szCs w:val="20"/>
              </w:rPr>
            </w:pPr>
          </w:p>
        </w:tc>
        <w:tc>
          <w:tcPr>
            <w:tcW w:w="283" w:type="dxa"/>
            <w:shd w:val="clear" w:color="auto" w:fill="auto"/>
          </w:tcPr>
          <w:p w14:paraId="5E9E606A" w14:textId="77777777" w:rsidR="00DB72C9" w:rsidRPr="000F1AE1" w:rsidRDefault="00DB72C9" w:rsidP="00B80F84">
            <w:pPr>
              <w:pStyle w:val="Body"/>
              <w:widowControl w:val="0"/>
              <w:spacing w:after="0" w:line="320" w:lineRule="exact"/>
              <w:rPr>
                <w:rFonts w:ascii="Georgia" w:hAnsi="Georgia"/>
                <w:szCs w:val="20"/>
              </w:rPr>
            </w:pPr>
          </w:p>
        </w:tc>
        <w:tc>
          <w:tcPr>
            <w:tcW w:w="4869" w:type="dxa"/>
            <w:tcBorders>
              <w:top w:val="single" w:sz="4" w:space="0" w:color="auto"/>
            </w:tcBorders>
            <w:shd w:val="clear" w:color="auto" w:fill="auto"/>
          </w:tcPr>
          <w:p w14:paraId="7CE5B392" w14:textId="77777777" w:rsidR="00DB72C9" w:rsidRPr="000F1AE1" w:rsidRDefault="00DB72C9" w:rsidP="00B80F84">
            <w:pPr>
              <w:pStyle w:val="Body"/>
              <w:widowControl w:val="0"/>
              <w:spacing w:after="0" w:line="320" w:lineRule="exact"/>
              <w:rPr>
                <w:rFonts w:ascii="Georgia" w:hAnsi="Georgia"/>
                <w:szCs w:val="20"/>
              </w:rPr>
            </w:pPr>
            <w:r w:rsidRPr="000F1AE1">
              <w:rPr>
                <w:rFonts w:ascii="Georgia" w:hAnsi="Georgia"/>
                <w:szCs w:val="20"/>
              </w:rPr>
              <w:t xml:space="preserve">Nome: </w:t>
            </w:r>
          </w:p>
          <w:p w14:paraId="1326EBEA" w14:textId="77777777" w:rsidR="00DB72C9" w:rsidRPr="000F1AE1" w:rsidRDefault="00DB72C9" w:rsidP="00B80F84">
            <w:pPr>
              <w:pStyle w:val="Body"/>
              <w:widowControl w:val="0"/>
              <w:spacing w:after="0" w:line="320" w:lineRule="exact"/>
              <w:rPr>
                <w:rFonts w:ascii="Georgia" w:hAnsi="Georgia"/>
                <w:szCs w:val="20"/>
              </w:rPr>
            </w:pPr>
            <w:r w:rsidRPr="000F1AE1">
              <w:rPr>
                <w:rFonts w:ascii="Georgia" w:hAnsi="Georgia"/>
                <w:szCs w:val="20"/>
              </w:rPr>
              <w:t xml:space="preserve">CPF: </w:t>
            </w:r>
          </w:p>
          <w:p w14:paraId="57353DDB" w14:textId="77777777" w:rsidR="00DB72C9" w:rsidRPr="000F1AE1" w:rsidRDefault="00DB72C9" w:rsidP="00B80F84">
            <w:pPr>
              <w:pStyle w:val="Body"/>
              <w:widowControl w:val="0"/>
              <w:spacing w:after="0" w:line="320" w:lineRule="exact"/>
              <w:rPr>
                <w:rFonts w:ascii="Georgia" w:hAnsi="Georgia"/>
                <w:szCs w:val="20"/>
              </w:rPr>
            </w:pPr>
            <w:r w:rsidRPr="000F1AE1">
              <w:rPr>
                <w:rFonts w:ascii="Georgia" w:hAnsi="Georgia"/>
                <w:szCs w:val="20"/>
              </w:rPr>
              <w:t xml:space="preserve"> </w:t>
            </w:r>
          </w:p>
        </w:tc>
      </w:tr>
    </w:tbl>
    <w:p w14:paraId="7FCA41E3" w14:textId="77777777" w:rsidR="003632D6" w:rsidRDefault="003632D6" w:rsidP="000F1AE1">
      <w:pPr>
        <w:widowControl/>
        <w:spacing w:after="160" w:line="259" w:lineRule="auto"/>
        <w:jc w:val="left"/>
        <w:rPr>
          <w:rFonts w:ascii="Georgia" w:hAnsi="Georgia"/>
          <w:b/>
          <w:bCs w:val="0"/>
        </w:rPr>
      </w:pPr>
    </w:p>
    <w:p w14:paraId="5371A061" w14:textId="77777777" w:rsidR="009402B7" w:rsidRDefault="009402B7">
      <w:pPr>
        <w:widowControl/>
        <w:spacing w:after="160" w:line="259" w:lineRule="auto"/>
        <w:ind w:left="1418"/>
        <w:jc w:val="left"/>
        <w:rPr>
          <w:rFonts w:ascii="Georgia" w:hAnsi="Georgia"/>
          <w:b/>
          <w:bCs w:val="0"/>
        </w:rPr>
      </w:pPr>
    </w:p>
    <w:p w14:paraId="2B098627" w14:textId="77777777" w:rsidR="009402B7" w:rsidRPr="000F1AE1" w:rsidRDefault="009402B7" w:rsidP="000F1AE1">
      <w:pPr>
        <w:widowControl/>
        <w:spacing w:after="160" w:line="259" w:lineRule="auto"/>
        <w:ind w:left="1418"/>
        <w:jc w:val="left"/>
        <w:rPr>
          <w:rFonts w:ascii="Georgia" w:hAnsi="Georgia"/>
          <w:b/>
          <w:bCs w:val="0"/>
        </w:rPr>
      </w:pPr>
    </w:p>
    <w:p w14:paraId="02676802" w14:textId="77777777" w:rsidR="00482D2F" w:rsidRDefault="00482D2F">
      <w:pPr>
        <w:widowControl/>
        <w:spacing w:after="160" w:line="259" w:lineRule="auto"/>
        <w:jc w:val="left"/>
        <w:rPr>
          <w:rFonts w:ascii="Georgia" w:hAnsi="Georgia"/>
          <w:b/>
        </w:rPr>
      </w:pPr>
      <w:r>
        <w:rPr>
          <w:rFonts w:ascii="Georgia" w:hAnsi="Georgia"/>
          <w:b/>
        </w:rPr>
        <w:br w:type="page"/>
      </w:r>
    </w:p>
    <w:p w14:paraId="3D479683" w14:textId="77777777" w:rsidR="00482D2F" w:rsidRDefault="00482D2F" w:rsidP="00482D2F">
      <w:pPr>
        <w:widowControl/>
        <w:spacing w:after="160" w:line="259" w:lineRule="auto"/>
        <w:jc w:val="center"/>
        <w:rPr>
          <w:rFonts w:ascii="Georgia" w:hAnsi="Georgia"/>
          <w:b/>
        </w:rPr>
      </w:pPr>
    </w:p>
    <w:p w14:paraId="7045AAE1" w14:textId="338F9937" w:rsidR="007B2843" w:rsidRDefault="00482D2F" w:rsidP="00482D2F">
      <w:pPr>
        <w:widowControl/>
        <w:spacing w:after="160" w:line="259" w:lineRule="auto"/>
        <w:jc w:val="center"/>
        <w:rPr>
          <w:rFonts w:ascii="Georgia" w:hAnsi="Georgia"/>
          <w:b/>
        </w:rPr>
      </w:pPr>
      <w:r>
        <w:rPr>
          <w:rFonts w:ascii="Georgia" w:hAnsi="Georgia"/>
          <w:b/>
        </w:rPr>
        <w:t>A</w:t>
      </w:r>
      <w:r w:rsidR="007B2843" w:rsidRPr="000F1AE1">
        <w:rPr>
          <w:rFonts w:ascii="Georgia" w:hAnsi="Georgia"/>
          <w:b/>
        </w:rPr>
        <w:t>NEXO I</w:t>
      </w:r>
    </w:p>
    <w:p w14:paraId="48DCA5CE" w14:textId="77777777" w:rsidR="00482D2F" w:rsidRPr="000F1AE1" w:rsidRDefault="00482D2F" w:rsidP="000F1AE1">
      <w:pPr>
        <w:widowControl/>
        <w:spacing w:after="160" w:line="259" w:lineRule="auto"/>
        <w:jc w:val="center"/>
        <w:rPr>
          <w:rFonts w:ascii="Georgia" w:hAnsi="Georgia"/>
          <w:b/>
        </w:rPr>
      </w:pPr>
    </w:p>
    <w:p w14:paraId="3BB979A4" w14:textId="512155ED" w:rsidR="007B2843" w:rsidRPr="000F1AE1" w:rsidRDefault="007B2843" w:rsidP="007B2843">
      <w:pPr>
        <w:rPr>
          <w:rFonts w:ascii="Georgia" w:hAnsi="Georgia"/>
          <w:b/>
          <w:bCs w:val="0"/>
        </w:rPr>
      </w:pPr>
      <w:r w:rsidRPr="000F1AE1">
        <w:rPr>
          <w:rFonts w:ascii="Georgia" w:hAnsi="Georgia"/>
          <w:b/>
        </w:rPr>
        <w:t xml:space="preserve">Ref.: Carta Convite relacionada à Oferta Pública de Distribuição Primária </w:t>
      </w:r>
      <w:r w:rsidR="006A3076" w:rsidRPr="000F1AE1">
        <w:rPr>
          <w:rFonts w:ascii="Georgia" w:hAnsi="Georgia"/>
          <w:b/>
        </w:rPr>
        <w:t>da 1ª (Primeira) Emissão de Cotas da Classe Única do Quartzo Real Estate Development Multiestratégia Fundo de Investimento Imobiliário Responsabilidade Limitada</w:t>
      </w:r>
      <w:r w:rsidRPr="000F1AE1">
        <w:rPr>
          <w:rFonts w:ascii="Georgia" w:hAnsi="Georgia"/>
          <w:b/>
        </w:rPr>
        <w:t xml:space="preserve">, datada de </w:t>
      </w:r>
      <w:sdt>
        <w:sdtPr>
          <w:rPr>
            <w:rFonts w:ascii="Georgia" w:hAnsi="Georgia" w:cs="Arial"/>
          </w:rPr>
          <w:id w:val="1603381232"/>
          <w:placeholder>
            <w:docPart w:val="D8922804A8714AEBA794AE12DDA653F9"/>
          </w:placeholder>
          <w:text/>
        </w:sdtPr>
        <w:sdtContent>
          <w:r w:rsidR="00BF4D75" w:rsidRPr="00B35AB1">
            <w:rPr>
              <w:rFonts w:ascii="Georgia" w:hAnsi="Georgia" w:cs="Arial"/>
            </w:rPr>
            <w:t>[•]</w:t>
          </w:r>
        </w:sdtContent>
      </w:sdt>
      <w:r w:rsidR="006A3076" w:rsidRPr="000F1AE1">
        <w:rPr>
          <w:rFonts w:ascii="Georgia" w:hAnsi="Georgia"/>
          <w:b/>
        </w:rPr>
        <w:t xml:space="preserve"> </w:t>
      </w:r>
      <w:r w:rsidRPr="000F1AE1">
        <w:rPr>
          <w:rFonts w:ascii="Georgia" w:hAnsi="Georgia"/>
          <w:b/>
        </w:rPr>
        <w:t xml:space="preserve">de </w:t>
      </w:r>
      <w:sdt>
        <w:sdtPr>
          <w:rPr>
            <w:rFonts w:ascii="Georgia" w:hAnsi="Georgia" w:cs="Arial"/>
          </w:rPr>
          <w:id w:val="-2001806481"/>
          <w:placeholder>
            <w:docPart w:val="902FAB0663CD4A308158C16D4E38C473"/>
          </w:placeholder>
          <w:text/>
        </w:sdtPr>
        <w:sdtContent>
          <w:r w:rsidR="00BF4D75" w:rsidRPr="00B35AB1">
            <w:rPr>
              <w:rFonts w:ascii="Georgia" w:hAnsi="Georgia" w:cs="Arial"/>
            </w:rPr>
            <w:t>[•]</w:t>
          </w:r>
        </w:sdtContent>
      </w:sdt>
      <w:r w:rsidR="006A3076" w:rsidRPr="000F1AE1">
        <w:rPr>
          <w:rFonts w:ascii="Georgia" w:hAnsi="Georgia"/>
          <w:b/>
        </w:rPr>
        <w:t xml:space="preserve"> </w:t>
      </w:r>
      <w:r w:rsidRPr="000F1AE1">
        <w:rPr>
          <w:rFonts w:ascii="Georgia" w:hAnsi="Georgia"/>
          <w:b/>
        </w:rPr>
        <w:t xml:space="preserve">de </w:t>
      </w:r>
      <w:r w:rsidR="006A3076" w:rsidRPr="000F1AE1">
        <w:rPr>
          <w:rFonts w:ascii="Georgia" w:hAnsi="Georgia"/>
          <w:b/>
        </w:rPr>
        <w:t>2024</w:t>
      </w:r>
      <w:r w:rsidRPr="000F1AE1">
        <w:rPr>
          <w:rFonts w:ascii="Georgia" w:hAnsi="Georgia"/>
          <w:b/>
        </w:rPr>
        <w:t>.</w:t>
      </w:r>
    </w:p>
    <w:p w14:paraId="557C64D0" w14:textId="77777777" w:rsidR="007B2843" w:rsidRPr="000F1AE1" w:rsidRDefault="007B2843" w:rsidP="007B2843">
      <w:pPr>
        <w:rPr>
          <w:rFonts w:ascii="Georgia" w:hAnsi="Georgia"/>
        </w:rPr>
      </w:pPr>
      <w:r w:rsidRPr="000F1AE1">
        <w:rPr>
          <w:rFonts w:ascii="Georgia" w:hAnsi="Georgia"/>
        </w:rPr>
        <w:t>Prezados Senhores,</w:t>
      </w:r>
    </w:p>
    <w:p w14:paraId="20347068" w14:textId="75767138" w:rsidR="007B2843" w:rsidRPr="000F1AE1" w:rsidRDefault="007B2843" w:rsidP="007B2843">
      <w:pPr>
        <w:rPr>
          <w:rFonts w:ascii="Georgia" w:hAnsi="Georgia"/>
        </w:rPr>
      </w:pPr>
      <w:r w:rsidRPr="000F1AE1">
        <w:rPr>
          <w:rFonts w:ascii="Georgia" w:hAnsi="Georgia"/>
        </w:rPr>
        <w:t xml:space="preserve">Fazemos referência à Carta Convite datada de </w:t>
      </w:r>
      <w:sdt>
        <w:sdtPr>
          <w:rPr>
            <w:rFonts w:ascii="Georgia" w:hAnsi="Georgia" w:cs="Arial"/>
          </w:rPr>
          <w:id w:val="-1557229512"/>
          <w:placeholder>
            <w:docPart w:val="FEA84E0D8A34479DB38D6531AF69C3E2"/>
          </w:placeholder>
          <w:text/>
        </w:sdtPr>
        <w:sdtContent>
          <w:r w:rsidR="00BF4D75" w:rsidRPr="00B35AB1">
            <w:rPr>
              <w:rFonts w:ascii="Georgia" w:hAnsi="Georgia" w:cs="Arial"/>
            </w:rPr>
            <w:t>[•]</w:t>
          </w:r>
        </w:sdtContent>
      </w:sdt>
      <w:r w:rsidR="0065683E" w:rsidRPr="000F1AE1">
        <w:rPr>
          <w:rFonts w:ascii="Georgia" w:hAnsi="Georgia"/>
        </w:rPr>
        <w:t xml:space="preserve"> </w:t>
      </w:r>
      <w:r w:rsidRPr="000F1AE1">
        <w:rPr>
          <w:rFonts w:ascii="Georgia" w:hAnsi="Georgia"/>
        </w:rPr>
        <w:t xml:space="preserve">de </w:t>
      </w:r>
      <w:sdt>
        <w:sdtPr>
          <w:rPr>
            <w:rFonts w:ascii="Georgia" w:hAnsi="Georgia" w:cs="Arial"/>
          </w:rPr>
          <w:id w:val="644703444"/>
          <w:placeholder>
            <w:docPart w:val="01E2DE49997C4F8D8723F9B58878557C"/>
          </w:placeholder>
          <w:text/>
        </w:sdtPr>
        <w:sdtContent>
          <w:r w:rsidR="00BF4D75" w:rsidRPr="00B35AB1">
            <w:rPr>
              <w:rFonts w:ascii="Georgia" w:hAnsi="Georgia" w:cs="Arial"/>
            </w:rPr>
            <w:t>[•]</w:t>
          </w:r>
        </w:sdtContent>
      </w:sdt>
      <w:r w:rsidR="0065683E" w:rsidRPr="000F1AE1">
        <w:rPr>
          <w:rFonts w:ascii="Georgia" w:hAnsi="Georgia"/>
        </w:rPr>
        <w:t xml:space="preserve"> </w:t>
      </w:r>
      <w:r w:rsidRPr="000F1AE1">
        <w:rPr>
          <w:rFonts w:ascii="Georgia" w:hAnsi="Georgia"/>
        </w:rPr>
        <w:t xml:space="preserve">de </w:t>
      </w:r>
      <w:r w:rsidR="0065683E" w:rsidRPr="000F1AE1">
        <w:rPr>
          <w:rFonts w:ascii="Georgia" w:hAnsi="Georgia"/>
        </w:rPr>
        <w:t>2024</w:t>
      </w:r>
      <w:r w:rsidRPr="000F1AE1">
        <w:rPr>
          <w:rFonts w:ascii="Georgia" w:hAnsi="Georgia"/>
        </w:rPr>
        <w:t>, por meio da qual V. Sas., na qualidade de Coordenador Líder da oferta pública de distribuição primária 1ª (primeira) emissão</w:t>
      </w:r>
      <w:r w:rsidR="00EE5463" w:rsidRPr="000F1AE1">
        <w:rPr>
          <w:rFonts w:ascii="Georgia" w:hAnsi="Georgia"/>
        </w:rPr>
        <w:t xml:space="preserve"> de cotas da</w:t>
      </w:r>
      <w:r w:rsidRPr="000F1AE1">
        <w:rPr>
          <w:rFonts w:ascii="Georgia" w:hAnsi="Georgia"/>
        </w:rPr>
        <w:t xml:space="preserve"> </w:t>
      </w:r>
      <w:r w:rsidR="00207249" w:rsidRPr="000F1AE1">
        <w:rPr>
          <w:rFonts w:ascii="Georgia" w:hAnsi="Georgia"/>
          <w:b/>
          <w:bCs w:val="0"/>
        </w:rPr>
        <w:t>CLASSE ÚNICA DE COTAS DO QUARTZO REAL ESTATE DEVELOPMENT MULTIESTRATÉGIA FUNDO DE INVESTIMENTO IMOBILIÁRIO RESPONSABILIDADE LIMITADA</w:t>
      </w:r>
      <w:r w:rsidR="00207249" w:rsidRPr="000F1AE1" w:rsidDel="00207249">
        <w:rPr>
          <w:rFonts w:ascii="Georgia" w:hAnsi="Georgia"/>
          <w:b/>
          <w:bCs w:val="0"/>
        </w:rPr>
        <w:t xml:space="preserve"> </w:t>
      </w:r>
      <w:r w:rsidRPr="000F1AE1">
        <w:rPr>
          <w:rFonts w:ascii="Georgia" w:hAnsi="Georgia"/>
        </w:rPr>
        <w:t>(“</w:t>
      </w:r>
      <w:r w:rsidR="00207249" w:rsidRPr="000F1AE1">
        <w:rPr>
          <w:rFonts w:ascii="Georgia" w:hAnsi="Georgia"/>
          <w:u w:val="single"/>
        </w:rPr>
        <w:t>Classe</w:t>
      </w:r>
      <w:r w:rsidRPr="000F1AE1">
        <w:rPr>
          <w:rFonts w:ascii="Georgia" w:hAnsi="Georgia"/>
        </w:rPr>
        <w:t>”</w:t>
      </w:r>
      <w:r w:rsidR="00482D2F">
        <w:rPr>
          <w:rFonts w:ascii="Georgia" w:hAnsi="Georgia"/>
        </w:rPr>
        <w:t xml:space="preserve"> e “</w:t>
      </w:r>
      <w:r w:rsidR="00482D2F" w:rsidRPr="000F1AE1">
        <w:rPr>
          <w:rFonts w:ascii="Georgia" w:hAnsi="Georgia"/>
          <w:u w:val="single"/>
        </w:rPr>
        <w:t>Fundo</w:t>
      </w:r>
      <w:r w:rsidR="00482D2F">
        <w:rPr>
          <w:rFonts w:ascii="Georgia" w:hAnsi="Georgia"/>
        </w:rPr>
        <w:t>”, respectivamente</w:t>
      </w:r>
      <w:r w:rsidRPr="000F1AE1">
        <w:rPr>
          <w:rFonts w:ascii="Georgia" w:hAnsi="Georgia"/>
        </w:rPr>
        <w:t>), convida</w:t>
      </w:r>
      <w:r w:rsidR="00C36E23">
        <w:rPr>
          <w:rFonts w:ascii="Georgia" w:hAnsi="Georgia"/>
        </w:rPr>
        <w:t>ra</w:t>
      </w:r>
      <w:r w:rsidRPr="000F1AE1">
        <w:rPr>
          <w:rFonts w:ascii="Georgia" w:hAnsi="Georgia"/>
        </w:rPr>
        <w:t>m</w:t>
      </w:r>
      <w:r w:rsidR="00BF4D75">
        <w:rPr>
          <w:rFonts w:ascii="Georgia" w:hAnsi="Georgia"/>
        </w:rPr>
        <w:t xml:space="preserve"> </w:t>
      </w:r>
      <w:sdt>
        <w:sdtPr>
          <w:rPr>
            <w:rFonts w:ascii="Georgia" w:hAnsi="Georgia"/>
            <w:b/>
            <w:bCs w:val="0"/>
            <w:highlight w:val="yellow"/>
          </w:rPr>
          <w:id w:val="1316453098"/>
          <w:placeholder>
            <w:docPart w:val="E10715D3BC9045129A7D3B0C69ABA53C"/>
          </w:placeholder>
          <w:text/>
        </w:sdtPr>
        <w:sdtContent>
          <w:r w:rsidR="003333D2" w:rsidRPr="003333D2">
            <w:rPr>
              <w:rFonts w:ascii="Georgia" w:hAnsi="Georgia"/>
              <w:b/>
              <w:bCs w:val="0"/>
              <w:highlight w:val="yellow"/>
            </w:rPr>
            <w:t>[INCLUIR DENOMINAÇÃO SOCIAL, CNPJ E ENDEREÇO]</w:t>
          </w:r>
        </w:sdtContent>
      </w:sdt>
      <w:r w:rsidR="003333D2" w:rsidRPr="000F1AE1">
        <w:rPr>
          <w:rFonts w:ascii="Georgia" w:hAnsi="Georgia"/>
        </w:rPr>
        <w:t xml:space="preserve"> </w:t>
      </w:r>
      <w:r w:rsidRPr="000F1AE1">
        <w:rPr>
          <w:rFonts w:ascii="Georgia" w:hAnsi="Georgia"/>
        </w:rPr>
        <w:t xml:space="preserve"> a participar da Oferta, no Brasil, na qualidade de </w:t>
      </w:r>
      <w:r w:rsidR="0038667A" w:rsidRPr="000F1AE1">
        <w:rPr>
          <w:rFonts w:ascii="Georgia" w:hAnsi="Georgia"/>
        </w:rPr>
        <w:t xml:space="preserve"> instituição integrante do consórcio de distribuição da Oferta (“</w:t>
      </w:r>
      <w:r w:rsidR="0038667A" w:rsidRPr="000F1AE1">
        <w:rPr>
          <w:rFonts w:ascii="Georgia" w:hAnsi="Georgia"/>
          <w:u w:val="single"/>
        </w:rPr>
        <w:t>Instituição Consorciada</w:t>
      </w:r>
      <w:r w:rsidR="0038667A" w:rsidRPr="000F1AE1">
        <w:rPr>
          <w:rFonts w:ascii="Georgia" w:hAnsi="Georgia"/>
        </w:rPr>
        <w:t>”)</w:t>
      </w:r>
      <w:r w:rsidRPr="000F1AE1">
        <w:rPr>
          <w:rFonts w:ascii="Georgia" w:hAnsi="Georgia"/>
        </w:rPr>
        <w:t>.</w:t>
      </w:r>
    </w:p>
    <w:p w14:paraId="16C90E64" w14:textId="3188792D" w:rsidR="007B2843" w:rsidRPr="000F1AE1" w:rsidRDefault="007B2843" w:rsidP="007B2843">
      <w:pPr>
        <w:rPr>
          <w:rFonts w:ascii="Georgia" w:hAnsi="Georgia"/>
        </w:rPr>
      </w:pPr>
      <w:r w:rsidRPr="000F1AE1">
        <w:rPr>
          <w:rFonts w:ascii="Georgia" w:hAnsi="Georgia"/>
        </w:rPr>
        <w:t>Neste sentido, vimos confirmar nossa aceitação em relação ao convite em referência, incluindo abaixo as informações solicitadas, bem como o documento enviado por V.Sas. devidamente assinado, rubricado em todas as páginas e com firmas reconhecidas</w:t>
      </w:r>
      <w:r w:rsidR="00D77EA8" w:rsidRPr="000F1AE1">
        <w:rPr>
          <w:rFonts w:ascii="Georgia" w:hAnsi="Georgia"/>
        </w:rPr>
        <w:t xml:space="preserve"> ou com </w:t>
      </w:r>
      <w:r w:rsidR="00A6300E" w:rsidRPr="000F1AE1">
        <w:rPr>
          <w:rFonts w:ascii="Georgia" w:hAnsi="Georgia"/>
        </w:rPr>
        <w:t>assinatura eletrônica com validade jurídica, conforme prevê a Medida Provisória nº 2.200-2, de 24 de agosto de 2001</w:t>
      </w:r>
      <w:r w:rsidRPr="000F1AE1">
        <w:rPr>
          <w:rFonts w:ascii="Georgia" w:hAnsi="Georgia"/>
        </w:rPr>
        <w:t>:</w:t>
      </w:r>
    </w:p>
    <w:p w14:paraId="3A39C62E" w14:textId="77777777" w:rsidR="007B2843" w:rsidRPr="000F1AE1" w:rsidRDefault="007B2843" w:rsidP="007B2843">
      <w:pPr>
        <w:rPr>
          <w:rFonts w:ascii="Georgia" w:hAnsi="Georgia"/>
        </w:rPr>
      </w:pPr>
      <w:r w:rsidRPr="000F1AE1">
        <w:rPr>
          <w:rFonts w:ascii="Georgia" w:hAnsi="Georgia"/>
          <w:b/>
        </w:rPr>
        <w:t>Pessoas para contato</w:t>
      </w:r>
      <w:r w:rsidRPr="000F1AE1">
        <w:rPr>
          <w:rFonts w:ascii="Georgia" w:hAnsi="Georgia"/>
        </w:rPr>
        <w:t>:</w:t>
      </w:r>
    </w:p>
    <w:p w14:paraId="5574A0DC" w14:textId="01A30305" w:rsidR="007B2843" w:rsidRPr="000F1AE1" w:rsidRDefault="007B2843" w:rsidP="007B2843">
      <w:pPr>
        <w:spacing w:after="0"/>
        <w:rPr>
          <w:rFonts w:ascii="Georgia" w:hAnsi="Georgia"/>
        </w:rPr>
      </w:pPr>
      <w:r w:rsidRPr="000F1AE1">
        <w:rPr>
          <w:rFonts w:ascii="Georgia" w:hAnsi="Georgia"/>
        </w:rPr>
        <w:t xml:space="preserve">Nome: </w:t>
      </w:r>
      <w:sdt>
        <w:sdtPr>
          <w:rPr>
            <w:rFonts w:ascii="Georgia" w:hAnsi="Georgia" w:cs="Arial"/>
          </w:rPr>
          <w:id w:val="-589540091"/>
          <w:placeholder>
            <w:docPart w:val="0D4F00B261E74B37A707D4A644CFBA41"/>
          </w:placeholder>
          <w:text/>
        </w:sdtPr>
        <w:sdtContent>
          <w:r w:rsidR="00BF4D75" w:rsidRPr="00B35AB1">
            <w:rPr>
              <w:rFonts w:ascii="Georgia" w:hAnsi="Georgia" w:cs="Arial"/>
            </w:rPr>
            <w:t>[•]</w:t>
          </w:r>
        </w:sdtContent>
      </w:sdt>
    </w:p>
    <w:p w14:paraId="764C0311" w14:textId="6B281EE7" w:rsidR="007B2843" w:rsidRPr="000F1AE1" w:rsidRDefault="007B2843" w:rsidP="007B2843">
      <w:pPr>
        <w:spacing w:after="0"/>
        <w:rPr>
          <w:rFonts w:ascii="Georgia" w:hAnsi="Georgia"/>
        </w:rPr>
      </w:pPr>
      <w:r w:rsidRPr="000F1AE1">
        <w:rPr>
          <w:rFonts w:ascii="Georgia" w:hAnsi="Georgia"/>
        </w:rPr>
        <w:t xml:space="preserve">Telefone: </w:t>
      </w:r>
      <w:sdt>
        <w:sdtPr>
          <w:rPr>
            <w:rFonts w:ascii="Georgia" w:hAnsi="Georgia" w:cs="Arial"/>
          </w:rPr>
          <w:id w:val="1643853652"/>
          <w:placeholder>
            <w:docPart w:val="98A0C55ABB3D4739B2585731756EC98F"/>
          </w:placeholder>
          <w:text/>
        </w:sdtPr>
        <w:sdtContent>
          <w:r w:rsidR="00BF4D75" w:rsidRPr="00B35AB1">
            <w:rPr>
              <w:rFonts w:ascii="Georgia" w:hAnsi="Georgia" w:cs="Arial"/>
            </w:rPr>
            <w:t>[•]</w:t>
          </w:r>
        </w:sdtContent>
      </w:sdt>
    </w:p>
    <w:p w14:paraId="5D1E99A3" w14:textId="33AF13E8" w:rsidR="007B2843" w:rsidRPr="000F1AE1" w:rsidRDefault="007B2843" w:rsidP="007B2843">
      <w:pPr>
        <w:rPr>
          <w:rFonts w:ascii="Georgia" w:hAnsi="Georgia"/>
        </w:rPr>
      </w:pPr>
      <w:r w:rsidRPr="000F1AE1">
        <w:rPr>
          <w:rFonts w:ascii="Georgia" w:hAnsi="Georgia"/>
        </w:rPr>
        <w:t xml:space="preserve">E-mail: </w:t>
      </w:r>
      <w:sdt>
        <w:sdtPr>
          <w:rPr>
            <w:rFonts w:ascii="Georgia" w:hAnsi="Georgia" w:cs="Arial"/>
          </w:rPr>
          <w:id w:val="-1574272733"/>
          <w:placeholder>
            <w:docPart w:val="C207311D003D43D384A571640678339C"/>
          </w:placeholder>
          <w:text/>
        </w:sdtPr>
        <w:sdtContent>
          <w:r w:rsidR="00BF4D75" w:rsidRPr="00B35AB1">
            <w:rPr>
              <w:rFonts w:ascii="Georgia" w:hAnsi="Georgia" w:cs="Arial"/>
            </w:rPr>
            <w:t>[•]</w:t>
          </w:r>
        </w:sdtContent>
      </w:sdt>
    </w:p>
    <w:p w14:paraId="79F8E2CB" w14:textId="7A14B599" w:rsidR="007B2843" w:rsidRPr="000F1AE1" w:rsidRDefault="007B2843" w:rsidP="007B2843">
      <w:pPr>
        <w:spacing w:after="0"/>
        <w:rPr>
          <w:rFonts w:ascii="Georgia" w:hAnsi="Georgia"/>
        </w:rPr>
      </w:pPr>
      <w:r w:rsidRPr="000F1AE1">
        <w:rPr>
          <w:rFonts w:ascii="Georgia" w:hAnsi="Georgia"/>
        </w:rPr>
        <w:t xml:space="preserve">Nome: </w:t>
      </w:r>
      <w:sdt>
        <w:sdtPr>
          <w:rPr>
            <w:rFonts w:ascii="Georgia" w:hAnsi="Georgia" w:cs="Arial"/>
          </w:rPr>
          <w:id w:val="1820760100"/>
          <w:placeholder>
            <w:docPart w:val="A54FB62921CD4A8F8AA15AB00830ADD1"/>
          </w:placeholder>
          <w:text/>
        </w:sdtPr>
        <w:sdtContent>
          <w:r w:rsidR="00BF4D75" w:rsidRPr="00B35AB1">
            <w:rPr>
              <w:rFonts w:ascii="Georgia" w:hAnsi="Georgia" w:cs="Arial"/>
            </w:rPr>
            <w:t>[•]</w:t>
          </w:r>
        </w:sdtContent>
      </w:sdt>
    </w:p>
    <w:p w14:paraId="5C218B1E" w14:textId="2FF1BCFB" w:rsidR="007B2843" w:rsidRPr="000F1AE1" w:rsidRDefault="007B2843" w:rsidP="007B2843">
      <w:pPr>
        <w:spacing w:after="0"/>
        <w:rPr>
          <w:rFonts w:ascii="Georgia" w:hAnsi="Georgia"/>
        </w:rPr>
      </w:pPr>
      <w:r w:rsidRPr="000F1AE1">
        <w:rPr>
          <w:rFonts w:ascii="Georgia" w:hAnsi="Georgia"/>
        </w:rPr>
        <w:t xml:space="preserve">Telefone: </w:t>
      </w:r>
      <w:sdt>
        <w:sdtPr>
          <w:rPr>
            <w:rFonts w:ascii="Georgia" w:hAnsi="Georgia" w:cs="Arial"/>
          </w:rPr>
          <w:id w:val="1744755205"/>
          <w:placeholder>
            <w:docPart w:val="3A7818D1ABE54471B3DDA93074C78CE6"/>
          </w:placeholder>
          <w:text/>
        </w:sdtPr>
        <w:sdtContent>
          <w:r w:rsidR="00BF4D75" w:rsidRPr="00B35AB1">
            <w:rPr>
              <w:rFonts w:ascii="Georgia" w:hAnsi="Georgia" w:cs="Arial"/>
            </w:rPr>
            <w:t>[•]</w:t>
          </w:r>
        </w:sdtContent>
      </w:sdt>
    </w:p>
    <w:p w14:paraId="0DE2E407" w14:textId="0B75FF3E" w:rsidR="007B2843" w:rsidRPr="000F1AE1" w:rsidRDefault="007B2843" w:rsidP="007B2843">
      <w:pPr>
        <w:rPr>
          <w:rFonts w:ascii="Georgia" w:hAnsi="Georgia"/>
        </w:rPr>
      </w:pPr>
      <w:r w:rsidRPr="000F1AE1">
        <w:rPr>
          <w:rFonts w:ascii="Georgia" w:hAnsi="Georgia"/>
        </w:rPr>
        <w:t xml:space="preserve">E-mail: </w:t>
      </w:r>
      <w:sdt>
        <w:sdtPr>
          <w:rPr>
            <w:rFonts w:ascii="Georgia" w:hAnsi="Georgia" w:cs="Arial"/>
          </w:rPr>
          <w:id w:val="2125423739"/>
          <w:placeholder>
            <w:docPart w:val="ED1995ACC34643528E7DA6C35372EEFD"/>
          </w:placeholder>
          <w:text/>
        </w:sdtPr>
        <w:sdtContent>
          <w:r w:rsidR="00BF4D75" w:rsidRPr="00B35AB1">
            <w:rPr>
              <w:rFonts w:ascii="Georgia" w:hAnsi="Georgia" w:cs="Arial"/>
            </w:rPr>
            <w:t>[•]</w:t>
          </w:r>
        </w:sdtContent>
      </w:sdt>
    </w:p>
    <w:p w14:paraId="5452AA1F" w14:textId="7516010C" w:rsidR="007B2843" w:rsidRPr="000F1AE1" w:rsidRDefault="007B2843" w:rsidP="007B2843">
      <w:pPr>
        <w:rPr>
          <w:rFonts w:ascii="Georgia" w:hAnsi="Georgia"/>
        </w:rPr>
      </w:pPr>
      <w:r w:rsidRPr="000F1AE1">
        <w:rPr>
          <w:rFonts w:ascii="Georgia" w:hAnsi="Georgia"/>
        </w:rPr>
        <w:t xml:space="preserve">Denominação social </w:t>
      </w:r>
      <w:r w:rsidR="001F692E" w:rsidRPr="000F1AE1">
        <w:rPr>
          <w:rFonts w:ascii="Georgia" w:hAnsi="Georgia"/>
        </w:rPr>
        <w:t>da Instituição Consorciada</w:t>
      </w:r>
      <w:r w:rsidRPr="000F1AE1">
        <w:rPr>
          <w:rFonts w:ascii="Georgia" w:hAnsi="Georgia"/>
        </w:rPr>
        <w:t xml:space="preserve">: </w:t>
      </w:r>
      <w:sdt>
        <w:sdtPr>
          <w:rPr>
            <w:rFonts w:ascii="Georgia" w:hAnsi="Georgia" w:cs="Arial"/>
          </w:rPr>
          <w:id w:val="-2093623823"/>
          <w:placeholder>
            <w:docPart w:val="309ADA191B4C49C783C289644EE40746"/>
          </w:placeholder>
          <w:text/>
        </w:sdtPr>
        <w:sdtContent>
          <w:r w:rsidR="00BF4D75" w:rsidRPr="00B35AB1">
            <w:rPr>
              <w:rFonts w:ascii="Georgia" w:hAnsi="Georgia" w:cs="Arial"/>
            </w:rPr>
            <w:t>[•]</w:t>
          </w:r>
        </w:sdtContent>
      </w:sdt>
    </w:p>
    <w:p w14:paraId="02554F57" w14:textId="071182FE" w:rsidR="007B2843" w:rsidRDefault="007B2843" w:rsidP="007B2843">
      <w:pPr>
        <w:rPr>
          <w:rFonts w:ascii="Georgia" w:hAnsi="Georgia"/>
        </w:rPr>
      </w:pPr>
      <w:r w:rsidRPr="000F1AE1">
        <w:rPr>
          <w:rFonts w:ascii="Georgia" w:hAnsi="Georgia"/>
        </w:rPr>
        <w:t xml:space="preserve">Logomarca </w:t>
      </w:r>
      <w:r w:rsidR="001F692E" w:rsidRPr="000F1AE1">
        <w:rPr>
          <w:rFonts w:ascii="Georgia" w:hAnsi="Georgia"/>
        </w:rPr>
        <w:t>da Instituição Consorciada</w:t>
      </w:r>
      <w:r w:rsidRPr="000F1AE1">
        <w:rPr>
          <w:rFonts w:ascii="Georgia" w:hAnsi="Georgia"/>
        </w:rPr>
        <w:t xml:space="preserve">: deverá ser enviada por e-mail ao Coordenador </w:t>
      </w:r>
      <w:r w:rsidR="00F6270C" w:rsidRPr="000F1AE1">
        <w:rPr>
          <w:rFonts w:ascii="Georgia" w:hAnsi="Georgia"/>
        </w:rPr>
        <w:t>para ser utilizado em eventuais publicações relativas à Oferta</w:t>
      </w:r>
      <w:r w:rsidRPr="000F1AE1">
        <w:rPr>
          <w:rFonts w:ascii="Georgia" w:hAnsi="Georgia"/>
        </w:rPr>
        <w:t>.</w:t>
      </w:r>
    </w:p>
    <w:p w14:paraId="509BB327" w14:textId="77777777" w:rsidR="00F12D45" w:rsidRPr="000F1AE1" w:rsidRDefault="00F12D45" w:rsidP="007B2843">
      <w:pPr>
        <w:rPr>
          <w:rFonts w:ascii="Georgia" w:hAnsi="Georgia"/>
        </w:rPr>
      </w:pPr>
    </w:p>
    <w:p w14:paraId="087D7385" w14:textId="77777777" w:rsidR="007B2843" w:rsidRPr="000F1AE1" w:rsidRDefault="007B2843" w:rsidP="007B2843">
      <w:pPr>
        <w:jc w:val="center"/>
        <w:rPr>
          <w:rFonts w:ascii="Georgia" w:hAnsi="Georgia"/>
        </w:rPr>
      </w:pPr>
      <w:r w:rsidRPr="000F1AE1">
        <w:rPr>
          <w:rFonts w:ascii="Georgia" w:hAnsi="Georgia"/>
        </w:rPr>
        <w:t>Atenciosamente,</w:t>
      </w:r>
    </w:p>
    <w:p w14:paraId="4FC56EA3" w14:textId="77777777" w:rsidR="007B2843" w:rsidRPr="000F1AE1" w:rsidRDefault="007B2843" w:rsidP="007B2843">
      <w:pPr>
        <w:jc w:val="center"/>
        <w:rPr>
          <w:rFonts w:ascii="Georgia" w:hAnsi="Georgia"/>
        </w:rPr>
      </w:pPr>
    </w:p>
    <w:p w14:paraId="64323B54" w14:textId="77777777" w:rsidR="007B2843" w:rsidRPr="000F1AE1" w:rsidRDefault="007B2843" w:rsidP="007B2843">
      <w:pPr>
        <w:spacing w:after="0"/>
        <w:jc w:val="center"/>
        <w:rPr>
          <w:rFonts w:ascii="Georgia" w:hAnsi="Georgia"/>
        </w:rPr>
      </w:pPr>
      <w:r w:rsidRPr="000F1AE1">
        <w:rPr>
          <w:rFonts w:ascii="Georgia" w:hAnsi="Georgia"/>
        </w:rPr>
        <w:t>__________________________________________________</w:t>
      </w:r>
    </w:p>
    <w:p w14:paraId="598FBFC4" w14:textId="77777777" w:rsidR="00BF4D75" w:rsidRPr="000F1AE1" w:rsidRDefault="00000000" w:rsidP="00BF4D75">
      <w:pPr>
        <w:jc w:val="center"/>
        <w:rPr>
          <w:rFonts w:ascii="Georgia" w:hAnsi="Georgia"/>
          <w:b/>
        </w:rPr>
      </w:pPr>
      <w:sdt>
        <w:sdtPr>
          <w:rPr>
            <w:rFonts w:ascii="Georgia" w:hAnsi="Georgia"/>
            <w:b/>
            <w:highlight w:val="yellow"/>
          </w:rPr>
          <w:id w:val="-1513989407"/>
          <w:placeholder>
            <w:docPart w:val="BDCF14B5C5624668A8801F7F66AE18A4"/>
          </w:placeholder>
          <w:text/>
        </w:sdtPr>
        <w:sdtContent>
          <w:r w:rsidR="00BF4D75" w:rsidRPr="00BF4D75">
            <w:rPr>
              <w:rFonts w:ascii="Georgia" w:hAnsi="Georgia"/>
              <w:b/>
              <w:highlight w:val="yellow"/>
            </w:rPr>
            <w:t>[DENOMINAÇÃO SOCIAL DA INSTITUIÇÃO CONSORCIADA]</w:t>
          </w:r>
        </w:sdtContent>
      </w:sdt>
    </w:p>
    <w:p w14:paraId="5AAF0952" w14:textId="77777777" w:rsidR="00EE4AB4" w:rsidRPr="00B256A5" w:rsidRDefault="00EE4AB4">
      <w:pPr>
        <w:rPr>
          <w:rFonts w:ascii="Georgia" w:hAnsi="Georgia"/>
        </w:rPr>
      </w:pPr>
    </w:p>
    <w:sectPr w:rsidR="00EE4AB4" w:rsidRPr="00B256A5" w:rsidSect="007B2843">
      <w:headerReference w:type="default" r:id="rId18"/>
      <w:footerReference w:type="even" r:id="rId19"/>
      <w:footerReference w:type="default" r:id="rId20"/>
      <w:pgSz w:w="11907" w:h="16840" w:code="9"/>
      <w:pgMar w:top="567" w:right="1134"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98F2" w14:textId="77777777" w:rsidR="00BD1AF6" w:rsidRDefault="00BD1AF6" w:rsidP="00482D2F">
      <w:pPr>
        <w:spacing w:after="0" w:line="240" w:lineRule="auto"/>
      </w:pPr>
      <w:r>
        <w:separator/>
      </w:r>
    </w:p>
  </w:endnote>
  <w:endnote w:type="continuationSeparator" w:id="0">
    <w:p w14:paraId="6B635A63" w14:textId="77777777" w:rsidR="00BD1AF6" w:rsidRDefault="00BD1AF6" w:rsidP="00482D2F">
      <w:pPr>
        <w:spacing w:after="0" w:line="240" w:lineRule="auto"/>
      </w:pPr>
      <w:r>
        <w:continuationSeparator/>
      </w:r>
    </w:p>
  </w:endnote>
  <w:endnote w:type="continuationNotice" w:id="1">
    <w:p w14:paraId="62965756" w14:textId="77777777" w:rsidR="00BD1AF6" w:rsidRDefault="00BD1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Corpo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883954"/>
      <w:docPartObj>
        <w:docPartGallery w:val="Page Numbers (Bottom of Page)"/>
        <w:docPartUnique/>
      </w:docPartObj>
    </w:sdtPr>
    <w:sdtContent>
      <w:p w14:paraId="23FC5409" w14:textId="3CCBD9F2" w:rsidR="00482D2F" w:rsidRDefault="00482D2F" w:rsidP="00EF71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9B96FE" w14:textId="77777777" w:rsidR="00482D2F" w:rsidRDefault="00482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eorgia" w:hAnsi="Georgia"/>
      </w:rPr>
      <w:id w:val="28687088"/>
      <w:docPartObj>
        <w:docPartGallery w:val="Page Numbers (Bottom of Page)"/>
        <w:docPartUnique/>
      </w:docPartObj>
    </w:sdtPr>
    <w:sdtContent>
      <w:p w14:paraId="3F230D49" w14:textId="33364183" w:rsidR="00482D2F" w:rsidRPr="000F1AE1" w:rsidRDefault="00482D2F" w:rsidP="00EF71DE">
        <w:pPr>
          <w:pStyle w:val="Footer"/>
          <w:framePr w:wrap="none" w:vAnchor="text" w:hAnchor="margin" w:xAlign="center" w:y="1"/>
          <w:rPr>
            <w:rStyle w:val="PageNumber"/>
            <w:rFonts w:ascii="Georgia" w:hAnsi="Georgia"/>
          </w:rPr>
        </w:pPr>
        <w:r w:rsidRPr="000F1AE1">
          <w:rPr>
            <w:rStyle w:val="PageNumber"/>
            <w:rFonts w:ascii="Georgia" w:hAnsi="Georgia"/>
          </w:rPr>
          <w:fldChar w:fldCharType="begin"/>
        </w:r>
        <w:r w:rsidRPr="000F1AE1">
          <w:rPr>
            <w:rStyle w:val="PageNumber"/>
            <w:rFonts w:ascii="Georgia" w:hAnsi="Georgia"/>
          </w:rPr>
          <w:instrText xml:space="preserve"> PAGE </w:instrText>
        </w:r>
        <w:r w:rsidRPr="000F1AE1">
          <w:rPr>
            <w:rStyle w:val="PageNumber"/>
            <w:rFonts w:ascii="Georgia" w:hAnsi="Georgia"/>
          </w:rPr>
          <w:fldChar w:fldCharType="separate"/>
        </w:r>
        <w:r w:rsidRPr="000F1AE1">
          <w:rPr>
            <w:rStyle w:val="PageNumber"/>
            <w:rFonts w:ascii="Georgia" w:hAnsi="Georgia"/>
            <w:noProof/>
          </w:rPr>
          <w:t>2</w:t>
        </w:r>
        <w:r w:rsidRPr="000F1AE1">
          <w:rPr>
            <w:rStyle w:val="PageNumber"/>
            <w:rFonts w:ascii="Georgia" w:hAnsi="Georgia"/>
          </w:rPr>
          <w:fldChar w:fldCharType="end"/>
        </w:r>
      </w:p>
    </w:sdtContent>
  </w:sdt>
  <w:p w14:paraId="1D6B798E" w14:textId="77777777" w:rsidR="00482D2F" w:rsidRDefault="0048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7D24" w14:textId="77777777" w:rsidR="00BD1AF6" w:rsidRDefault="00BD1AF6" w:rsidP="00482D2F">
      <w:pPr>
        <w:spacing w:after="0" w:line="240" w:lineRule="auto"/>
      </w:pPr>
      <w:r>
        <w:separator/>
      </w:r>
    </w:p>
  </w:footnote>
  <w:footnote w:type="continuationSeparator" w:id="0">
    <w:p w14:paraId="271E8EA1" w14:textId="77777777" w:rsidR="00BD1AF6" w:rsidRDefault="00BD1AF6" w:rsidP="00482D2F">
      <w:pPr>
        <w:spacing w:after="0" w:line="240" w:lineRule="auto"/>
      </w:pPr>
      <w:r>
        <w:continuationSeparator/>
      </w:r>
    </w:p>
  </w:footnote>
  <w:footnote w:type="continuationNotice" w:id="1">
    <w:p w14:paraId="2A752F57" w14:textId="77777777" w:rsidR="00BD1AF6" w:rsidRDefault="00BD1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8D60" w14:textId="77777777" w:rsidR="000F1AE1" w:rsidRDefault="000F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EC6"/>
    <w:multiLevelType w:val="multilevel"/>
    <w:tmpl w:val="38346D22"/>
    <w:lvl w:ilvl="0">
      <w:start w:val="1"/>
      <w:numFmt w:val="decimal"/>
      <w:pStyle w:val="Clusulas"/>
      <w:lvlText w:val="%1."/>
      <w:lvlJc w:val="left"/>
      <w:pPr>
        <w:ind w:left="360" w:hanging="360"/>
      </w:pPr>
      <w:rPr>
        <w:color w:val="FFFFFF" w:themeColor="background1"/>
      </w:rPr>
    </w:lvl>
    <w:lvl w:ilvl="1">
      <w:start w:val="1"/>
      <w:numFmt w:val="decimal"/>
      <w:pStyle w:val="N2"/>
      <w:lvlText w:val="%1.%2."/>
      <w:lvlJc w:val="left"/>
      <w:pPr>
        <w:ind w:left="792" w:hanging="432"/>
      </w:pPr>
      <w:rPr>
        <w:b w:val="0"/>
        <w:bCs/>
      </w:rPr>
    </w:lvl>
    <w:lvl w:ilvl="2">
      <w:start w:val="1"/>
      <w:numFmt w:val="decimal"/>
      <w:pStyle w:val="N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744A6"/>
    <w:multiLevelType w:val="hybridMultilevel"/>
    <w:tmpl w:val="DA44DADA"/>
    <w:lvl w:ilvl="0" w:tplc="7A769EBC">
      <w:start w:val="1"/>
      <w:numFmt w:val="lowerRoman"/>
      <w:lvlText w:val="(%1)"/>
      <w:lvlJc w:val="left"/>
      <w:pPr>
        <w:ind w:left="1080" w:hanging="720"/>
      </w:pPr>
      <w:rPr>
        <w:rFonts w:ascii="Georgia" w:hAnsi="Georgi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5F0FED"/>
    <w:multiLevelType w:val="multilevel"/>
    <w:tmpl w:val="B80674D0"/>
    <w:lvl w:ilvl="0">
      <w:start w:val="1"/>
      <w:numFmt w:val="decimal"/>
      <w:pStyle w:val="N1"/>
      <w:lvlText w:val="%1."/>
      <w:lvlJc w:val="left"/>
      <w:pPr>
        <w:ind w:left="360" w:hanging="360"/>
      </w:pPr>
      <w:rPr>
        <w:rFonts w:hint="default"/>
        <w:b/>
        <w:bCs/>
      </w:rPr>
    </w:lvl>
    <w:lvl w:ilvl="1">
      <w:start w:val="1"/>
      <w:numFmt w:val="lowerRoman"/>
      <w:lvlText w:val="(%2)"/>
      <w:lvlJc w:val="right"/>
      <w:pPr>
        <w:ind w:left="720" w:hanging="360"/>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B34DAD"/>
    <w:multiLevelType w:val="hybridMultilevel"/>
    <w:tmpl w:val="7F681E70"/>
    <w:lvl w:ilvl="0" w:tplc="FEAEF0E2">
      <w:start w:val="1"/>
      <w:numFmt w:val="lowerRoman"/>
      <w:lvlText w:val="(%1)"/>
      <w:lvlJc w:val="left"/>
      <w:pPr>
        <w:ind w:left="1080" w:hanging="720"/>
      </w:pPr>
      <w:rPr>
        <w:rFonts w:ascii="Georgia" w:hAnsi="Georgi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934216"/>
    <w:multiLevelType w:val="hybridMultilevel"/>
    <w:tmpl w:val="2E0832AA"/>
    <w:lvl w:ilvl="0" w:tplc="F4F64C64">
      <w:start w:val="1"/>
      <w:numFmt w:val="lowerLetter"/>
      <w:lvlText w:val="(%1)"/>
      <w:lvlJc w:val="left"/>
      <w:pPr>
        <w:ind w:left="720" w:hanging="360"/>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460C0C"/>
    <w:multiLevelType w:val="hybridMultilevel"/>
    <w:tmpl w:val="E1561BDC"/>
    <w:lvl w:ilvl="0" w:tplc="187A76CC">
      <w:start w:val="1"/>
      <w:numFmt w:val="lowerRoman"/>
      <w:lvlText w:val="(%1)"/>
      <w:lvlJc w:val="left"/>
      <w:pPr>
        <w:ind w:left="1080" w:hanging="720"/>
      </w:pPr>
      <w:rPr>
        <w:rFonts w:ascii="Georgia" w:hAnsi="Georgia"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9446236">
    <w:abstractNumId w:val="0"/>
  </w:num>
  <w:num w:numId="2" w16cid:durableId="1458990327">
    <w:abstractNumId w:val="5"/>
  </w:num>
  <w:num w:numId="3" w16cid:durableId="1538422274">
    <w:abstractNumId w:val="2"/>
  </w:num>
  <w:num w:numId="4" w16cid:durableId="1961840600">
    <w:abstractNumId w:val="4"/>
  </w:num>
  <w:num w:numId="5" w16cid:durableId="1569655676">
    <w:abstractNumId w:val="1"/>
  </w:num>
  <w:num w:numId="6" w16cid:durableId="57455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ocumentProtection w:edit="forms" w:enforcement="1" w:cryptProviderType="rsaAES" w:cryptAlgorithmClass="hash" w:cryptAlgorithmType="typeAny" w:cryptAlgorithmSid="14" w:cryptSpinCount="100000" w:hash="bUvlo62hIltmj59a2LjDkHe4Fu1dtRjVB/1QwYA4EW4AFlexMFxCQXLABrXsh8iOObOlXCQX3180/dIztdkkGg==" w:salt="lt4KZBrFdn3vsW+4kIwslA=="/>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43"/>
    <w:rsid w:val="000006AB"/>
    <w:rsid w:val="00006B2E"/>
    <w:rsid w:val="000111EE"/>
    <w:rsid w:val="00012D10"/>
    <w:rsid w:val="00013B73"/>
    <w:rsid w:val="00017D54"/>
    <w:rsid w:val="00023339"/>
    <w:rsid w:val="000239D5"/>
    <w:rsid w:val="00027E00"/>
    <w:rsid w:val="0004192C"/>
    <w:rsid w:val="00046CAD"/>
    <w:rsid w:val="00056569"/>
    <w:rsid w:val="00065B8F"/>
    <w:rsid w:val="00066334"/>
    <w:rsid w:val="00074468"/>
    <w:rsid w:val="00077294"/>
    <w:rsid w:val="000813DD"/>
    <w:rsid w:val="00092DFE"/>
    <w:rsid w:val="000958B8"/>
    <w:rsid w:val="00095CE9"/>
    <w:rsid w:val="0009717E"/>
    <w:rsid w:val="000A06C6"/>
    <w:rsid w:val="000B1E90"/>
    <w:rsid w:val="000B3EC7"/>
    <w:rsid w:val="000C3F3E"/>
    <w:rsid w:val="000C7D10"/>
    <w:rsid w:val="000D4DD9"/>
    <w:rsid w:val="000D4EA5"/>
    <w:rsid w:val="000E1D4D"/>
    <w:rsid w:val="000F1AE1"/>
    <w:rsid w:val="000F4C4A"/>
    <w:rsid w:val="000F7152"/>
    <w:rsid w:val="00101A57"/>
    <w:rsid w:val="001056FD"/>
    <w:rsid w:val="00113305"/>
    <w:rsid w:val="00115201"/>
    <w:rsid w:val="001161BD"/>
    <w:rsid w:val="001419D9"/>
    <w:rsid w:val="00147CD0"/>
    <w:rsid w:val="00152421"/>
    <w:rsid w:val="00155BBD"/>
    <w:rsid w:val="001661FE"/>
    <w:rsid w:val="001676F0"/>
    <w:rsid w:val="001710AF"/>
    <w:rsid w:val="0019365D"/>
    <w:rsid w:val="001A5CAF"/>
    <w:rsid w:val="001A5D47"/>
    <w:rsid w:val="001B0ED4"/>
    <w:rsid w:val="001B19C6"/>
    <w:rsid w:val="001B4864"/>
    <w:rsid w:val="001B53C0"/>
    <w:rsid w:val="001D1834"/>
    <w:rsid w:val="001D18F2"/>
    <w:rsid w:val="001D3719"/>
    <w:rsid w:val="001D68EB"/>
    <w:rsid w:val="001F6075"/>
    <w:rsid w:val="001F692E"/>
    <w:rsid w:val="00207249"/>
    <w:rsid w:val="0021004A"/>
    <w:rsid w:val="00222EFC"/>
    <w:rsid w:val="002243D3"/>
    <w:rsid w:val="00225BA2"/>
    <w:rsid w:val="00231516"/>
    <w:rsid w:val="00237A0A"/>
    <w:rsid w:val="0024139A"/>
    <w:rsid w:val="002631AB"/>
    <w:rsid w:val="00264E98"/>
    <w:rsid w:val="00273772"/>
    <w:rsid w:val="0027413A"/>
    <w:rsid w:val="00281ED0"/>
    <w:rsid w:val="00286189"/>
    <w:rsid w:val="00290EDB"/>
    <w:rsid w:val="00293F29"/>
    <w:rsid w:val="00294DCB"/>
    <w:rsid w:val="002A42F4"/>
    <w:rsid w:val="002A71D1"/>
    <w:rsid w:val="002B4F47"/>
    <w:rsid w:val="002C1506"/>
    <w:rsid w:val="002C19C8"/>
    <w:rsid w:val="002C1DB7"/>
    <w:rsid w:val="002C687D"/>
    <w:rsid w:val="002E330D"/>
    <w:rsid w:val="003017B8"/>
    <w:rsid w:val="00303DFD"/>
    <w:rsid w:val="00311713"/>
    <w:rsid w:val="00317B21"/>
    <w:rsid w:val="00320648"/>
    <w:rsid w:val="00326918"/>
    <w:rsid w:val="003309BF"/>
    <w:rsid w:val="003333D2"/>
    <w:rsid w:val="00333794"/>
    <w:rsid w:val="00334E34"/>
    <w:rsid w:val="0035325F"/>
    <w:rsid w:val="003539FB"/>
    <w:rsid w:val="0035407D"/>
    <w:rsid w:val="00362F55"/>
    <w:rsid w:val="003632D6"/>
    <w:rsid w:val="00370E85"/>
    <w:rsid w:val="00374B94"/>
    <w:rsid w:val="003766AB"/>
    <w:rsid w:val="0038667A"/>
    <w:rsid w:val="0038744C"/>
    <w:rsid w:val="00393050"/>
    <w:rsid w:val="003A036D"/>
    <w:rsid w:val="003A1423"/>
    <w:rsid w:val="003A3B8D"/>
    <w:rsid w:val="003A421A"/>
    <w:rsid w:val="003B3CE4"/>
    <w:rsid w:val="003B3DF9"/>
    <w:rsid w:val="003B746A"/>
    <w:rsid w:val="003C0C50"/>
    <w:rsid w:val="003C6979"/>
    <w:rsid w:val="003C7771"/>
    <w:rsid w:val="003D0804"/>
    <w:rsid w:val="003D22D9"/>
    <w:rsid w:val="003D4813"/>
    <w:rsid w:val="003E3771"/>
    <w:rsid w:val="003E38AE"/>
    <w:rsid w:val="003E3AAA"/>
    <w:rsid w:val="003E4A31"/>
    <w:rsid w:val="003E7F75"/>
    <w:rsid w:val="0040239E"/>
    <w:rsid w:val="00404586"/>
    <w:rsid w:val="00423E41"/>
    <w:rsid w:val="004300B9"/>
    <w:rsid w:val="00433102"/>
    <w:rsid w:val="00433614"/>
    <w:rsid w:val="00437A7D"/>
    <w:rsid w:val="00443100"/>
    <w:rsid w:val="00454AD6"/>
    <w:rsid w:val="00464A84"/>
    <w:rsid w:val="004662F8"/>
    <w:rsid w:val="00470604"/>
    <w:rsid w:val="00477572"/>
    <w:rsid w:val="00482D2F"/>
    <w:rsid w:val="00494B23"/>
    <w:rsid w:val="004A4B33"/>
    <w:rsid w:val="004A4B5E"/>
    <w:rsid w:val="004B0700"/>
    <w:rsid w:val="004B0BA3"/>
    <w:rsid w:val="004D3BF8"/>
    <w:rsid w:val="004D44A2"/>
    <w:rsid w:val="004F0381"/>
    <w:rsid w:val="00506A01"/>
    <w:rsid w:val="00506B79"/>
    <w:rsid w:val="00511201"/>
    <w:rsid w:val="005129D9"/>
    <w:rsid w:val="00523045"/>
    <w:rsid w:val="00523E88"/>
    <w:rsid w:val="00535775"/>
    <w:rsid w:val="00542476"/>
    <w:rsid w:val="00545705"/>
    <w:rsid w:val="0054728E"/>
    <w:rsid w:val="0055038E"/>
    <w:rsid w:val="005530EB"/>
    <w:rsid w:val="00565C1C"/>
    <w:rsid w:val="00566BFE"/>
    <w:rsid w:val="0058278E"/>
    <w:rsid w:val="005939D0"/>
    <w:rsid w:val="005940AA"/>
    <w:rsid w:val="00594221"/>
    <w:rsid w:val="005A61B7"/>
    <w:rsid w:val="005A6B97"/>
    <w:rsid w:val="005B2B5F"/>
    <w:rsid w:val="005B4E67"/>
    <w:rsid w:val="005C0B85"/>
    <w:rsid w:val="005C13A1"/>
    <w:rsid w:val="005C50A3"/>
    <w:rsid w:val="005D2A74"/>
    <w:rsid w:val="005D4597"/>
    <w:rsid w:val="005E0B30"/>
    <w:rsid w:val="005E1981"/>
    <w:rsid w:val="005E3CE8"/>
    <w:rsid w:val="005E43D7"/>
    <w:rsid w:val="005E46D7"/>
    <w:rsid w:val="005E491D"/>
    <w:rsid w:val="005F0124"/>
    <w:rsid w:val="005F2152"/>
    <w:rsid w:val="005F3B75"/>
    <w:rsid w:val="00606314"/>
    <w:rsid w:val="00610599"/>
    <w:rsid w:val="00623A43"/>
    <w:rsid w:val="00630243"/>
    <w:rsid w:val="006409FB"/>
    <w:rsid w:val="00641FDA"/>
    <w:rsid w:val="0065683E"/>
    <w:rsid w:val="00657D5F"/>
    <w:rsid w:val="0066024C"/>
    <w:rsid w:val="00674C54"/>
    <w:rsid w:val="006860FE"/>
    <w:rsid w:val="00686677"/>
    <w:rsid w:val="006A3076"/>
    <w:rsid w:val="006A3DB0"/>
    <w:rsid w:val="006C5527"/>
    <w:rsid w:val="006D09F9"/>
    <w:rsid w:val="006D1A4B"/>
    <w:rsid w:val="006D4704"/>
    <w:rsid w:val="006D640A"/>
    <w:rsid w:val="006E1430"/>
    <w:rsid w:val="006E200D"/>
    <w:rsid w:val="006E2498"/>
    <w:rsid w:val="006E3F11"/>
    <w:rsid w:val="006E5C68"/>
    <w:rsid w:val="006F7E57"/>
    <w:rsid w:val="00703528"/>
    <w:rsid w:val="00704BF0"/>
    <w:rsid w:val="00712732"/>
    <w:rsid w:val="00714D26"/>
    <w:rsid w:val="00726E28"/>
    <w:rsid w:val="00730CF5"/>
    <w:rsid w:val="007331DC"/>
    <w:rsid w:val="0073359A"/>
    <w:rsid w:val="0073377D"/>
    <w:rsid w:val="007456EF"/>
    <w:rsid w:val="0074664E"/>
    <w:rsid w:val="00746FFC"/>
    <w:rsid w:val="00764138"/>
    <w:rsid w:val="00773714"/>
    <w:rsid w:val="00790039"/>
    <w:rsid w:val="007916FF"/>
    <w:rsid w:val="007A6920"/>
    <w:rsid w:val="007B0A42"/>
    <w:rsid w:val="007B2843"/>
    <w:rsid w:val="007B45CE"/>
    <w:rsid w:val="007C2791"/>
    <w:rsid w:val="007E19A7"/>
    <w:rsid w:val="00822F95"/>
    <w:rsid w:val="008254F3"/>
    <w:rsid w:val="00826129"/>
    <w:rsid w:val="00832476"/>
    <w:rsid w:val="008354C0"/>
    <w:rsid w:val="00844A67"/>
    <w:rsid w:val="00852353"/>
    <w:rsid w:val="00861730"/>
    <w:rsid w:val="00882E68"/>
    <w:rsid w:val="008832BC"/>
    <w:rsid w:val="00887567"/>
    <w:rsid w:val="008A66B1"/>
    <w:rsid w:val="008B2592"/>
    <w:rsid w:val="008C2018"/>
    <w:rsid w:val="008C2F6E"/>
    <w:rsid w:val="008C48A2"/>
    <w:rsid w:val="008D120C"/>
    <w:rsid w:val="008D56DC"/>
    <w:rsid w:val="008D6161"/>
    <w:rsid w:val="008E03C6"/>
    <w:rsid w:val="008F6E1F"/>
    <w:rsid w:val="00906643"/>
    <w:rsid w:val="0091330F"/>
    <w:rsid w:val="00913772"/>
    <w:rsid w:val="0091462E"/>
    <w:rsid w:val="009248D9"/>
    <w:rsid w:val="00926FBA"/>
    <w:rsid w:val="009300C3"/>
    <w:rsid w:val="00933822"/>
    <w:rsid w:val="00934F8C"/>
    <w:rsid w:val="009402B7"/>
    <w:rsid w:val="00940B40"/>
    <w:rsid w:val="00941FF3"/>
    <w:rsid w:val="009460AD"/>
    <w:rsid w:val="00963C42"/>
    <w:rsid w:val="00964A63"/>
    <w:rsid w:val="00964E58"/>
    <w:rsid w:val="00973A0E"/>
    <w:rsid w:val="00982CB6"/>
    <w:rsid w:val="00991E5F"/>
    <w:rsid w:val="00993C8A"/>
    <w:rsid w:val="009C5425"/>
    <w:rsid w:val="009C5758"/>
    <w:rsid w:val="009D2266"/>
    <w:rsid w:val="009D50DF"/>
    <w:rsid w:val="009D5809"/>
    <w:rsid w:val="009F404E"/>
    <w:rsid w:val="009F687D"/>
    <w:rsid w:val="009F70E9"/>
    <w:rsid w:val="009F7522"/>
    <w:rsid w:val="00A15F61"/>
    <w:rsid w:val="00A20945"/>
    <w:rsid w:val="00A20A19"/>
    <w:rsid w:val="00A244D5"/>
    <w:rsid w:val="00A245CF"/>
    <w:rsid w:val="00A25863"/>
    <w:rsid w:val="00A25C0E"/>
    <w:rsid w:val="00A26620"/>
    <w:rsid w:val="00A323CF"/>
    <w:rsid w:val="00A46A24"/>
    <w:rsid w:val="00A50356"/>
    <w:rsid w:val="00A51C4F"/>
    <w:rsid w:val="00A57CB3"/>
    <w:rsid w:val="00A6300E"/>
    <w:rsid w:val="00A64622"/>
    <w:rsid w:val="00A71444"/>
    <w:rsid w:val="00A7160C"/>
    <w:rsid w:val="00A71E3E"/>
    <w:rsid w:val="00A7208C"/>
    <w:rsid w:val="00A841FC"/>
    <w:rsid w:val="00AB369C"/>
    <w:rsid w:val="00AB5C70"/>
    <w:rsid w:val="00AB654A"/>
    <w:rsid w:val="00AC5FA1"/>
    <w:rsid w:val="00AC6DD6"/>
    <w:rsid w:val="00AE4035"/>
    <w:rsid w:val="00AE67CC"/>
    <w:rsid w:val="00AF65DD"/>
    <w:rsid w:val="00B16188"/>
    <w:rsid w:val="00B17E31"/>
    <w:rsid w:val="00B256A5"/>
    <w:rsid w:val="00B3405D"/>
    <w:rsid w:val="00B45697"/>
    <w:rsid w:val="00B45C26"/>
    <w:rsid w:val="00B54B28"/>
    <w:rsid w:val="00B56943"/>
    <w:rsid w:val="00B64256"/>
    <w:rsid w:val="00B6631A"/>
    <w:rsid w:val="00B7182A"/>
    <w:rsid w:val="00B7223B"/>
    <w:rsid w:val="00B80B2F"/>
    <w:rsid w:val="00B8273B"/>
    <w:rsid w:val="00B86F51"/>
    <w:rsid w:val="00B9346C"/>
    <w:rsid w:val="00B942EE"/>
    <w:rsid w:val="00BB4BFC"/>
    <w:rsid w:val="00BC6C42"/>
    <w:rsid w:val="00BD1AF6"/>
    <w:rsid w:val="00BE1966"/>
    <w:rsid w:val="00BE1E32"/>
    <w:rsid w:val="00BE4901"/>
    <w:rsid w:val="00BE4C50"/>
    <w:rsid w:val="00BE7BC1"/>
    <w:rsid w:val="00BF4D75"/>
    <w:rsid w:val="00BF7A08"/>
    <w:rsid w:val="00C023C4"/>
    <w:rsid w:val="00C12A1E"/>
    <w:rsid w:val="00C177AF"/>
    <w:rsid w:val="00C306B2"/>
    <w:rsid w:val="00C36E23"/>
    <w:rsid w:val="00C400A4"/>
    <w:rsid w:val="00C51D16"/>
    <w:rsid w:val="00C5610F"/>
    <w:rsid w:val="00C66495"/>
    <w:rsid w:val="00C75E2D"/>
    <w:rsid w:val="00C76020"/>
    <w:rsid w:val="00CA31D1"/>
    <w:rsid w:val="00CB20A2"/>
    <w:rsid w:val="00CC475D"/>
    <w:rsid w:val="00CD6B93"/>
    <w:rsid w:val="00CE3C0B"/>
    <w:rsid w:val="00CE49A4"/>
    <w:rsid w:val="00D03758"/>
    <w:rsid w:val="00D0453E"/>
    <w:rsid w:val="00D22B86"/>
    <w:rsid w:val="00D23C9B"/>
    <w:rsid w:val="00D25076"/>
    <w:rsid w:val="00D27E78"/>
    <w:rsid w:val="00D27F03"/>
    <w:rsid w:val="00D3408A"/>
    <w:rsid w:val="00D43ABE"/>
    <w:rsid w:val="00D46A12"/>
    <w:rsid w:val="00D52862"/>
    <w:rsid w:val="00D56A30"/>
    <w:rsid w:val="00D60219"/>
    <w:rsid w:val="00D731B1"/>
    <w:rsid w:val="00D77EA8"/>
    <w:rsid w:val="00D947F5"/>
    <w:rsid w:val="00DA144F"/>
    <w:rsid w:val="00DA4A15"/>
    <w:rsid w:val="00DB0A24"/>
    <w:rsid w:val="00DB211C"/>
    <w:rsid w:val="00DB445C"/>
    <w:rsid w:val="00DB51F9"/>
    <w:rsid w:val="00DB72C9"/>
    <w:rsid w:val="00DE49A0"/>
    <w:rsid w:val="00DE4C3D"/>
    <w:rsid w:val="00DF7093"/>
    <w:rsid w:val="00E0368A"/>
    <w:rsid w:val="00E16787"/>
    <w:rsid w:val="00E169AF"/>
    <w:rsid w:val="00E27C54"/>
    <w:rsid w:val="00E40200"/>
    <w:rsid w:val="00E407BB"/>
    <w:rsid w:val="00E50C5D"/>
    <w:rsid w:val="00E524E4"/>
    <w:rsid w:val="00E57C01"/>
    <w:rsid w:val="00E620CC"/>
    <w:rsid w:val="00E63473"/>
    <w:rsid w:val="00E67DEE"/>
    <w:rsid w:val="00E72D07"/>
    <w:rsid w:val="00E84FCE"/>
    <w:rsid w:val="00E85A3F"/>
    <w:rsid w:val="00EA0AED"/>
    <w:rsid w:val="00EA3290"/>
    <w:rsid w:val="00EA5D0F"/>
    <w:rsid w:val="00EB11AE"/>
    <w:rsid w:val="00EC6D59"/>
    <w:rsid w:val="00EC7008"/>
    <w:rsid w:val="00EE4AB4"/>
    <w:rsid w:val="00EE5463"/>
    <w:rsid w:val="00F072BD"/>
    <w:rsid w:val="00F072E1"/>
    <w:rsid w:val="00F11132"/>
    <w:rsid w:val="00F12D45"/>
    <w:rsid w:val="00F14FAF"/>
    <w:rsid w:val="00F15889"/>
    <w:rsid w:val="00F16542"/>
    <w:rsid w:val="00F26900"/>
    <w:rsid w:val="00F37BBC"/>
    <w:rsid w:val="00F44B31"/>
    <w:rsid w:val="00F45186"/>
    <w:rsid w:val="00F6270C"/>
    <w:rsid w:val="00F911BB"/>
    <w:rsid w:val="00F94AFA"/>
    <w:rsid w:val="00F94ED0"/>
    <w:rsid w:val="00F962F3"/>
    <w:rsid w:val="00F97CD4"/>
    <w:rsid w:val="00FA43C1"/>
    <w:rsid w:val="00FA560A"/>
    <w:rsid w:val="00FA749D"/>
    <w:rsid w:val="00FB5DB9"/>
    <w:rsid w:val="00FC347C"/>
    <w:rsid w:val="00FC7DDF"/>
    <w:rsid w:val="00FE37DD"/>
    <w:rsid w:val="00FE7CC9"/>
    <w:rsid w:val="00FF1C1B"/>
    <w:rsid w:val="00FF23AC"/>
    <w:rsid w:val="00FF4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9F58"/>
  <w15:chartTrackingRefBased/>
  <w15:docId w15:val="{6DC69BA8-BF2B-4B19-AC9E-93EDC789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43"/>
    <w:pPr>
      <w:widowControl w:val="0"/>
      <w:spacing w:after="240" w:line="312" w:lineRule="auto"/>
      <w:jc w:val="both"/>
    </w:pPr>
    <w:rPr>
      <w:rFonts w:ascii="Calibri" w:eastAsia="Times New Roman" w:hAnsi="Calibri" w:cs="Times New Roman"/>
      <w:bCs/>
      <w:sz w:val="20"/>
      <w:szCs w:val="20"/>
      <w:lang w:eastAsia="pt-BR"/>
    </w:rPr>
  </w:style>
  <w:style w:type="paragraph" w:styleId="Heading1">
    <w:name w:val="heading 1"/>
    <w:basedOn w:val="Normal"/>
    <w:next w:val="Normal"/>
    <w:link w:val="Heading1Char"/>
    <w:uiPriority w:val="9"/>
    <w:qFormat/>
    <w:rsid w:val="007B2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843"/>
    <w:rPr>
      <w:rFonts w:eastAsiaTheme="majorEastAsia" w:cstheme="majorBidi"/>
      <w:color w:val="272727" w:themeColor="text1" w:themeTint="D8"/>
    </w:rPr>
  </w:style>
  <w:style w:type="paragraph" w:styleId="Title">
    <w:name w:val="Title"/>
    <w:basedOn w:val="Normal"/>
    <w:next w:val="Normal"/>
    <w:link w:val="TitleChar"/>
    <w:uiPriority w:val="10"/>
    <w:qFormat/>
    <w:rsid w:val="007B2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843"/>
    <w:pPr>
      <w:spacing w:before="160"/>
      <w:jc w:val="center"/>
    </w:pPr>
    <w:rPr>
      <w:i/>
      <w:iCs/>
      <w:color w:val="404040" w:themeColor="text1" w:themeTint="BF"/>
    </w:rPr>
  </w:style>
  <w:style w:type="character" w:customStyle="1" w:styleId="QuoteChar">
    <w:name w:val="Quote Char"/>
    <w:basedOn w:val="DefaultParagraphFont"/>
    <w:link w:val="Quote"/>
    <w:uiPriority w:val="29"/>
    <w:rsid w:val="007B2843"/>
    <w:rPr>
      <w:i/>
      <w:iCs/>
      <w:color w:val="404040" w:themeColor="text1" w:themeTint="BF"/>
    </w:rPr>
  </w:style>
  <w:style w:type="paragraph" w:styleId="ListParagraph">
    <w:name w:val="List Paragraph"/>
    <w:aliases w:val="Capítulo,Vitor Título,Vitor T’tulo,List Paragraph_0,Vitor T?tulo,Bullets 1,List Paragraph_1,Parágrafo da Lista;Comum,Comum,Normal numerado,Meu,Itemização,Lista Paragrafo em Preto,Marca 1,Vitor T,Bullet List,FooterText,numbered,列出段落"/>
    <w:basedOn w:val="Normal"/>
    <w:link w:val="ListParagraphChar"/>
    <w:uiPriority w:val="34"/>
    <w:qFormat/>
    <w:rsid w:val="007B2843"/>
    <w:pPr>
      <w:ind w:left="720"/>
      <w:contextualSpacing/>
    </w:pPr>
  </w:style>
  <w:style w:type="character" w:styleId="IntenseEmphasis">
    <w:name w:val="Intense Emphasis"/>
    <w:basedOn w:val="DefaultParagraphFont"/>
    <w:uiPriority w:val="21"/>
    <w:qFormat/>
    <w:rsid w:val="007B2843"/>
    <w:rPr>
      <w:i/>
      <w:iCs/>
      <w:color w:val="0F4761" w:themeColor="accent1" w:themeShade="BF"/>
    </w:rPr>
  </w:style>
  <w:style w:type="paragraph" w:styleId="IntenseQuote">
    <w:name w:val="Intense Quote"/>
    <w:basedOn w:val="Normal"/>
    <w:next w:val="Normal"/>
    <w:link w:val="IntenseQuoteChar"/>
    <w:uiPriority w:val="30"/>
    <w:qFormat/>
    <w:rsid w:val="007B2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843"/>
    <w:rPr>
      <w:i/>
      <w:iCs/>
      <w:color w:val="0F4761" w:themeColor="accent1" w:themeShade="BF"/>
    </w:rPr>
  </w:style>
  <w:style w:type="character" w:styleId="IntenseReference">
    <w:name w:val="Intense Reference"/>
    <w:basedOn w:val="DefaultParagraphFont"/>
    <w:uiPriority w:val="32"/>
    <w:qFormat/>
    <w:rsid w:val="007B2843"/>
    <w:rPr>
      <w:b/>
      <w:bCs/>
      <w:smallCaps/>
      <w:color w:val="0F4761" w:themeColor="accent1" w:themeShade="BF"/>
      <w:spacing w:val="5"/>
    </w:rPr>
  </w:style>
  <w:style w:type="paragraph" w:customStyle="1" w:styleId="Clusulas">
    <w:name w:val="Cláusulas"/>
    <w:basedOn w:val="Heading1"/>
    <w:qFormat/>
    <w:rsid w:val="007B2843"/>
    <w:pPr>
      <w:keepLines w:val="0"/>
      <w:numPr>
        <w:numId w:val="1"/>
      </w:numPr>
      <w:spacing w:before="0" w:after="0"/>
      <w:ind w:left="0" w:hanging="357"/>
      <w:jc w:val="center"/>
    </w:pPr>
    <w:rPr>
      <w:rFonts w:ascii="Calibri" w:eastAsia="Times New Roman" w:hAnsi="Calibri" w:cs="Calibri"/>
      <w:b/>
      <w:caps/>
      <w:color w:val="auto"/>
      <w:kern w:val="32"/>
      <w:sz w:val="20"/>
      <w:szCs w:val="32"/>
    </w:rPr>
  </w:style>
  <w:style w:type="paragraph" w:customStyle="1" w:styleId="N2">
    <w:name w:val="N2"/>
    <w:basedOn w:val="Heading2"/>
    <w:link w:val="N2Char"/>
    <w:qFormat/>
    <w:rsid w:val="007B2843"/>
    <w:pPr>
      <w:keepNext w:val="0"/>
      <w:keepLines w:val="0"/>
      <w:numPr>
        <w:ilvl w:val="1"/>
        <w:numId w:val="1"/>
      </w:numPr>
      <w:tabs>
        <w:tab w:val="left" w:pos="709"/>
      </w:tabs>
      <w:spacing w:before="0" w:after="240"/>
      <w:ind w:left="0" w:firstLine="0"/>
    </w:pPr>
    <w:rPr>
      <w:rFonts w:ascii="Calibri" w:eastAsia="Batang" w:hAnsi="Calibri" w:cs="Calibri"/>
      <w:bCs w:val="0"/>
      <w:sz w:val="20"/>
      <w:szCs w:val="20"/>
    </w:rPr>
  </w:style>
  <w:style w:type="paragraph" w:customStyle="1" w:styleId="N3">
    <w:name w:val="N3"/>
    <w:basedOn w:val="Heading3"/>
    <w:qFormat/>
    <w:rsid w:val="007B2843"/>
    <w:pPr>
      <w:keepNext w:val="0"/>
      <w:keepLines w:val="0"/>
      <w:numPr>
        <w:ilvl w:val="2"/>
        <w:numId w:val="1"/>
      </w:numPr>
      <w:spacing w:before="0" w:after="240"/>
      <w:ind w:left="709" w:firstLine="0"/>
    </w:pPr>
    <w:rPr>
      <w:rFonts w:eastAsia="Times New Roman" w:cs="Calibri"/>
      <w:color w:val="auto"/>
      <w:sz w:val="20"/>
      <w:szCs w:val="20"/>
    </w:rPr>
  </w:style>
  <w:style w:type="character" w:styleId="Hyperlink">
    <w:name w:val="Hyperlink"/>
    <w:uiPriority w:val="99"/>
    <w:rsid w:val="007B2843"/>
    <w:rPr>
      <w:rFonts w:cs="Times New Roman"/>
      <w:color w:val="0000FF"/>
      <w:u w:val="single"/>
    </w:rPr>
  </w:style>
  <w:style w:type="character" w:customStyle="1" w:styleId="N2Char">
    <w:name w:val="N2 Char"/>
    <w:basedOn w:val="Heading2Char"/>
    <w:link w:val="N2"/>
    <w:rsid w:val="007B2843"/>
    <w:rPr>
      <w:rFonts w:ascii="Calibri" w:eastAsia="Batang" w:hAnsi="Calibri" w:cs="Calibri"/>
      <w:bCs/>
      <w:color w:val="0F4761" w:themeColor="accent1" w:themeShade="BF"/>
      <w:sz w:val="20"/>
      <w:szCs w:val="20"/>
      <w:lang w:eastAsia="pt-BR"/>
    </w:rPr>
  </w:style>
  <w:style w:type="table" w:styleId="TableGrid">
    <w:name w:val="Table Grid"/>
    <w:basedOn w:val="TableNormal"/>
    <w:uiPriority w:val="39"/>
    <w:rsid w:val="007B2843"/>
    <w:pPr>
      <w:spacing w:after="0" w:line="240" w:lineRule="auto"/>
    </w:pPr>
    <w:rPr>
      <w:rFonts w:ascii="Times New Roman" w:eastAsia="Times New Roman" w:hAnsi="Times New Roman" w:cs="Times New Roman"/>
      <w:bCs/>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pítulo Char,Vitor Título Char,Vitor T’tulo Char,List Paragraph_0 Char,Vitor T?tulo Char,Bullets 1 Char,List Paragraph_1 Char,Parágrafo da Lista.Comum Char,Comum Char,Normal numerado Char,Meu Char,Itemização Char,Marca 1 Char"/>
    <w:link w:val="ListParagraph"/>
    <w:uiPriority w:val="34"/>
    <w:qFormat/>
    <w:locked/>
    <w:rsid w:val="007B2843"/>
  </w:style>
  <w:style w:type="paragraph" w:customStyle="1" w:styleId="N1">
    <w:name w:val="N1"/>
    <w:basedOn w:val="Heading1"/>
    <w:link w:val="N1Char"/>
    <w:qFormat/>
    <w:rsid w:val="007B2843"/>
    <w:pPr>
      <w:keepLines w:val="0"/>
      <w:numPr>
        <w:numId w:val="3"/>
      </w:numPr>
      <w:spacing w:before="0" w:after="240"/>
      <w:ind w:left="567" w:hanging="567"/>
    </w:pPr>
    <w:rPr>
      <w:rFonts w:ascii="Source Sans Pro" w:hAnsi="Source Sans Pro"/>
      <w:b/>
      <w:bCs w:val="0"/>
      <w:kern w:val="32"/>
      <w:sz w:val="19"/>
      <w:szCs w:val="32"/>
    </w:rPr>
  </w:style>
  <w:style w:type="paragraph" w:customStyle="1" w:styleId="N20">
    <w:name w:val="N.2"/>
    <w:basedOn w:val="Heading2"/>
    <w:link w:val="N2Char0"/>
    <w:qFormat/>
    <w:rsid w:val="007B2843"/>
    <w:pPr>
      <w:keepNext w:val="0"/>
      <w:keepLines w:val="0"/>
      <w:tabs>
        <w:tab w:val="left" w:pos="567"/>
      </w:tabs>
      <w:spacing w:before="0" w:after="240"/>
    </w:pPr>
    <w:rPr>
      <w:rFonts w:ascii="Source Sans Pro" w:hAnsi="Source Sans Pro"/>
      <w:sz w:val="19"/>
      <w:szCs w:val="26"/>
    </w:rPr>
  </w:style>
  <w:style w:type="character" w:customStyle="1" w:styleId="N1Char">
    <w:name w:val="N1 Char"/>
    <w:basedOn w:val="Heading1Char"/>
    <w:link w:val="N1"/>
    <w:rsid w:val="007B2843"/>
    <w:rPr>
      <w:rFonts w:ascii="Source Sans Pro" w:eastAsiaTheme="majorEastAsia" w:hAnsi="Source Sans Pro" w:cstheme="majorBidi"/>
      <w:b/>
      <w:bCs/>
      <w:color w:val="0F4761" w:themeColor="accent1" w:themeShade="BF"/>
      <w:kern w:val="32"/>
      <w:sz w:val="19"/>
      <w:szCs w:val="32"/>
      <w:lang w:eastAsia="pt-BR"/>
    </w:rPr>
  </w:style>
  <w:style w:type="character" w:customStyle="1" w:styleId="N2Char0">
    <w:name w:val="N.2 Char"/>
    <w:basedOn w:val="Heading2Char"/>
    <w:link w:val="N20"/>
    <w:rsid w:val="007B2843"/>
    <w:rPr>
      <w:rFonts w:ascii="Source Sans Pro" w:eastAsiaTheme="majorEastAsia" w:hAnsi="Source Sans Pro" w:cstheme="majorBidi"/>
      <w:color w:val="0F4761" w:themeColor="accent1" w:themeShade="BF"/>
      <w:sz w:val="19"/>
      <w:szCs w:val="26"/>
      <w:lang w:eastAsia="pt-BR"/>
    </w:rPr>
  </w:style>
  <w:style w:type="paragraph" w:styleId="Revision">
    <w:name w:val="Revision"/>
    <w:hidden/>
    <w:uiPriority w:val="99"/>
    <w:semiHidden/>
    <w:rsid w:val="007B2843"/>
    <w:pPr>
      <w:spacing w:after="0" w:line="240" w:lineRule="auto"/>
    </w:pPr>
    <w:rPr>
      <w:rFonts w:ascii="Calibri" w:eastAsia="Times New Roman" w:hAnsi="Calibri" w:cs="Times New Roman"/>
      <w:bCs/>
      <w:sz w:val="20"/>
      <w:szCs w:val="20"/>
      <w:lang w:eastAsia="pt-BR"/>
    </w:rPr>
  </w:style>
  <w:style w:type="character" w:styleId="UnresolvedMention">
    <w:name w:val="Unresolved Mention"/>
    <w:basedOn w:val="DefaultParagraphFont"/>
    <w:uiPriority w:val="99"/>
    <w:semiHidden/>
    <w:unhideWhenUsed/>
    <w:rsid w:val="003C0C50"/>
    <w:rPr>
      <w:color w:val="605E5C"/>
      <w:shd w:val="clear" w:color="auto" w:fill="E1DFDD"/>
    </w:rPr>
  </w:style>
  <w:style w:type="paragraph" w:customStyle="1" w:styleId="Body">
    <w:name w:val="Body"/>
    <w:aliases w:val="by"/>
    <w:basedOn w:val="Normal"/>
    <w:link w:val="BodyChar"/>
    <w:qFormat/>
    <w:rsid w:val="003D22D9"/>
    <w:pPr>
      <w:widowControl/>
      <w:spacing w:after="140" w:line="290" w:lineRule="auto"/>
    </w:pPr>
    <w:rPr>
      <w:rFonts w:ascii="Arial" w:hAnsi="Arial" w:cs="Arial"/>
      <w:bCs w:val="0"/>
      <w:szCs w:val="24"/>
      <w:lang w:eastAsia="en-GB"/>
    </w:rPr>
  </w:style>
  <w:style w:type="character" w:customStyle="1" w:styleId="BodyChar">
    <w:name w:val="Body Char"/>
    <w:link w:val="Body"/>
    <w:locked/>
    <w:rsid w:val="003D22D9"/>
    <w:rPr>
      <w:rFonts w:ascii="Arial" w:eastAsia="Times New Roman" w:hAnsi="Arial" w:cs="Arial"/>
      <w:sz w:val="20"/>
      <w:szCs w:val="24"/>
      <w:lang w:eastAsia="en-GB"/>
    </w:rPr>
  </w:style>
  <w:style w:type="paragraph" w:styleId="Footer">
    <w:name w:val="footer"/>
    <w:basedOn w:val="Normal"/>
    <w:link w:val="FooterChar"/>
    <w:uiPriority w:val="99"/>
    <w:unhideWhenUsed/>
    <w:rsid w:val="00482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2F"/>
    <w:rPr>
      <w:rFonts w:ascii="Calibri" w:eastAsia="Times New Roman" w:hAnsi="Calibri" w:cs="Times New Roman"/>
      <w:bCs/>
      <w:sz w:val="20"/>
      <w:szCs w:val="20"/>
      <w:lang w:eastAsia="pt-BR"/>
    </w:rPr>
  </w:style>
  <w:style w:type="character" w:styleId="PageNumber">
    <w:name w:val="page number"/>
    <w:basedOn w:val="DefaultParagraphFont"/>
    <w:uiPriority w:val="99"/>
    <w:semiHidden/>
    <w:unhideWhenUsed/>
    <w:rsid w:val="00482D2F"/>
  </w:style>
  <w:style w:type="paragraph" w:styleId="Header">
    <w:name w:val="header"/>
    <w:basedOn w:val="Normal"/>
    <w:link w:val="HeaderChar"/>
    <w:uiPriority w:val="99"/>
    <w:unhideWhenUsed/>
    <w:rsid w:val="00482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2F"/>
    <w:rPr>
      <w:rFonts w:ascii="Calibri" w:eastAsia="Times New Roman" w:hAnsi="Calibri" w:cs="Times New Roman"/>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tx.com.br" TargetMode="External"/><Relationship Id="rId13" Type="http://schemas.openxmlformats.org/officeDocument/2006/relationships/hyperlink" Target="https://www.b3.com.br/pt_br/institucion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vm/pt-br" TargetMode="External"/><Relationship Id="rId17" Type="http://schemas.openxmlformats.org/officeDocument/2006/relationships/hyperlink" Target="mailto:jur&#237;dico.mercap@guide.com.br" TargetMode="External"/><Relationship Id="rId2" Type="http://schemas.openxmlformats.org/officeDocument/2006/relationships/numbering" Target="numbering.xml"/><Relationship Id="rId16" Type="http://schemas.openxmlformats.org/officeDocument/2006/relationships/hyperlink" Target="mailto:mercadodecapitais@guid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vm/pt-br" TargetMode="External"/><Relationship Id="rId5" Type="http://schemas.openxmlformats.org/officeDocument/2006/relationships/webSettings" Target="webSettings.xml"/><Relationship Id="rId15" Type="http://schemas.openxmlformats.org/officeDocument/2006/relationships/hyperlink" Target="mailto:luis.melo@guide.com.br" TargetMode="External"/><Relationship Id="rId23" Type="http://schemas.openxmlformats.org/officeDocument/2006/relationships/theme" Target="theme/theme1.xml"/><Relationship Id="rId10" Type="http://schemas.openxmlformats.org/officeDocument/2006/relationships/hyperlink" Target="https://guide.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artzocapital.com.br/documentos/" TargetMode="External"/><Relationship Id="rId14" Type="http://schemas.openxmlformats.org/officeDocument/2006/relationships/hyperlink" Target="mailto:lpereira@guide.com.b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09CEE3D4F4721ABC6EB72E3AABB0A"/>
        <w:category>
          <w:name w:val="Geral"/>
          <w:gallery w:val="placeholder"/>
        </w:category>
        <w:types>
          <w:type w:val="bbPlcHdr"/>
        </w:types>
        <w:behaviors>
          <w:behavior w:val="content"/>
        </w:behaviors>
        <w:guid w:val="{B17CF2E0-A445-4EC0-AECA-4BA39B418958}"/>
      </w:docPartPr>
      <w:docPartBody>
        <w:p w:rsidR="008B0EEB" w:rsidRDefault="008B0EEB" w:rsidP="008B0EEB">
          <w:pPr>
            <w:pStyle w:val="43309CEE3D4F4721ABC6EB72E3AABB0A"/>
          </w:pPr>
          <w:r w:rsidRPr="00825F61">
            <w:rPr>
              <w:rStyle w:val="PlaceholderText"/>
            </w:rPr>
            <w:t>Clique ou toque aqui para inserir o texto.</w:t>
          </w:r>
        </w:p>
      </w:docPartBody>
    </w:docPart>
    <w:docPart>
      <w:docPartPr>
        <w:name w:val="947445E810914589B991C875C72C5432"/>
        <w:category>
          <w:name w:val="Geral"/>
          <w:gallery w:val="placeholder"/>
        </w:category>
        <w:types>
          <w:type w:val="bbPlcHdr"/>
        </w:types>
        <w:behaviors>
          <w:behavior w:val="content"/>
        </w:behaviors>
        <w:guid w:val="{706F9B8A-5CA9-45A2-A6E4-5FD400EED587}"/>
      </w:docPartPr>
      <w:docPartBody>
        <w:p w:rsidR="008B0EEB" w:rsidRDefault="008B0EEB" w:rsidP="008B0EEB">
          <w:pPr>
            <w:pStyle w:val="947445E810914589B991C875C72C5432"/>
          </w:pPr>
          <w:r w:rsidRPr="00825F61">
            <w:rPr>
              <w:rStyle w:val="PlaceholderText"/>
            </w:rPr>
            <w:t>Clique ou toque aqui para inserir o texto.</w:t>
          </w:r>
        </w:p>
      </w:docPartBody>
    </w:docPart>
    <w:docPart>
      <w:docPartPr>
        <w:name w:val="4D6F8352E8AD4BF3BA1EC61D789FF7F2"/>
        <w:category>
          <w:name w:val="Geral"/>
          <w:gallery w:val="placeholder"/>
        </w:category>
        <w:types>
          <w:type w:val="bbPlcHdr"/>
        </w:types>
        <w:behaviors>
          <w:behavior w:val="content"/>
        </w:behaviors>
        <w:guid w:val="{3D054B0A-306E-42B4-B1AB-B9CC06FA54DE}"/>
      </w:docPartPr>
      <w:docPartBody>
        <w:p w:rsidR="008B0EEB" w:rsidRDefault="008B0EEB" w:rsidP="008B0EEB">
          <w:pPr>
            <w:pStyle w:val="4D6F8352E8AD4BF3BA1EC61D789FF7F2"/>
          </w:pPr>
          <w:r w:rsidRPr="00825F61">
            <w:rPr>
              <w:rStyle w:val="PlaceholderText"/>
            </w:rPr>
            <w:t>Clique ou toque aqui para inserir o texto.</w:t>
          </w:r>
        </w:p>
      </w:docPartBody>
    </w:docPart>
    <w:docPart>
      <w:docPartPr>
        <w:name w:val="82CEF931D4B24900974E9B76D6EEDC4B"/>
        <w:category>
          <w:name w:val="Geral"/>
          <w:gallery w:val="placeholder"/>
        </w:category>
        <w:types>
          <w:type w:val="bbPlcHdr"/>
        </w:types>
        <w:behaviors>
          <w:behavior w:val="content"/>
        </w:behaviors>
        <w:guid w:val="{D4555B22-244C-44F3-8C08-38A174B26F59}"/>
      </w:docPartPr>
      <w:docPartBody>
        <w:p w:rsidR="008B0EEB" w:rsidRDefault="008B0EEB" w:rsidP="008B0EEB">
          <w:pPr>
            <w:pStyle w:val="82CEF931D4B24900974E9B76D6EEDC4B"/>
          </w:pPr>
          <w:r w:rsidRPr="00825F61">
            <w:rPr>
              <w:rStyle w:val="PlaceholderText"/>
            </w:rPr>
            <w:t>Clique ou toque aqui para inserir o texto.</w:t>
          </w:r>
        </w:p>
      </w:docPartBody>
    </w:docPart>
    <w:docPart>
      <w:docPartPr>
        <w:name w:val="9998B1CD9D474FFDA2ECC1E7D1B62673"/>
        <w:category>
          <w:name w:val="Geral"/>
          <w:gallery w:val="placeholder"/>
        </w:category>
        <w:types>
          <w:type w:val="bbPlcHdr"/>
        </w:types>
        <w:behaviors>
          <w:behavior w:val="content"/>
        </w:behaviors>
        <w:guid w:val="{9D32B1F6-0239-414C-9E6F-74A9D7E170FD}"/>
      </w:docPartPr>
      <w:docPartBody>
        <w:p w:rsidR="008B0EEB" w:rsidRDefault="008B0EEB" w:rsidP="008B0EEB">
          <w:pPr>
            <w:pStyle w:val="9998B1CD9D474FFDA2ECC1E7D1B62673"/>
          </w:pPr>
          <w:r w:rsidRPr="00825F61">
            <w:rPr>
              <w:rStyle w:val="PlaceholderText"/>
            </w:rPr>
            <w:t>Clique ou toque aqui para inserir o texto.</w:t>
          </w:r>
        </w:p>
      </w:docPartBody>
    </w:docPart>
    <w:docPart>
      <w:docPartPr>
        <w:name w:val="C7B2C852BF9040638DF9EB4906DCC069"/>
        <w:category>
          <w:name w:val="Geral"/>
          <w:gallery w:val="placeholder"/>
        </w:category>
        <w:types>
          <w:type w:val="bbPlcHdr"/>
        </w:types>
        <w:behaviors>
          <w:behavior w:val="content"/>
        </w:behaviors>
        <w:guid w:val="{3092BC2E-476C-4DCB-8483-A9B28C2C42E0}"/>
      </w:docPartPr>
      <w:docPartBody>
        <w:p w:rsidR="008B0EEB" w:rsidRDefault="008B0EEB" w:rsidP="008B0EEB">
          <w:pPr>
            <w:pStyle w:val="C7B2C852BF9040638DF9EB4906DCC069"/>
          </w:pPr>
          <w:r w:rsidRPr="00825F61">
            <w:rPr>
              <w:rStyle w:val="PlaceholderText"/>
            </w:rPr>
            <w:t>Clique ou toque aqui para inserir o texto.</w:t>
          </w:r>
        </w:p>
      </w:docPartBody>
    </w:docPart>
    <w:docPart>
      <w:docPartPr>
        <w:name w:val="84E099657B8846D3AAB0F6904030C440"/>
        <w:category>
          <w:name w:val="Geral"/>
          <w:gallery w:val="placeholder"/>
        </w:category>
        <w:types>
          <w:type w:val="bbPlcHdr"/>
        </w:types>
        <w:behaviors>
          <w:behavior w:val="content"/>
        </w:behaviors>
        <w:guid w:val="{91F0CFE7-9070-4899-9169-F7044451C939}"/>
      </w:docPartPr>
      <w:docPartBody>
        <w:p w:rsidR="008B0EEB" w:rsidRDefault="008B0EEB" w:rsidP="008B0EEB">
          <w:pPr>
            <w:pStyle w:val="84E099657B8846D3AAB0F6904030C440"/>
          </w:pPr>
          <w:r w:rsidRPr="00825F61">
            <w:rPr>
              <w:rStyle w:val="PlaceholderText"/>
            </w:rPr>
            <w:t>Clique ou toque aqui para inserir o texto.</w:t>
          </w:r>
        </w:p>
      </w:docPartBody>
    </w:docPart>
    <w:docPart>
      <w:docPartPr>
        <w:name w:val="D8922804A8714AEBA794AE12DDA653F9"/>
        <w:category>
          <w:name w:val="Geral"/>
          <w:gallery w:val="placeholder"/>
        </w:category>
        <w:types>
          <w:type w:val="bbPlcHdr"/>
        </w:types>
        <w:behaviors>
          <w:behavior w:val="content"/>
        </w:behaviors>
        <w:guid w:val="{20B22CF1-D36F-4956-8DE9-03E03483DEB7}"/>
      </w:docPartPr>
      <w:docPartBody>
        <w:p w:rsidR="008B0EEB" w:rsidRDefault="008B0EEB" w:rsidP="008B0EEB">
          <w:pPr>
            <w:pStyle w:val="D8922804A8714AEBA794AE12DDA653F9"/>
          </w:pPr>
          <w:r w:rsidRPr="00825F61">
            <w:rPr>
              <w:rStyle w:val="PlaceholderText"/>
            </w:rPr>
            <w:t>Clique ou toque aqui para inserir o texto.</w:t>
          </w:r>
        </w:p>
      </w:docPartBody>
    </w:docPart>
    <w:docPart>
      <w:docPartPr>
        <w:name w:val="902FAB0663CD4A308158C16D4E38C473"/>
        <w:category>
          <w:name w:val="Geral"/>
          <w:gallery w:val="placeholder"/>
        </w:category>
        <w:types>
          <w:type w:val="bbPlcHdr"/>
        </w:types>
        <w:behaviors>
          <w:behavior w:val="content"/>
        </w:behaviors>
        <w:guid w:val="{444BA9EC-95BC-4E46-AB70-99E4237A2ADB}"/>
      </w:docPartPr>
      <w:docPartBody>
        <w:p w:rsidR="008B0EEB" w:rsidRDefault="008B0EEB" w:rsidP="008B0EEB">
          <w:pPr>
            <w:pStyle w:val="902FAB0663CD4A308158C16D4E38C473"/>
          </w:pPr>
          <w:r w:rsidRPr="00825F61">
            <w:rPr>
              <w:rStyle w:val="PlaceholderText"/>
            </w:rPr>
            <w:t>Clique ou toque aqui para inserir o texto.</w:t>
          </w:r>
        </w:p>
      </w:docPartBody>
    </w:docPart>
    <w:docPart>
      <w:docPartPr>
        <w:name w:val="FEA84E0D8A34479DB38D6531AF69C3E2"/>
        <w:category>
          <w:name w:val="Geral"/>
          <w:gallery w:val="placeholder"/>
        </w:category>
        <w:types>
          <w:type w:val="bbPlcHdr"/>
        </w:types>
        <w:behaviors>
          <w:behavior w:val="content"/>
        </w:behaviors>
        <w:guid w:val="{F9B305BA-B336-4E64-B744-55CFB334AB28}"/>
      </w:docPartPr>
      <w:docPartBody>
        <w:p w:rsidR="008B0EEB" w:rsidRDefault="008B0EEB" w:rsidP="008B0EEB">
          <w:pPr>
            <w:pStyle w:val="FEA84E0D8A34479DB38D6531AF69C3E2"/>
          </w:pPr>
          <w:r w:rsidRPr="00825F61">
            <w:rPr>
              <w:rStyle w:val="PlaceholderText"/>
            </w:rPr>
            <w:t>Clique ou toque aqui para inserir o texto.</w:t>
          </w:r>
        </w:p>
      </w:docPartBody>
    </w:docPart>
    <w:docPart>
      <w:docPartPr>
        <w:name w:val="01E2DE49997C4F8D8723F9B58878557C"/>
        <w:category>
          <w:name w:val="Geral"/>
          <w:gallery w:val="placeholder"/>
        </w:category>
        <w:types>
          <w:type w:val="bbPlcHdr"/>
        </w:types>
        <w:behaviors>
          <w:behavior w:val="content"/>
        </w:behaviors>
        <w:guid w:val="{224A2146-755E-4D7F-B1AF-8DF5347B5EE8}"/>
      </w:docPartPr>
      <w:docPartBody>
        <w:p w:rsidR="008B0EEB" w:rsidRDefault="008B0EEB" w:rsidP="008B0EEB">
          <w:pPr>
            <w:pStyle w:val="01E2DE49997C4F8D8723F9B58878557C"/>
          </w:pPr>
          <w:r w:rsidRPr="00825F61">
            <w:rPr>
              <w:rStyle w:val="PlaceholderText"/>
            </w:rPr>
            <w:t>Clique ou toque aqui para inserir o texto.</w:t>
          </w:r>
        </w:p>
      </w:docPartBody>
    </w:docPart>
    <w:docPart>
      <w:docPartPr>
        <w:name w:val="0D4F00B261E74B37A707D4A644CFBA41"/>
        <w:category>
          <w:name w:val="Geral"/>
          <w:gallery w:val="placeholder"/>
        </w:category>
        <w:types>
          <w:type w:val="bbPlcHdr"/>
        </w:types>
        <w:behaviors>
          <w:behavior w:val="content"/>
        </w:behaviors>
        <w:guid w:val="{97E4905C-B1C8-42B1-9B09-15CAFD016074}"/>
      </w:docPartPr>
      <w:docPartBody>
        <w:p w:rsidR="008B0EEB" w:rsidRDefault="008B0EEB" w:rsidP="008B0EEB">
          <w:pPr>
            <w:pStyle w:val="0D4F00B261E74B37A707D4A644CFBA41"/>
          </w:pPr>
          <w:r w:rsidRPr="00825F61">
            <w:rPr>
              <w:rStyle w:val="PlaceholderText"/>
            </w:rPr>
            <w:t>Clique ou toque aqui para inserir o texto.</w:t>
          </w:r>
        </w:p>
      </w:docPartBody>
    </w:docPart>
    <w:docPart>
      <w:docPartPr>
        <w:name w:val="C207311D003D43D384A571640678339C"/>
        <w:category>
          <w:name w:val="Geral"/>
          <w:gallery w:val="placeholder"/>
        </w:category>
        <w:types>
          <w:type w:val="bbPlcHdr"/>
        </w:types>
        <w:behaviors>
          <w:behavior w:val="content"/>
        </w:behaviors>
        <w:guid w:val="{7214D8C2-3FB9-496A-A804-C2C96E93F7F3}"/>
      </w:docPartPr>
      <w:docPartBody>
        <w:p w:rsidR="008B0EEB" w:rsidRDefault="008B0EEB" w:rsidP="008B0EEB">
          <w:pPr>
            <w:pStyle w:val="C207311D003D43D384A571640678339C"/>
          </w:pPr>
          <w:r w:rsidRPr="00825F61">
            <w:rPr>
              <w:rStyle w:val="PlaceholderText"/>
            </w:rPr>
            <w:t>Clique ou toque aqui para inserir o texto.</w:t>
          </w:r>
        </w:p>
      </w:docPartBody>
    </w:docPart>
    <w:docPart>
      <w:docPartPr>
        <w:name w:val="98A0C55ABB3D4739B2585731756EC98F"/>
        <w:category>
          <w:name w:val="Geral"/>
          <w:gallery w:val="placeholder"/>
        </w:category>
        <w:types>
          <w:type w:val="bbPlcHdr"/>
        </w:types>
        <w:behaviors>
          <w:behavior w:val="content"/>
        </w:behaviors>
        <w:guid w:val="{5AC69EE1-8C21-4DB8-937D-15E722A7BF91}"/>
      </w:docPartPr>
      <w:docPartBody>
        <w:p w:rsidR="008B0EEB" w:rsidRDefault="008B0EEB" w:rsidP="008B0EEB">
          <w:pPr>
            <w:pStyle w:val="98A0C55ABB3D4739B2585731756EC98F"/>
          </w:pPr>
          <w:r w:rsidRPr="00825F61">
            <w:rPr>
              <w:rStyle w:val="PlaceholderText"/>
            </w:rPr>
            <w:t>Clique ou toque aqui para inserir o texto.</w:t>
          </w:r>
        </w:p>
      </w:docPartBody>
    </w:docPart>
    <w:docPart>
      <w:docPartPr>
        <w:name w:val="A54FB62921CD4A8F8AA15AB00830ADD1"/>
        <w:category>
          <w:name w:val="Geral"/>
          <w:gallery w:val="placeholder"/>
        </w:category>
        <w:types>
          <w:type w:val="bbPlcHdr"/>
        </w:types>
        <w:behaviors>
          <w:behavior w:val="content"/>
        </w:behaviors>
        <w:guid w:val="{5FD6B1ED-0F62-4182-8AA6-24E90D5FC1F1}"/>
      </w:docPartPr>
      <w:docPartBody>
        <w:p w:rsidR="008B0EEB" w:rsidRDefault="008B0EEB" w:rsidP="008B0EEB">
          <w:pPr>
            <w:pStyle w:val="A54FB62921CD4A8F8AA15AB00830ADD1"/>
          </w:pPr>
          <w:r w:rsidRPr="00825F61">
            <w:rPr>
              <w:rStyle w:val="PlaceholderText"/>
            </w:rPr>
            <w:t>Clique ou toque aqui para inserir o texto.</w:t>
          </w:r>
        </w:p>
      </w:docPartBody>
    </w:docPart>
    <w:docPart>
      <w:docPartPr>
        <w:name w:val="3A7818D1ABE54471B3DDA93074C78CE6"/>
        <w:category>
          <w:name w:val="Geral"/>
          <w:gallery w:val="placeholder"/>
        </w:category>
        <w:types>
          <w:type w:val="bbPlcHdr"/>
        </w:types>
        <w:behaviors>
          <w:behavior w:val="content"/>
        </w:behaviors>
        <w:guid w:val="{05DC6693-4CF9-4FEC-9D46-1396AB6FBF99}"/>
      </w:docPartPr>
      <w:docPartBody>
        <w:p w:rsidR="008B0EEB" w:rsidRDefault="008B0EEB" w:rsidP="008B0EEB">
          <w:pPr>
            <w:pStyle w:val="3A7818D1ABE54471B3DDA93074C78CE6"/>
          </w:pPr>
          <w:r w:rsidRPr="00825F61">
            <w:rPr>
              <w:rStyle w:val="PlaceholderText"/>
            </w:rPr>
            <w:t>Clique ou toque aqui para inserir o texto.</w:t>
          </w:r>
        </w:p>
      </w:docPartBody>
    </w:docPart>
    <w:docPart>
      <w:docPartPr>
        <w:name w:val="ED1995ACC34643528E7DA6C35372EEFD"/>
        <w:category>
          <w:name w:val="Geral"/>
          <w:gallery w:val="placeholder"/>
        </w:category>
        <w:types>
          <w:type w:val="bbPlcHdr"/>
        </w:types>
        <w:behaviors>
          <w:behavior w:val="content"/>
        </w:behaviors>
        <w:guid w:val="{E59D533C-0F76-4447-B956-02E68837791D}"/>
      </w:docPartPr>
      <w:docPartBody>
        <w:p w:rsidR="008B0EEB" w:rsidRDefault="008B0EEB" w:rsidP="008B0EEB">
          <w:pPr>
            <w:pStyle w:val="ED1995ACC34643528E7DA6C35372EEFD"/>
          </w:pPr>
          <w:r w:rsidRPr="00825F61">
            <w:rPr>
              <w:rStyle w:val="PlaceholderText"/>
            </w:rPr>
            <w:t>Clique ou toque aqui para inserir o texto.</w:t>
          </w:r>
        </w:p>
      </w:docPartBody>
    </w:docPart>
    <w:docPart>
      <w:docPartPr>
        <w:name w:val="309ADA191B4C49C783C289644EE40746"/>
        <w:category>
          <w:name w:val="Geral"/>
          <w:gallery w:val="placeholder"/>
        </w:category>
        <w:types>
          <w:type w:val="bbPlcHdr"/>
        </w:types>
        <w:behaviors>
          <w:behavior w:val="content"/>
        </w:behaviors>
        <w:guid w:val="{3765AC45-D11A-4449-B6F9-D5C3298D2F79}"/>
      </w:docPartPr>
      <w:docPartBody>
        <w:p w:rsidR="008B0EEB" w:rsidRDefault="008B0EEB" w:rsidP="008B0EEB">
          <w:pPr>
            <w:pStyle w:val="309ADA191B4C49C783C289644EE40746"/>
          </w:pPr>
          <w:r w:rsidRPr="00825F61">
            <w:rPr>
              <w:rStyle w:val="PlaceholderText"/>
            </w:rPr>
            <w:t>Clique ou toque aqui para inserir o texto.</w:t>
          </w:r>
        </w:p>
      </w:docPartBody>
    </w:docPart>
    <w:docPart>
      <w:docPartPr>
        <w:name w:val="BDCF14B5C5624668A8801F7F66AE18A4"/>
        <w:category>
          <w:name w:val="Geral"/>
          <w:gallery w:val="placeholder"/>
        </w:category>
        <w:types>
          <w:type w:val="bbPlcHdr"/>
        </w:types>
        <w:behaviors>
          <w:behavior w:val="content"/>
        </w:behaviors>
        <w:guid w:val="{AF73F82B-A491-408E-AC14-A7051802D755}"/>
      </w:docPartPr>
      <w:docPartBody>
        <w:p w:rsidR="008B0EEB" w:rsidRDefault="008B0EEB" w:rsidP="008B0EEB">
          <w:pPr>
            <w:pStyle w:val="BDCF14B5C5624668A8801F7F66AE18A4"/>
          </w:pPr>
          <w:r w:rsidRPr="00825F61">
            <w:rPr>
              <w:rStyle w:val="PlaceholderText"/>
            </w:rPr>
            <w:t>Clique ou toque aqui para inserir o texto.</w:t>
          </w:r>
        </w:p>
      </w:docPartBody>
    </w:docPart>
    <w:docPart>
      <w:docPartPr>
        <w:name w:val="E10715D3BC9045129A7D3B0C69ABA53C"/>
        <w:category>
          <w:name w:val="Geral"/>
          <w:gallery w:val="placeholder"/>
        </w:category>
        <w:types>
          <w:type w:val="bbPlcHdr"/>
        </w:types>
        <w:behaviors>
          <w:behavior w:val="content"/>
        </w:behaviors>
        <w:guid w:val="{1F412B85-47AB-4CC9-B653-F03B978842DF}"/>
      </w:docPartPr>
      <w:docPartBody>
        <w:p w:rsidR="008B0EEB" w:rsidRDefault="008B0EEB" w:rsidP="008B0EEB">
          <w:pPr>
            <w:pStyle w:val="E10715D3BC9045129A7D3B0C69ABA53C"/>
          </w:pPr>
          <w:r w:rsidRPr="00825F61">
            <w:rPr>
              <w:rStyle w:val="PlaceholderText"/>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Corpo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EB"/>
    <w:rsid w:val="00066334"/>
    <w:rsid w:val="006A3DB0"/>
    <w:rsid w:val="008B0EEB"/>
    <w:rsid w:val="00991E5F"/>
    <w:rsid w:val="00B91AD9"/>
    <w:rsid w:val="00C400A4"/>
    <w:rsid w:val="00DB211C"/>
    <w:rsid w:val="00F50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EEB"/>
  </w:style>
  <w:style w:type="paragraph" w:customStyle="1" w:styleId="43309CEE3D4F4721ABC6EB72E3AABB0A">
    <w:name w:val="43309CEE3D4F4721ABC6EB72E3AABB0A"/>
    <w:rsid w:val="008B0EEB"/>
  </w:style>
  <w:style w:type="paragraph" w:customStyle="1" w:styleId="947445E810914589B991C875C72C5432">
    <w:name w:val="947445E810914589B991C875C72C5432"/>
    <w:rsid w:val="008B0EEB"/>
  </w:style>
  <w:style w:type="paragraph" w:customStyle="1" w:styleId="4D6F8352E8AD4BF3BA1EC61D789FF7F2">
    <w:name w:val="4D6F8352E8AD4BF3BA1EC61D789FF7F2"/>
    <w:rsid w:val="008B0EEB"/>
  </w:style>
  <w:style w:type="paragraph" w:customStyle="1" w:styleId="82CEF931D4B24900974E9B76D6EEDC4B">
    <w:name w:val="82CEF931D4B24900974E9B76D6EEDC4B"/>
    <w:rsid w:val="008B0EEB"/>
  </w:style>
  <w:style w:type="paragraph" w:customStyle="1" w:styleId="9998B1CD9D474FFDA2ECC1E7D1B62673">
    <w:name w:val="9998B1CD9D474FFDA2ECC1E7D1B62673"/>
    <w:rsid w:val="008B0EEB"/>
  </w:style>
  <w:style w:type="paragraph" w:customStyle="1" w:styleId="C7B2C852BF9040638DF9EB4906DCC069">
    <w:name w:val="C7B2C852BF9040638DF9EB4906DCC069"/>
    <w:rsid w:val="008B0EEB"/>
  </w:style>
  <w:style w:type="paragraph" w:customStyle="1" w:styleId="84E099657B8846D3AAB0F6904030C440">
    <w:name w:val="84E099657B8846D3AAB0F6904030C440"/>
    <w:rsid w:val="008B0EEB"/>
  </w:style>
  <w:style w:type="paragraph" w:customStyle="1" w:styleId="D8922804A8714AEBA794AE12DDA653F9">
    <w:name w:val="D8922804A8714AEBA794AE12DDA653F9"/>
    <w:rsid w:val="008B0EEB"/>
  </w:style>
  <w:style w:type="paragraph" w:customStyle="1" w:styleId="902FAB0663CD4A308158C16D4E38C473">
    <w:name w:val="902FAB0663CD4A308158C16D4E38C473"/>
    <w:rsid w:val="008B0EEB"/>
  </w:style>
  <w:style w:type="paragraph" w:customStyle="1" w:styleId="FEA84E0D8A34479DB38D6531AF69C3E2">
    <w:name w:val="FEA84E0D8A34479DB38D6531AF69C3E2"/>
    <w:rsid w:val="008B0EEB"/>
  </w:style>
  <w:style w:type="paragraph" w:customStyle="1" w:styleId="01E2DE49997C4F8D8723F9B58878557C">
    <w:name w:val="01E2DE49997C4F8D8723F9B58878557C"/>
    <w:rsid w:val="008B0EEB"/>
  </w:style>
  <w:style w:type="paragraph" w:customStyle="1" w:styleId="0D4F00B261E74B37A707D4A644CFBA41">
    <w:name w:val="0D4F00B261E74B37A707D4A644CFBA41"/>
    <w:rsid w:val="008B0EEB"/>
  </w:style>
  <w:style w:type="paragraph" w:customStyle="1" w:styleId="C207311D003D43D384A571640678339C">
    <w:name w:val="C207311D003D43D384A571640678339C"/>
    <w:rsid w:val="008B0EEB"/>
  </w:style>
  <w:style w:type="paragraph" w:customStyle="1" w:styleId="98A0C55ABB3D4739B2585731756EC98F">
    <w:name w:val="98A0C55ABB3D4739B2585731756EC98F"/>
    <w:rsid w:val="008B0EEB"/>
  </w:style>
  <w:style w:type="paragraph" w:customStyle="1" w:styleId="A54FB62921CD4A8F8AA15AB00830ADD1">
    <w:name w:val="A54FB62921CD4A8F8AA15AB00830ADD1"/>
    <w:rsid w:val="008B0EEB"/>
  </w:style>
  <w:style w:type="paragraph" w:customStyle="1" w:styleId="3A7818D1ABE54471B3DDA93074C78CE6">
    <w:name w:val="3A7818D1ABE54471B3DDA93074C78CE6"/>
    <w:rsid w:val="008B0EEB"/>
  </w:style>
  <w:style w:type="paragraph" w:customStyle="1" w:styleId="ED1995ACC34643528E7DA6C35372EEFD">
    <w:name w:val="ED1995ACC34643528E7DA6C35372EEFD"/>
    <w:rsid w:val="008B0EEB"/>
  </w:style>
  <w:style w:type="paragraph" w:customStyle="1" w:styleId="309ADA191B4C49C783C289644EE40746">
    <w:name w:val="309ADA191B4C49C783C289644EE40746"/>
    <w:rsid w:val="008B0EEB"/>
  </w:style>
  <w:style w:type="paragraph" w:customStyle="1" w:styleId="BDCF14B5C5624668A8801F7F66AE18A4">
    <w:name w:val="BDCF14B5C5624668A8801F7F66AE18A4"/>
    <w:rsid w:val="008B0EEB"/>
  </w:style>
  <w:style w:type="paragraph" w:customStyle="1" w:styleId="E10715D3BC9045129A7D3B0C69ABA53C">
    <w:name w:val="E10715D3BC9045129A7D3B0C69ABA53C"/>
    <w:rsid w:val="008B0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1B3B-6278-4173-AF76-BA078491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8950</Words>
  <Characters>51019</Characters>
  <Application>Microsoft Office Word</Application>
  <DocSecurity>0</DocSecurity>
  <Lines>425</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Gomez</dc:creator>
  <cp:keywords/>
  <dc:description/>
  <cp:lastModifiedBy>José Meirelles - Silveiro Advogados</cp:lastModifiedBy>
  <cp:revision>2</cp:revision>
  <dcterms:created xsi:type="dcterms:W3CDTF">2024-07-01T23:35:00Z</dcterms:created>
  <dcterms:modified xsi:type="dcterms:W3CDTF">2024-07-01T23:35:00Z</dcterms:modified>
</cp:coreProperties>
</file>